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BD63C" w14:textId="77777777" w:rsidR="006114D4" w:rsidRDefault="00000000">
      <w:pPr>
        <w:spacing w:line="240" w:lineRule="auto"/>
        <w:jc w:val="center"/>
        <w:rPr>
          <w:sz w:val="24"/>
          <w:szCs w:val="24"/>
        </w:rPr>
      </w:pPr>
      <w:r>
        <w:rPr>
          <w:b/>
          <w:sz w:val="24"/>
          <w:szCs w:val="24"/>
        </w:rPr>
        <w:t xml:space="preserve">A PULVERIZAÇÃO AÉREA DE AGROTÓXICOS NO MARANHÃO: </w:t>
      </w:r>
      <w:r>
        <w:rPr>
          <w:sz w:val="24"/>
          <w:szCs w:val="24"/>
        </w:rPr>
        <w:t>o cenário da legislação vigente em 2025</w:t>
      </w:r>
    </w:p>
    <w:p w14:paraId="02E66756" w14:textId="77777777" w:rsidR="006114D4" w:rsidRDefault="006114D4">
      <w:pPr>
        <w:spacing w:line="240" w:lineRule="auto"/>
        <w:rPr>
          <w:sz w:val="24"/>
          <w:szCs w:val="24"/>
        </w:rPr>
      </w:pPr>
    </w:p>
    <w:p w14:paraId="5C16EFCF" w14:textId="77777777" w:rsidR="006114D4" w:rsidRDefault="006114D4">
      <w:pPr>
        <w:spacing w:line="240" w:lineRule="auto"/>
        <w:ind w:left="2835"/>
        <w:jc w:val="both"/>
        <w:rPr>
          <w:sz w:val="20"/>
          <w:szCs w:val="20"/>
        </w:rPr>
      </w:pPr>
    </w:p>
    <w:p w14:paraId="76FAC06C" w14:textId="77777777" w:rsidR="006114D4" w:rsidRDefault="00000000">
      <w:pPr>
        <w:spacing w:line="240" w:lineRule="auto"/>
        <w:ind w:left="2835"/>
        <w:jc w:val="right"/>
        <w:rPr>
          <w:b/>
          <w:sz w:val="24"/>
          <w:szCs w:val="24"/>
        </w:rPr>
      </w:pPr>
      <w:r>
        <w:rPr>
          <w:b/>
          <w:sz w:val="24"/>
          <w:szCs w:val="24"/>
        </w:rPr>
        <w:t>Mariana Gomes Silva Reis</w:t>
      </w:r>
      <w:r>
        <w:rPr>
          <w:b/>
          <w:sz w:val="24"/>
          <w:szCs w:val="24"/>
          <w:vertAlign w:val="superscript"/>
        </w:rPr>
        <w:footnoteReference w:id="1"/>
      </w:r>
    </w:p>
    <w:p w14:paraId="0CB4F97B" w14:textId="77777777" w:rsidR="006114D4" w:rsidRDefault="00000000">
      <w:pPr>
        <w:spacing w:line="240" w:lineRule="auto"/>
        <w:ind w:left="2835"/>
        <w:jc w:val="right"/>
        <w:rPr>
          <w:b/>
          <w:sz w:val="24"/>
          <w:szCs w:val="24"/>
        </w:rPr>
      </w:pPr>
      <w:r>
        <w:rPr>
          <w:b/>
          <w:sz w:val="24"/>
          <w:szCs w:val="24"/>
        </w:rPr>
        <w:t>Gyovanna Gabryelle de Sousa Araújo</w:t>
      </w:r>
      <w:r>
        <w:rPr>
          <w:b/>
          <w:sz w:val="24"/>
          <w:szCs w:val="24"/>
          <w:vertAlign w:val="superscript"/>
        </w:rPr>
        <w:footnoteReference w:id="2"/>
      </w:r>
    </w:p>
    <w:p w14:paraId="15D39C1C" w14:textId="77777777" w:rsidR="006114D4" w:rsidRDefault="00000000">
      <w:pPr>
        <w:spacing w:line="240" w:lineRule="auto"/>
        <w:ind w:left="2835"/>
        <w:jc w:val="right"/>
        <w:rPr>
          <w:b/>
          <w:sz w:val="24"/>
          <w:szCs w:val="24"/>
        </w:rPr>
      </w:pPr>
      <w:r>
        <w:rPr>
          <w:b/>
          <w:sz w:val="24"/>
          <w:szCs w:val="24"/>
        </w:rPr>
        <w:t>Ronaldo Barros Sodré</w:t>
      </w:r>
      <w:r>
        <w:rPr>
          <w:b/>
          <w:sz w:val="24"/>
          <w:szCs w:val="24"/>
          <w:vertAlign w:val="superscript"/>
        </w:rPr>
        <w:footnoteReference w:id="3"/>
      </w:r>
    </w:p>
    <w:p w14:paraId="72188907" w14:textId="77777777" w:rsidR="006114D4" w:rsidRDefault="00000000">
      <w:pPr>
        <w:spacing w:line="240" w:lineRule="auto"/>
        <w:ind w:left="2835"/>
        <w:jc w:val="right"/>
        <w:rPr>
          <w:b/>
          <w:sz w:val="24"/>
          <w:szCs w:val="24"/>
        </w:rPr>
      </w:pPr>
      <w:r>
        <w:rPr>
          <w:b/>
          <w:sz w:val="24"/>
          <w:szCs w:val="24"/>
        </w:rPr>
        <w:t>Ariana Gomes da Silva Muniz</w:t>
      </w:r>
      <w:r>
        <w:rPr>
          <w:b/>
          <w:sz w:val="24"/>
          <w:szCs w:val="24"/>
          <w:vertAlign w:val="superscript"/>
        </w:rPr>
        <w:footnoteReference w:id="4"/>
      </w:r>
    </w:p>
    <w:p w14:paraId="324DCDDA" w14:textId="77777777" w:rsidR="006114D4" w:rsidRDefault="006114D4">
      <w:pPr>
        <w:spacing w:line="240" w:lineRule="auto"/>
        <w:jc w:val="both"/>
        <w:rPr>
          <w:sz w:val="20"/>
          <w:szCs w:val="20"/>
        </w:rPr>
      </w:pPr>
    </w:p>
    <w:p w14:paraId="6DDEE4DB" w14:textId="77777777" w:rsidR="006114D4" w:rsidRDefault="00000000">
      <w:pPr>
        <w:spacing w:line="240" w:lineRule="auto"/>
        <w:ind w:left="2835"/>
        <w:jc w:val="both"/>
        <w:rPr>
          <w:sz w:val="20"/>
          <w:szCs w:val="20"/>
        </w:rPr>
      </w:pPr>
      <w:r>
        <w:rPr>
          <w:b/>
          <w:sz w:val="20"/>
          <w:szCs w:val="20"/>
        </w:rPr>
        <w:t>Resumo</w:t>
      </w:r>
    </w:p>
    <w:p w14:paraId="1AFE9C66" w14:textId="77777777" w:rsidR="006114D4" w:rsidRDefault="00000000">
      <w:pPr>
        <w:spacing w:line="240" w:lineRule="auto"/>
        <w:ind w:left="2835"/>
        <w:jc w:val="both"/>
        <w:rPr>
          <w:sz w:val="20"/>
          <w:szCs w:val="20"/>
        </w:rPr>
      </w:pPr>
      <w:r>
        <w:rPr>
          <w:sz w:val="20"/>
          <w:szCs w:val="20"/>
        </w:rPr>
        <w:t xml:space="preserve">O Maranhão caracteriza-se como um estado cujo agronegócio está bastante consolidado e continua a expandir sua produção. É nesse contexto que surgem tecnologias a fim de aumentar o cultivo, como os agrotóxicos, que se estabeleceram como essenciais para a agricultura maranhense, sendo também aplicados mediante pulverização aérea, para garantir mais eficiência e rentabilidade. O presente trabalho busca trazer um apanhado das principais leis que tratam sobre agrotóxicos e pulverização aérea no Brasil, juntamente com uma análise da atual situação do território maranhense, um dos mais afetados do país. Dessa forma, foi realizado um estudo da legislação brasileira que aborda a temática, conjuntamente com análise de notícias e dados. Concluiu-se haver uma grande necessidade de políticas públicas, visando acabar com a prática da pulverização aérea de agrotóxicos, com o propósito de cessar os inúmeros problemas socioambientais gerados. </w:t>
      </w:r>
    </w:p>
    <w:p w14:paraId="34C2ABD4" w14:textId="77777777" w:rsidR="006114D4" w:rsidRDefault="00000000">
      <w:pPr>
        <w:spacing w:line="240" w:lineRule="auto"/>
        <w:ind w:left="2835"/>
        <w:jc w:val="both"/>
        <w:rPr>
          <w:sz w:val="20"/>
          <w:szCs w:val="20"/>
        </w:rPr>
      </w:pPr>
      <w:r>
        <w:rPr>
          <w:b/>
          <w:sz w:val="20"/>
          <w:szCs w:val="20"/>
        </w:rPr>
        <w:t>Palavras-chave</w:t>
      </w:r>
      <w:r>
        <w:rPr>
          <w:sz w:val="20"/>
          <w:szCs w:val="20"/>
        </w:rPr>
        <w:t>: Pulverização Aérea; Agrotóxicos; Maranhão.</w:t>
      </w:r>
    </w:p>
    <w:p w14:paraId="2B46B564" w14:textId="77777777" w:rsidR="006114D4" w:rsidRDefault="006114D4">
      <w:pPr>
        <w:spacing w:line="240" w:lineRule="auto"/>
        <w:ind w:left="2835"/>
        <w:jc w:val="both"/>
        <w:rPr>
          <w:sz w:val="20"/>
          <w:szCs w:val="20"/>
        </w:rPr>
      </w:pPr>
    </w:p>
    <w:p w14:paraId="52A97AD8" w14:textId="77777777" w:rsidR="006114D4" w:rsidRDefault="00000000">
      <w:pPr>
        <w:spacing w:line="240" w:lineRule="auto"/>
        <w:ind w:left="2835"/>
        <w:jc w:val="both"/>
        <w:rPr>
          <w:sz w:val="20"/>
          <w:szCs w:val="20"/>
        </w:rPr>
      </w:pPr>
      <w:r>
        <w:rPr>
          <w:b/>
          <w:sz w:val="20"/>
          <w:szCs w:val="20"/>
        </w:rPr>
        <w:t>Abstract</w:t>
      </w:r>
    </w:p>
    <w:p w14:paraId="4ADA8F2E" w14:textId="77777777" w:rsidR="006114D4" w:rsidRDefault="00000000">
      <w:pPr>
        <w:spacing w:line="240" w:lineRule="auto"/>
        <w:ind w:left="2835"/>
        <w:jc w:val="both"/>
        <w:rPr>
          <w:b/>
          <w:sz w:val="20"/>
          <w:szCs w:val="20"/>
        </w:rPr>
      </w:pPr>
      <w:r>
        <w:rPr>
          <w:sz w:val="20"/>
          <w:szCs w:val="20"/>
        </w:rPr>
        <w:t xml:space="preserve">Maranhão </w:t>
      </w:r>
      <w:proofErr w:type="spellStart"/>
      <w:r>
        <w:rPr>
          <w:sz w:val="20"/>
          <w:szCs w:val="20"/>
        </w:rPr>
        <w:t>is</w:t>
      </w:r>
      <w:proofErr w:type="spellEnd"/>
      <w:r>
        <w:rPr>
          <w:sz w:val="20"/>
          <w:szCs w:val="20"/>
        </w:rPr>
        <w:t xml:space="preserve"> </w:t>
      </w:r>
      <w:proofErr w:type="spellStart"/>
      <w:r>
        <w:rPr>
          <w:sz w:val="20"/>
          <w:szCs w:val="20"/>
        </w:rPr>
        <w:t>characterized</w:t>
      </w:r>
      <w:proofErr w:type="spellEnd"/>
      <w:r>
        <w:rPr>
          <w:sz w:val="20"/>
          <w:szCs w:val="20"/>
        </w:rPr>
        <w:t xml:space="preserve"> as a </w:t>
      </w:r>
      <w:proofErr w:type="spellStart"/>
      <w:r>
        <w:rPr>
          <w:sz w:val="20"/>
          <w:szCs w:val="20"/>
        </w:rPr>
        <w:t>state</w:t>
      </w:r>
      <w:proofErr w:type="spellEnd"/>
      <w:r>
        <w:rPr>
          <w:sz w:val="20"/>
          <w:szCs w:val="20"/>
        </w:rPr>
        <w:t xml:space="preserve"> </w:t>
      </w:r>
      <w:proofErr w:type="spellStart"/>
      <w:r>
        <w:rPr>
          <w:sz w:val="20"/>
          <w:szCs w:val="20"/>
        </w:rPr>
        <w:t>whose</w:t>
      </w:r>
      <w:proofErr w:type="spellEnd"/>
      <w:r>
        <w:rPr>
          <w:sz w:val="20"/>
          <w:szCs w:val="20"/>
        </w:rPr>
        <w:t xml:space="preserve"> agribusiness </w:t>
      </w:r>
      <w:proofErr w:type="spellStart"/>
      <w:r>
        <w:rPr>
          <w:sz w:val="20"/>
          <w:szCs w:val="20"/>
        </w:rPr>
        <w:t>is</w:t>
      </w:r>
      <w:proofErr w:type="spellEnd"/>
      <w:r>
        <w:rPr>
          <w:sz w:val="20"/>
          <w:szCs w:val="20"/>
        </w:rPr>
        <w:t xml:space="preserve"> </w:t>
      </w:r>
      <w:proofErr w:type="spellStart"/>
      <w:r>
        <w:rPr>
          <w:sz w:val="20"/>
          <w:szCs w:val="20"/>
        </w:rPr>
        <w:t>well</w:t>
      </w:r>
      <w:proofErr w:type="spellEnd"/>
      <w:r>
        <w:rPr>
          <w:sz w:val="20"/>
          <w:szCs w:val="20"/>
        </w:rPr>
        <w:t xml:space="preserve"> </w:t>
      </w:r>
      <w:proofErr w:type="spellStart"/>
      <w:r>
        <w:rPr>
          <w:sz w:val="20"/>
          <w:szCs w:val="20"/>
        </w:rPr>
        <w:t>consolidated</w:t>
      </w:r>
      <w:proofErr w:type="spellEnd"/>
      <w:r>
        <w:rPr>
          <w:sz w:val="20"/>
          <w:szCs w:val="20"/>
        </w:rPr>
        <w:t xml:space="preserve"> </w:t>
      </w:r>
      <w:proofErr w:type="spellStart"/>
      <w:r>
        <w:rPr>
          <w:sz w:val="20"/>
          <w:szCs w:val="20"/>
        </w:rPr>
        <w:t>and</w:t>
      </w:r>
      <w:proofErr w:type="spellEnd"/>
      <w:r>
        <w:rPr>
          <w:sz w:val="20"/>
          <w:szCs w:val="20"/>
        </w:rPr>
        <w:t xml:space="preserve"> continues </w:t>
      </w:r>
      <w:proofErr w:type="spellStart"/>
      <w:r>
        <w:rPr>
          <w:sz w:val="20"/>
          <w:szCs w:val="20"/>
        </w:rPr>
        <w:t>to</w:t>
      </w:r>
      <w:proofErr w:type="spellEnd"/>
      <w:r>
        <w:rPr>
          <w:sz w:val="20"/>
          <w:szCs w:val="20"/>
        </w:rPr>
        <w:t xml:space="preserve"> </w:t>
      </w:r>
      <w:proofErr w:type="spellStart"/>
      <w:r>
        <w:rPr>
          <w:sz w:val="20"/>
          <w:szCs w:val="20"/>
        </w:rPr>
        <w:t>expand</w:t>
      </w:r>
      <w:proofErr w:type="spellEnd"/>
      <w:r>
        <w:rPr>
          <w:sz w:val="20"/>
          <w:szCs w:val="20"/>
        </w:rPr>
        <w:t xml:space="preserve"> its </w:t>
      </w:r>
      <w:proofErr w:type="spellStart"/>
      <w:r>
        <w:rPr>
          <w:sz w:val="20"/>
          <w:szCs w:val="20"/>
        </w:rPr>
        <w:t>production</w:t>
      </w:r>
      <w:proofErr w:type="spellEnd"/>
      <w:r>
        <w:rPr>
          <w:sz w:val="20"/>
          <w:szCs w:val="20"/>
        </w:rPr>
        <w:t xml:space="preserve">. It </w:t>
      </w:r>
      <w:proofErr w:type="spellStart"/>
      <w:r>
        <w:rPr>
          <w:sz w:val="20"/>
          <w:szCs w:val="20"/>
        </w:rPr>
        <w:t>is</w:t>
      </w:r>
      <w:proofErr w:type="spellEnd"/>
      <w:r>
        <w:rPr>
          <w:sz w:val="20"/>
          <w:szCs w:val="20"/>
        </w:rPr>
        <w:t xml:space="preserve"> in </w:t>
      </w:r>
      <w:proofErr w:type="spellStart"/>
      <w:r>
        <w:rPr>
          <w:sz w:val="20"/>
          <w:szCs w:val="20"/>
        </w:rPr>
        <w:t>this</w:t>
      </w:r>
      <w:proofErr w:type="spellEnd"/>
      <w:r>
        <w:rPr>
          <w:sz w:val="20"/>
          <w:szCs w:val="20"/>
        </w:rPr>
        <w:t xml:space="preserve"> </w:t>
      </w:r>
      <w:proofErr w:type="spellStart"/>
      <w:r>
        <w:rPr>
          <w:sz w:val="20"/>
          <w:szCs w:val="20"/>
        </w:rPr>
        <w:t>context</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technologies</w:t>
      </w:r>
      <w:proofErr w:type="spellEnd"/>
      <w:r>
        <w:rPr>
          <w:sz w:val="20"/>
          <w:szCs w:val="20"/>
        </w:rPr>
        <w:t xml:space="preserve"> emerge </w:t>
      </w:r>
      <w:proofErr w:type="spellStart"/>
      <w:r>
        <w:rPr>
          <w:sz w:val="20"/>
          <w:szCs w:val="20"/>
        </w:rPr>
        <w:t>to</w:t>
      </w:r>
      <w:proofErr w:type="spellEnd"/>
      <w:r>
        <w:rPr>
          <w:sz w:val="20"/>
          <w:szCs w:val="20"/>
        </w:rPr>
        <w:t xml:space="preserve"> </w:t>
      </w:r>
      <w:proofErr w:type="spellStart"/>
      <w:r>
        <w:rPr>
          <w:sz w:val="20"/>
          <w:szCs w:val="20"/>
        </w:rPr>
        <w:t>increase</w:t>
      </w:r>
      <w:proofErr w:type="spellEnd"/>
      <w:r>
        <w:rPr>
          <w:sz w:val="20"/>
          <w:szCs w:val="20"/>
        </w:rPr>
        <w:t xml:space="preserve"> </w:t>
      </w:r>
      <w:proofErr w:type="spellStart"/>
      <w:r>
        <w:rPr>
          <w:sz w:val="20"/>
          <w:szCs w:val="20"/>
        </w:rPr>
        <w:t>cultivation</w:t>
      </w:r>
      <w:proofErr w:type="spellEnd"/>
      <w:r>
        <w:rPr>
          <w:sz w:val="20"/>
          <w:szCs w:val="20"/>
        </w:rPr>
        <w:t xml:space="preserve">, </w:t>
      </w:r>
      <w:proofErr w:type="spellStart"/>
      <w:r>
        <w:rPr>
          <w:sz w:val="20"/>
          <w:szCs w:val="20"/>
        </w:rPr>
        <w:t>such</w:t>
      </w:r>
      <w:proofErr w:type="spellEnd"/>
      <w:r>
        <w:rPr>
          <w:sz w:val="20"/>
          <w:szCs w:val="20"/>
        </w:rPr>
        <w:t xml:space="preserve"> as </w:t>
      </w:r>
      <w:proofErr w:type="spellStart"/>
      <w:r>
        <w:rPr>
          <w:sz w:val="20"/>
          <w:szCs w:val="20"/>
        </w:rPr>
        <w:t>pesticides</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have</w:t>
      </w:r>
      <w:proofErr w:type="spellEnd"/>
      <w:r>
        <w:rPr>
          <w:sz w:val="20"/>
          <w:szCs w:val="20"/>
        </w:rPr>
        <w:t xml:space="preserve"> </w:t>
      </w:r>
      <w:proofErr w:type="spellStart"/>
      <w:r>
        <w:rPr>
          <w:sz w:val="20"/>
          <w:szCs w:val="20"/>
        </w:rPr>
        <w:t>established</w:t>
      </w:r>
      <w:proofErr w:type="spellEnd"/>
      <w:r>
        <w:rPr>
          <w:sz w:val="20"/>
          <w:szCs w:val="20"/>
        </w:rPr>
        <w:t xml:space="preserve"> </w:t>
      </w:r>
      <w:proofErr w:type="spellStart"/>
      <w:r>
        <w:rPr>
          <w:sz w:val="20"/>
          <w:szCs w:val="20"/>
        </w:rPr>
        <w:t>themselves</w:t>
      </w:r>
      <w:proofErr w:type="spellEnd"/>
      <w:r>
        <w:rPr>
          <w:sz w:val="20"/>
          <w:szCs w:val="20"/>
        </w:rPr>
        <w:t xml:space="preserve"> as </w:t>
      </w:r>
      <w:proofErr w:type="spellStart"/>
      <w:r>
        <w:rPr>
          <w:sz w:val="20"/>
          <w:szCs w:val="20"/>
        </w:rPr>
        <w:t>essential</w:t>
      </w:r>
      <w:proofErr w:type="spellEnd"/>
      <w:r>
        <w:rPr>
          <w:sz w:val="20"/>
          <w:szCs w:val="20"/>
        </w:rPr>
        <w:t xml:space="preserve"> for Maranhão </w:t>
      </w:r>
      <w:proofErr w:type="spellStart"/>
      <w:r>
        <w:rPr>
          <w:sz w:val="20"/>
          <w:szCs w:val="20"/>
        </w:rPr>
        <w:t>agriculture</w:t>
      </w:r>
      <w:proofErr w:type="spellEnd"/>
      <w:r>
        <w:rPr>
          <w:sz w:val="20"/>
          <w:szCs w:val="20"/>
        </w:rPr>
        <w:t xml:space="preserve">, </w:t>
      </w:r>
      <w:proofErr w:type="spellStart"/>
      <w:r>
        <w:rPr>
          <w:sz w:val="20"/>
          <w:szCs w:val="20"/>
        </w:rPr>
        <w:t>and</w:t>
      </w:r>
      <w:proofErr w:type="spellEnd"/>
      <w:r>
        <w:rPr>
          <w:sz w:val="20"/>
          <w:szCs w:val="20"/>
        </w:rPr>
        <w:t xml:space="preserve"> are </w:t>
      </w:r>
      <w:proofErr w:type="spellStart"/>
      <w:r>
        <w:rPr>
          <w:sz w:val="20"/>
          <w:szCs w:val="20"/>
        </w:rPr>
        <w:t>also</w:t>
      </w:r>
      <w:proofErr w:type="spellEnd"/>
      <w:r>
        <w:rPr>
          <w:sz w:val="20"/>
          <w:szCs w:val="20"/>
        </w:rPr>
        <w:t xml:space="preserve"> </w:t>
      </w:r>
      <w:proofErr w:type="spellStart"/>
      <w:r>
        <w:rPr>
          <w:sz w:val="20"/>
          <w:szCs w:val="20"/>
        </w:rPr>
        <w:t>applied</w:t>
      </w:r>
      <w:proofErr w:type="spellEnd"/>
      <w:r>
        <w:rPr>
          <w:sz w:val="20"/>
          <w:szCs w:val="20"/>
        </w:rPr>
        <w:t xml:space="preserve"> </w:t>
      </w:r>
      <w:proofErr w:type="spellStart"/>
      <w:r>
        <w:rPr>
          <w:sz w:val="20"/>
          <w:szCs w:val="20"/>
        </w:rPr>
        <w:t>through</w:t>
      </w:r>
      <w:proofErr w:type="spellEnd"/>
      <w:r>
        <w:rPr>
          <w:sz w:val="20"/>
          <w:szCs w:val="20"/>
        </w:rPr>
        <w:t xml:space="preserve"> </w:t>
      </w:r>
      <w:proofErr w:type="spellStart"/>
      <w:r>
        <w:rPr>
          <w:sz w:val="20"/>
          <w:szCs w:val="20"/>
        </w:rPr>
        <w:t>aerial</w:t>
      </w:r>
      <w:proofErr w:type="spellEnd"/>
      <w:r>
        <w:rPr>
          <w:sz w:val="20"/>
          <w:szCs w:val="20"/>
        </w:rPr>
        <w:t xml:space="preserve"> </w:t>
      </w:r>
      <w:proofErr w:type="spellStart"/>
      <w:r>
        <w:rPr>
          <w:sz w:val="20"/>
          <w:szCs w:val="20"/>
        </w:rPr>
        <w:t>spraying</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ensure</w:t>
      </w:r>
      <w:proofErr w:type="spellEnd"/>
      <w:r>
        <w:rPr>
          <w:sz w:val="20"/>
          <w:szCs w:val="20"/>
        </w:rPr>
        <w:t xml:space="preserve"> </w:t>
      </w:r>
      <w:proofErr w:type="spellStart"/>
      <w:r>
        <w:rPr>
          <w:sz w:val="20"/>
          <w:szCs w:val="20"/>
        </w:rPr>
        <w:t>greater</w:t>
      </w:r>
      <w:proofErr w:type="spellEnd"/>
      <w:r>
        <w:rPr>
          <w:sz w:val="20"/>
          <w:szCs w:val="20"/>
        </w:rPr>
        <w:t xml:space="preserve"> </w:t>
      </w:r>
      <w:proofErr w:type="spellStart"/>
      <w:r>
        <w:rPr>
          <w:sz w:val="20"/>
          <w:szCs w:val="20"/>
        </w:rPr>
        <w:t>efficiency</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profitability</w:t>
      </w:r>
      <w:proofErr w:type="spellEnd"/>
      <w:r>
        <w:rPr>
          <w:sz w:val="20"/>
          <w:szCs w:val="20"/>
        </w:rPr>
        <w:t xml:space="preserve">. The </w:t>
      </w:r>
      <w:proofErr w:type="spellStart"/>
      <w:r>
        <w:rPr>
          <w:sz w:val="20"/>
          <w:szCs w:val="20"/>
        </w:rPr>
        <w:t>present</w:t>
      </w:r>
      <w:proofErr w:type="spellEnd"/>
      <w:r>
        <w:rPr>
          <w:sz w:val="20"/>
          <w:szCs w:val="20"/>
        </w:rPr>
        <w:t xml:space="preserve"> </w:t>
      </w:r>
      <w:proofErr w:type="spellStart"/>
      <w:r>
        <w:rPr>
          <w:sz w:val="20"/>
          <w:szCs w:val="20"/>
        </w:rPr>
        <w:t>work</w:t>
      </w:r>
      <w:proofErr w:type="spellEnd"/>
      <w:r>
        <w:rPr>
          <w:sz w:val="20"/>
          <w:szCs w:val="20"/>
        </w:rPr>
        <w:t xml:space="preserve"> </w:t>
      </w:r>
      <w:proofErr w:type="spellStart"/>
      <w:r>
        <w:rPr>
          <w:sz w:val="20"/>
          <w:szCs w:val="20"/>
        </w:rPr>
        <w:t>seeks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provide</w:t>
      </w:r>
      <w:proofErr w:type="spellEnd"/>
      <w:r>
        <w:rPr>
          <w:sz w:val="20"/>
          <w:szCs w:val="20"/>
        </w:rPr>
        <w:t xml:space="preserve"> </w:t>
      </w:r>
      <w:proofErr w:type="spellStart"/>
      <w:r>
        <w:rPr>
          <w:sz w:val="20"/>
          <w:szCs w:val="20"/>
        </w:rPr>
        <w:t>an</w:t>
      </w:r>
      <w:proofErr w:type="spellEnd"/>
      <w:r>
        <w:rPr>
          <w:sz w:val="20"/>
          <w:szCs w:val="20"/>
        </w:rPr>
        <w:t xml:space="preserve"> overview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main</w:t>
      </w:r>
      <w:proofErr w:type="spellEnd"/>
      <w:r>
        <w:rPr>
          <w:sz w:val="20"/>
          <w:szCs w:val="20"/>
        </w:rPr>
        <w:t xml:space="preserve"> </w:t>
      </w:r>
      <w:proofErr w:type="spellStart"/>
      <w:r>
        <w:rPr>
          <w:sz w:val="20"/>
          <w:szCs w:val="20"/>
        </w:rPr>
        <w:t>laws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deal</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pesticides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aerial</w:t>
      </w:r>
      <w:proofErr w:type="spellEnd"/>
      <w:r>
        <w:rPr>
          <w:sz w:val="20"/>
          <w:szCs w:val="20"/>
        </w:rPr>
        <w:t xml:space="preserve"> </w:t>
      </w:r>
      <w:proofErr w:type="spellStart"/>
      <w:r>
        <w:rPr>
          <w:sz w:val="20"/>
          <w:szCs w:val="20"/>
        </w:rPr>
        <w:t>spraying</w:t>
      </w:r>
      <w:proofErr w:type="spellEnd"/>
      <w:r>
        <w:rPr>
          <w:sz w:val="20"/>
          <w:szCs w:val="20"/>
        </w:rPr>
        <w:t xml:space="preserve"> in </w:t>
      </w:r>
      <w:proofErr w:type="spellStart"/>
      <w:r>
        <w:rPr>
          <w:sz w:val="20"/>
          <w:szCs w:val="20"/>
        </w:rPr>
        <w:t>Brazil</w:t>
      </w:r>
      <w:proofErr w:type="spellEnd"/>
      <w:r>
        <w:rPr>
          <w:sz w:val="20"/>
          <w:szCs w:val="20"/>
        </w:rPr>
        <w:t xml:space="preserve">, </w:t>
      </w:r>
      <w:proofErr w:type="spellStart"/>
      <w:r>
        <w:rPr>
          <w:sz w:val="20"/>
          <w:szCs w:val="20"/>
        </w:rPr>
        <w:t>along</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analysis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current</w:t>
      </w:r>
      <w:proofErr w:type="spellEnd"/>
      <w:r>
        <w:rPr>
          <w:sz w:val="20"/>
          <w:szCs w:val="20"/>
        </w:rPr>
        <w:t xml:space="preserve"> </w:t>
      </w:r>
      <w:proofErr w:type="spellStart"/>
      <w:r>
        <w:rPr>
          <w:sz w:val="20"/>
          <w:szCs w:val="20"/>
        </w:rPr>
        <w:t>situation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territory</w:t>
      </w:r>
      <w:proofErr w:type="spellEnd"/>
      <w:r>
        <w:rPr>
          <w:sz w:val="20"/>
          <w:szCs w:val="20"/>
        </w:rPr>
        <w:t xml:space="preserve"> </w:t>
      </w:r>
      <w:proofErr w:type="spellStart"/>
      <w:r>
        <w:rPr>
          <w:sz w:val="20"/>
          <w:szCs w:val="20"/>
        </w:rPr>
        <w:t>of</w:t>
      </w:r>
      <w:proofErr w:type="spellEnd"/>
      <w:r>
        <w:rPr>
          <w:sz w:val="20"/>
          <w:szCs w:val="20"/>
        </w:rPr>
        <w:t xml:space="preserve"> Maranhão, </w:t>
      </w:r>
      <w:proofErr w:type="spellStart"/>
      <w:r>
        <w:rPr>
          <w:sz w:val="20"/>
          <w:szCs w:val="20"/>
        </w:rPr>
        <w:t>the</w:t>
      </w:r>
      <w:proofErr w:type="spellEnd"/>
      <w:r>
        <w:rPr>
          <w:sz w:val="20"/>
          <w:szCs w:val="20"/>
        </w:rPr>
        <w:t xml:space="preserve"> </w:t>
      </w:r>
      <w:proofErr w:type="spellStart"/>
      <w:r>
        <w:rPr>
          <w:sz w:val="20"/>
          <w:szCs w:val="20"/>
        </w:rPr>
        <w:t>most</w:t>
      </w:r>
      <w:proofErr w:type="spellEnd"/>
      <w:r>
        <w:rPr>
          <w:sz w:val="20"/>
          <w:szCs w:val="20"/>
        </w:rPr>
        <w:t xml:space="preserve"> </w:t>
      </w:r>
      <w:proofErr w:type="spellStart"/>
      <w:r>
        <w:rPr>
          <w:sz w:val="20"/>
          <w:szCs w:val="20"/>
        </w:rPr>
        <w:t>affected</w:t>
      </w:r>
      <w:proofErr w:type="spellEnd"/>
      <w:r>
        <w:rPr>
          <w:sz w:val="20"/>
          <w:szCs w:val="20"/>
        </w:rPr>
        <w:t xml:space="preserve"> in </w:t>
      </w:r>
      <w:proofErr w:type="spellStart"/>
      <w:r>
        <w:rPr>
          <w:sz w:val="20"/>
          <w:szCs w:val="20"/>
        </w:rPr>
        <w:t>the</w:t>
      </w:r>
      <w:proofErr w:type="spellEnd"/>
      <w:r>
        <w:rPr>
          <w:sz w:val="20"/>
          <w:szCs w:val="20"/>
        </w:rPr>
        <w:t xml:space="preserve"> country. </w:t>
      </w:r>
      <w:proofErr w:type="spellStart"/>
      <w:r>
        <w:rPr>
          <w:sz w:val="20"/>
          <w:szCs w:val="20"/>
        </w:rPr>
        <w:t>Thus</w:t>
      </w:r>
      <w:proofErr w:type="spellEnd"/>
      <w:r>
        <w:rPr>
          <w:sz w:val="20"/>
          <w:szCs w:val="20"/>
        </w:rPr>
        <w:t xml:space="preserve">, a </w:t>
      </w:r>
      <w:proofErr w:type="spellStart"/>
      <w:r>
        <w:rPr>
          <w:sz w:val="20"/>
          <w:szCs w:val="20"/>
        </w:rPr>
        <w:t>study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Brazilian</w:t>
      </w:r>
      <w:proofErr w:type="spellEnd"/>
      <w:r>
        <w:rPr>
          <w:sz w:val="20"/>
          <w:szCs w:val="20"/>
        </w:rPr>
        <w:t xml:space="preserve"> </w:t>
      </w:r>
      <w:proofErr w:type="spellStart"/>
      <w:r>
        <w:rPr>
          <w:sz w:val="20"/>
          <w:szCs w:val="20"/>
        </w:rPr>
        <w:t>legislation</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addresses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theme</w:t>
      </w:r>
      <w:proofErr w:type="spellEnd"/>
      <w:r>
        <w:rPr>
          <w:sz w:val="20"/>
          <w:szCs w:val="20"/>
        </w:rPr>
        <w:t xml:space="preserve"> </w:t>
      </w:r>
      <w:proofErr w:type="spellStart"/>
      <w:r>
        <w:rPr>
          <w:sz w:val="20"/>
          <w:szCs w:val="20"/>
        </w:rPr>
        <w:t>was</w:t>
      </w:r>
      <w:proofErr w:type="spellEnd"/>
      <w:r>
        <w:rPr>
          <w:sz w:val="20"/>
          <w:szCs w:val="20"/>
        </w:rPr>
        <w:t xml:space="preserve"> </w:t>
      </w:r>
      <w:proofErr w:type="spellStart"/>
      <w:r>
        <w:rPr>
          <w:sz w:val="20"/>
          <w:szCs w:val="20"/>
        </w:rPr>
        <w:t>carried</w:t>
      </w:r>
      <w:proofErr w:type="spellEnd"/>
      <w:r>
        <w:rPr>
          <w:sz w:val="20"/>
          <w:szCs w:val="20"/>
        </w:rPr>
        <w:t xml:space="preserve"> out, </w:t>
      </w:r>
      <w:proofErr w:type="spellStart"/>
      <w:r>
        <w:rPr>
          <w:sz w:val="20"/>
          <w:szCs w:val="20"/>
        </w:rPr>
        <w:t>together</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analysis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news</w:t>
      </w:r>
      <w:proofErr w:type="spellEnd"/>
      <w:r>
        <w:rPr>
          <w:sz w:val="20"/>
          <w:szCs w:val="20"/>
        </w:rPr>
        <w:t xml:space="preserve"> </w:t>
      </w:r>
      <w:proofErr w:type="spellStart"/>
      <w:r>
        <w:rPr>
          <w:sz w:val="20"/>
          <w:szCs w:val="20"/>
        </w:rPr>
        <w:t>and</w:t>
      </w:r>
      <w:proofErr w:type="spellEnd"/>
      <w:r>
        <w:rPr>
          <w:sz w:val="20"/>
          <w:szCs w:val="20"/>
        </w:rPr>
        <w:t xml:space="preserve"> data. It </w:t>
      </w:r>
      <w:proofErr w:type="spellStart"/>
      <w:r>
        <w:rPr>
          <w:sz w:val="20"/>
          <w:szCs w:val="20"/>
        </w:rPr>
        <w:t>was</w:t>
      </w:r>
      <w:proofErr w:type="spellEnd"/>
      <w:r>
        <w:rPr>
          <w:sz w:val="20"/>
          <w:szCs w:val="20"/>
        </w:rPr>
        <w:t xml:space="preserve"> </w:t>
      </w:r>
      <w:proofErr w:type="spellStart"/>
      <w:r>
        <w:rPr>
          <w:sz w:val="20"/>
          <w:szCs w:val="20"/>
        </w:rPr>
        <w:t>concluded</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there</w:t>
      </w:r>
      <w:proofErr w:type="spellEnd"/>
      <w:r>
        <w:rPr>
          <w:sz w:val="20"/>
          <w:szCs w:val="20"/>
        </w:rPr>
        <w:t xml:space="preserve"> </w:t>
      </w:r>
      <w:proofErr w:type="spellStart"/>
      <w:r>
        <w:rPr>
          <w:sz w:val="20"/>
          <w:szCs w:val="20"/>
        </w:rPr>
        <w:t>is</w:t>
      </w:r>
      <w:proofErr w:type="spellEnd"/>
      <w:r>
        <w:rPr>
          <w:sz w:val="20"/>
          <w:szCs w:val="20"/>
        </w:rPr>
        <w:t xml:space="preserve"> a </w:t>
      </w:r>
      <w:proofErr w:type="spellStart"/>
      <w:r>
        <w:rPr>
          <w:sz w:val="20"/>
          <w:szCs w:val="20"/>
        </w:rPr>
        <w:t>great</w:t>
      </w:r>
      <w:proofErr w:type="spellEnd"/>
      <w:r>
        <w:rPr>
          <w:sz w:val="20"/>
          <w:szCs w:val="20"/>
        </w:rPr>
        <w:t xml:space="preserve"> </w:t>
      </w:r>
      <w:proofErr w:type="spellStart"/>
      <w:r>
        <w:rPr>
          <w:sz w:val="20"/>
          <w:szCs w:val="20"/>
        </w:rPr>
        <w:t>need</w:t>
      </w:r>
      <w:proofErr w:type="spellEnd"/>
      <w:r>
        <w:rPr>
          <w:sz w:val="20"/>
          <w:szCs w:val="20"/>
        </w:rPr>
        <w:t xml:space="preserve"> for </w:t>
      </w:r>
      <w:proofErr w:type="spellStart"/>
      <w:r>
        <w:rPr>
          <w:sz w:val="20"/>
          <w:szCs w:val="20"/>
        </w:rPr>
        <w:t>public</w:t>
      </w:r>
      <w:proofErr w:type="spellEnd"/>
      <w:r>
        <w:rPr>
          <w:sz w:val="20"/>
          <w:szCs w:val="20"/>
        </w:rPr>
        <w:t xml:space="preserve"> policies </w:t>
      </w:r>
      <w:proofErr w:type="spellStart"/>
      <w:r>
        <w:rPr>
          <w:sz w:val="20"/>
          <w:szCs w:val="20"/>
        </w:rPr>
        <w:t>aimed</w:t>
      </w:r>
      <w:proofErr w:type="spellEnd"/>
      <w:r>
        <w:rPr>
          <w:sz w:val="20"/>
          <w:szCs w:val="20"/>
        </w:rPr>
        <w:t xml:space="preserve"> </w:t>
      </w:r>
      <w:proofErr w:type="spellStart"/>
      <w:r>
        <w:rPr>
          <w:sz w:val="20"/>
          <w:szCs w:val="20"/>
        </w:rPr>
        <w:t>at</w:t>
      </w:r>
      <w:proofErr w:type="spellEnd"/>
      <w:r>
        <w:rPr>
          <w:sz w:val="20"/>
          <w:szCs w:val="20"/>
        </w:rPr>
        <w:t xml:space="preserve"> </w:t>
      </w:r>
      <w:proofErr w:type="spellStart"/>
      <w:r>
        <w:rPr>
          <w:sz w:val="20"/>
          <w:szCs w:val="20"/>
        </w:rPr>
        <w:t>ending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practice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aerial</w:t>
      </w:r>
      <w:proofErr w:type="spellEnd"/>
      <w:r>
        <w:rPr>
          <w:sz w:val="20"/>
          <w:szCs w:val="20"/>
        </w:rPr>
        <w:t xml:space="preserve"> </w:t>
      </w:r>
      <w:proofErr w:type="spellStart"/>
      <w:r>
        <w:rPr>
          <w:sz w:val="20"/>
          <w:szCs w:val="20"/>
        </w:rPr>
        <w:t>spraying</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pesticides</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purpose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stopping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numerous</w:t>
      </w:r>
      <w:proofErr w:type="spellEnd"/>
      <w:r>
        <w:rPr>
          <w:sz w:val="20"/>
          <w:szCs w:val="20"/>
        </w:rPr>
        <w:t xml:space="preserve"> socio-</w:t>
      </w:r>
      <w:proofErr w:type="spellStart"/>
      <w:r>
        <w:rPr>
          <w:sz w:val="20"/>
          <w:szCs w:val="20"/>
        </w:rPr>
        <w:t>environmental</w:t>
      </w:r>
      <w:proofErr w:type="spellEnd"/>
      <w:r>
        <w:rPr>
          <w:sz w:val="20"/>
          <w:szCs w:val="20"/>
        </w:rPr>
        <w:t xml:space="preserve"> </w:t>
      </w:r>
      <w:proofErr w:type="spellStart"/>
      <w:r>
        <w:rPr>
          <w:sz w:val="20"/>
          <w:szCs w:val="20"/>
        </w:rPr>
        <w:t>problems</w:t>
      </w:r>
      <w:proofErr w:type="spellEnd"/>
      <w:r>
        <w:rPr>
          <w:sz w:val="20"/>
          <w:szCs w:val="20"/>
        </w:rPr>
        <w:t xml:space="preserve"> </w:t>
      </w:r>
      <w:proofErr w:type="spellStart"/>
      <w:r>
        <w:rPr>
          <w:sz w:val="20"/>
          <w:szCs w:val="20"/>
        </w:rPr>
        <w:t>generated</w:t>
      </w:r>
      <w:proofErr w:type="spellEnd"/>
      <w:r>
        <w:rPr>
          <w:sz w:val="20"/>
          <w:szCs w:val="20"/>
        </w:rPr>
        <w:t>.</w:t>
      </w:r>
    </w:p>
    <w:p w14:paraId="3DB3A1F7" w14:textId="77777777" w:rsidR="006114D4" w:rsidRDefault="00000000">
      <w:pPr>
        <w:spacing w:line="240" w:lineRule="auto"/>
        <w:ind w:left="2835"/>
        <w:jc w:val="both"/>
        <w:rPr>
          <w:sz w:val="24"/>
          <w:szCs w:val="24"/>
        </w:rPr>
      </w:pPr>
      <w:r>
        <w:rPr>
          <w:b/>
          <w:sz w:val="20"/>
          <w:szCs w:val="20"/>
        </w:rPr>
        <w:t>Keywords</w:t>
      </w:r>
      <w:r>
        <w:rPr>
          <w:sz w:val="20"/>
          <w:szCs w:val="20"/>
        </w:rPr>
        <w:t xml:space="preserve">: </w:t>
      </w:r>
      <w:proofErr w:type="spellStart"/>
      <w:r>
        <w:rPr>
          <w:sz w:val="20"/>
          <w:szCs w:val="20"/>
        </w:rPr>
        <w:t>Aerial</w:t>
      </w:r>
      <w:proofErr w:type="spellEnd"/>
      <w:r>
        <w:rPr>
          <w:sz w:val="20"/>
          <w:szCs w:val="20"/>
        </w:rPr>
        <w:t xml:space="preserve"> </w:t>
      </w:r>
      <w:proofErr w:type="spellStart"/>
      <w:r>
        <w:rPr>
          <w:sz w:val="20"/>
          <w:szCs w:val="20"/>
        </w:rPr>
        <w:t>Spraying</w:t>
      </w:r>
      <w:proofErr w:type="spellEnd"/>
      <w:r>
        <w:rPr>
          <w:sz w:val="20"/>
          <w:szCs w:val="20"/>
        </w:rPr>
        <w:t xml:space="preserve">; </w:t>
      </w:r>
      <w:proofErr w:type="spellStart"/>
      <w:r>
        <w:rPr>
          <w:sz w:val="20"/>
          <w:szCs w:val="20"/>
        </w:rPr>
        <w:t>Pesticides</w:t>
      </w:r>
      <w:proofErr w:type="spellEnd"/>
      <w:r>
        <w:rPr>
          <w:sz w:val="20"/>
          <w:szCs w:val="20"/>
        </w:rPr>
        <w:t>; Maranhão.</w:t>
      </w:r>
    </w:p>
    <w:p w14:paraId="2F595ACC" w14:textId="77777777" w:rsidR="006114D4" w:rsidRDefault="00000000">
      <w:pPr>
        <w:spacing w:line="360" w:lineRule="auto"/>
        <w:rPr>
          <w:sz w:val="24"/>
          <w:szCs w:val="24"/>
        </w:rPr>
      </w:pPr>
      <w:r>
        <w:rPr>
          <w:b/>
          <w:sz w:val="24"/>
          <w:szCs w:val="24"/>
        </w:rPr>
        <w:lastRenderedPageBreak/>
        <w:t>1   INTRODUÇÃO</w:t>
      </w:r>
    </w:p>
    <w:p w14:paraId="11FD0453" w14:textId="77777777" w:rsidR="006114D4" w:rsidRDefault="006114D4">
      <w:pPr>
        <w:spacing w:line="360" w:lineRule="auto"/>
        <w:jc w:val="both"/>
        <w:rPr>
          <w:sz w:val="24"/>
          <w:szCs w:val="24"/>
        </w:rPr>
      </w:pPr>
    </w:p>
    <w:p w14:paraId="329BB12E" w14:textId="259F4D23" w:rsidR="006114D4" w:rsidRDefault="00000000">
      <w:pPr>
        <w:spacing w:line="360" w:lineRule="auto"/>
        <w:ind w:firstLine="709"/>
        <w:jc w:val="both"/>
        <w:rPr>
          <w:sz w:val="24"/>
          <w:szCs w:val="24"/>
        </w:rPr>
      </w:pPr>
      <w:bookmarkStart w:id="0" w:name="_k7zftqn31q56" w:colFirst="0" w:colLast="0"/>
      <w:bookmarkEnd w:id="0"/>
      <w:r>
        <w:rPr>
          <w:sz w:val="24"/>
          <w:szCs w:val="24"/>
        </w:rPr>
        <w:t xml:space="preserve">A partir da década de 1960, os agrotóxicos se tornaram ferramentas quase que indispensáveis na produção agrícola mundial, incluindo no Brasil (Lopes e Albuquerque, 2018). No Maranhão, onde a soja se tornou a cultura com maior produção e exportação, o cenário é o mesmo, de forma que a utilização desses produtos químicos </w:t>
      </w:r>
      <w:r w:rsidR="003F5CC2">
        <w:rPr>
          <w:sz w:val="24"/>
          <w:szCs w:val="24"/>
        </w:rPr>
        <w:t>se tornou</w:t>
      </w:r>
      <w:r>
        <w:rPr>
          <w:sz w:val="24"/>
          <w:szCs w:val="24"/>
        </w:rPr>
        <w:t xml:space="preserve"> comum e suas consequências negativas à sociedade e ao meio ambiente também.</w:t>
      </w:r>
    </w:p>
    <w:p w14:paraId="19E90110" w14:textId="77777777" w:rsidR="006114D4" w:rsidRDefault="00000000">
      <w:pPr>
        <w:spacing w:line="360" w:lineRule="auto"/>
        <w:ind w:firstLine="709"/>
        <w:jc w:val="both"/>
        <w:rPr>
          <w:sz w:val="24"/>
          <w:szCs w:val="24"/>
        </w:rPr>
      </w:pPr>
      <w:bookmarkStart w:id="1" w:name="_du2os4tzdl9x" w:colFirst="0" w:colLast="0"/>
      <w:bookmarkEnd w:id="1"/>
      <w:r>
        <w:rPr>
          <w:sz w:val="24"/>
          <w:szCs w:val="24"/>
        </w:rPr>
        <w:t>Com as constantes evoluções tecnológicas no mundo e, consequentemente, no campo, a utilização de agrotóxicos também adquire uma nova expressão, sendo aplicada, com maior intensidade, através da prática da pulverização aérea, tornando uma atividade que já afetava profundamente, sobretudo, a população do campo, mais prejudicial.</w:t>
      </w:r>
    </w:p>
    <w:p w14:paraId="1ADA8401" w14:textId="77777777" w:rsidR="006114D4" w:rsidRDefault="00000000">
      <w:pPr>
        <w:spacing w:line="360" w:lineRule="auto"/>
        <w:ind w:firstLine="709"/>
        <w:jc w:val="both"/>
        <w:rPr>
          <w:sz w:val="24"/>
          <w:szCs w:val="24"/>
        </w:rPr>
      </w:pPr>
      <w:bookmarkStart w:id="2" w:name="_c50wvajc3x7a" w:colFirst="0" w:colLast="0"/>
      <w:bookmarkEnd w:id="2"/>
      <w:r>
        <w:rPr>
          <w:sz w:val="24"/>
          <w:szCs w:val="24"/>
        </w:rPr>
        <w:t xml:space="preserve">No Maranhão, todos os meses, inúmeros municípios são afetados pelo uso indiscriminado de agrotóxicos e sua aplicação indevida através da pulverização aérea. São pessoas, desde crianças até idosos, contaminadas; animais, roças e o meio ambiente impactados direta e indiretamente por essa atividade, tornando extremamente necessário repensar esse tipo de prática. </w:t>
      </w:r>
    </w:p>
    <w:p w14:paraId="4C06CEE3" w14:textId="77777777" w:rsidR="006114D4" w:rsidRDefault="00000000">
      <w:pPr>
        <w:spacing w:line="360" w:lineRule="auto"/>
        <w:ind w:firstLine="709"/>
        <w:jc w:val="both"/>
        <w:rPr>
          <w:b/>
          <w:sz w:val="24"/>
          <w:szCs w:val="24"/>
        </w:rPr>
      </w:pPr>
      <w:bookmarkStart w:id="3" w:name="_4zl51ipaqtny" w:colFirst="0" w:colLast="0"/>
      <w:bookmarkEnd w:id="3"/>
      <w:r>
        <w:rPr>
          <w:sz w:val="24"/>
          <w:szCs w:val="24"/>
        </w:rPr>
        <w:t xml:space="preserve">É nesse contexto que a população maranhense reivindica o surgimento e cumprimento de ações e, principalmente, leis que não somente sejam capazes de regular a pulverização aérea de agrotóxicos, mas que consiga proibi-la, devido à gravidade de seus inúmeros problemas sociais, ambientais, políticos e econômicos. </w:t>
      </w:r>
    </w:p>
    <w:p w14:paraId="3C3BC0F8" w14:textId="77777777" w:rsidR="006114D4" w:rsidRDefault="00000000">
      <w:pPr>
        <w:spacing w:line="360" w:lineRule="auto"/>
        <w:ind w:firstLine="709"/>
        <w:jc w:val="both"/>
        <w:rPr>
          <w:sz w:val="24"/>
          <w:szCs w:val="24"/>
        </w:rPr>
      </w:pPr>
      <w:bookmarkStart w:id="4" w:name="_ws1jo4fkn4d" w:colFirst="0" w:colLast="0"/>
      <w:bookmarkEnd w:id="4"/>
      <w:r>
        <w:rPr>
          <w:sz w:val="24"/>
          <w:szCs w:val="24"/>
        </w:rPr>
        <w:t>Assim, o objetivo do trabalho é demonstrar a realidade da legislação brasileira que aborda a pulverização aérea de agrotóxicos e a atual situação do Maranhão, um estado cuja população rural sofre cada vez mais devido a esta atividade, destacando a importância de sua proibição, a fim de evitar mais danos às comunidades maranhenses.</w:t>
      </w:r>
    </w:p>
    <w:p w14:paraId="5B66B026" w14:textId="77777777" w:rsidR="006114D4" w:rsidRDefault="006114D4">
      <w:pPr>
        <w:spacing w:line="360" w:lineRule="auto"/>
        <w:ind w:firstLine="709"/>
        <w:jc w:val="both"/>
        <w:rPr>
          <w:sz w:val="24"/>
          <w:szCs w:val="24"/>
        </w:rPr>
      </w:pPr>
      <w:bookmarkStart w:id="5" w:name="_h4tx76djjccy" w:colFirst="0" w:colLast="0"/>
      <w:bookmarkEnd w:id="5"/>
    </w:p>
    <w:p w14:paraId="0D809BA4" w14:textId="77777777" w:rsidR="006114D4" w:rsidRDefault="00000000">
      <w:pPr>
        <w:spacing w:line="360" w:lineRule="auto"/>
        <w:ind w:firstLine="709"/>
        <w:jc w:val="both"/>
        <w:rPr>
          <w:sz w:val="24"/>
          <w:szCs w:val="24"/>
        </w:rPr>
      </w:pPr>
      <w:bookmarkStart w:id="6" w:name="_vl8be8nq0eqj" w:colFirst="0" w:colLast="0"/>
      <w:bookmarkEnd w:id="6"/>
      <w:r>
        <w:rPr>
          <w:sz w:val="24"/>
          <w:szCs w:val="24"/>
        </w:rPr>
        <w:lastRenderedPageBreak/>
        <w:t xml:space="preserve">A metodologia empregada neste estudo caracteriza-se por uma pesquisa qualitativa, buscando compreender e aprofundar a temática abordada, mediante revisão de literatura, associada a uma série de estudos de documentos jurídicos acerca dos agrotóxicos e da pulverização aérea no Brasil e no Maranhão. Além disso, conta-se com uma análise de notícias e denúncias provenientes de organizações e movimentos sociais, assim como dados do Observatório Maranhão Agrário. </w:t>
      </w:r>
    </w:p>
    <w:p w14:paraId="19DFA365" w14:textId="77777777" w:rsidR="006114D4" w:rsidRDefault="006114D4">
      <w:pPr>
        <w:spacing w:line="360" w:lineRule="auto"/>
        <w:ind w:firstLine="709"/>
        <w:jc w:val="both"/>
        <w:rPr>
          <w:sz w:val="24"/>
          <w:szCs w:val="24"/>
        </w:rPr>
      </w:pPr>
      <w:bookmarkStart w:id="7" w:name="_b81d7zd1a6n5" w:colFirst="0" w:colLast="0"/>
      <w:bookmarkEnd w:id="7"/>
    </w:p>
    <w:p w14:paraId="338C11BD" w14:textId="77777777" w:rsidR="006114D4" w:rsidRDefault="00000000">
      <w:pPr>
        <w:spacing w:line="360" w:lineRule="auto"/>
        <w:jc w:val="both"/>
        <w:rPr>
          <w:sz w:val="24"/>
          <w:szCs w:val="24"/>
        </w:rPr>
      </w:pPr>
      <w:r>
        <w:rPr>
          <w:b/>
          <w:sz w:val="24"/>
          <w:szCs w:val="24"/>
        </w:rPr>
        <w:t>2   OS AGROTÓXICOS E A PRÁTICA DA PULVERIZAÇÃO AÉREA</w:t>
      </w:r>
    </w:p>
    <w:p w14:paraId="1F915468" w14:textId="77777777" w:rsidR="006114D4" w:rsidRDefault="006114D4">
      <w:pPr>
        <w:spacing w:line="360" w:lineRule="auto"/>
        <w:jc w:val="both"/>
        <w:rPr>
          <w:sz w:val="24"/>
          <w:szCs w:val="24"/>
        </w:rPr>
      </w:pPr>
    </w:p>
    <w:p w14:paraId="255FDDF8" w14:textId="57037C4B" w:rsidR="006114D4" w:rsidRDefault="00000000">
      <w:pPr>
        <w:spacing w:line="360" w:lineRule="auto"/>
        <w:ind w:firstLine="709"/>
        <w:jc w:val="both"/>
        <w:rPr>
          <w:sz w:val="24"/>
          <w:szCs w:val="24"/>
        </w:rPr>
      </w:pPr>
      <w:r>
        <w:rPr>
          <w:sz w:val="24"/>
          <w:szCs w:val="24"/>
        </w:rPr>
        <w:t xml:space="preserve">No Brasil, consolidou-se a agricultura para fins de exportação como um dos principais modelos econômicos do país. No Maranhão, esse modelo também prevalece, onde o cultivo da soja se tornou imprescindível para a economia do estado, de forma que a leguminosa </w:t>
      </w:r>
      <w:r w:rsidR="003F5CC2">
        <w:rPr>
          <w:sz w:val="24"/>
          <w:szCs w:val="24"/>
        </w:rPr>
        <w:t>se transformou</w:t>
      </w:r>
      <w:r>
        <w:rPr>
          <w:sz w:val="24"/>
          <w:szCs w:val="24"/>
        </w:rPr>
        <w:t xml:space="preserve"> em </w:t>
      </w:r>
      <w:proofErr w:type="spellStart"/>
      <w:r>
        <w:rPr>
          <w:i/>
          <w:sz w:val="24"/>
          <w:szCs w:val="24"/>
        </w:rPr>
        <w:t>commoditie</w:t>
      </w:r>
      <w:proofErr w:type="spellEnd"/>
      <w:r>
        <w:rPr>
          <w:sz w:val="24"/>
          <w:szCs w:val="24"/>
        </w:rPr>
        <w:t xml:space="preserve">. Dessa forma, o agronegócio e suas propriedades modificam intensamente as estruturas espaciais, gerando transformações em diversos aspectos da sociedade. </w:t>
      </w:r>
    </w:p>
    <w:p w14:paraId="69D331CE" w14:textId="77777777" w:rsidR="006114D4" w:rsidRDefault="00000000">
      <w:pPr>
        <w:spacing w:line="360" w:lineRule="auto"/>
        <w:ind w:firstLine="709"/>
        <w:jc w:val="both"/>
        <w:rPr>
          <w:sz w:val="24"/>
          <w:szCs w:val="24"/>
        </w:rPr>
      </w:pPr>
      <w:r>
        <w:rPr>
          <w:sz w:val="24"/>
          <w:szCs w:val="24"/>
        </w:rPr>
        <w:t>Surgindo como uma tecnologia para impulsionar ainda mais essa produção agrícola, os agrotóxicos têm como função controlar, destruir e prevenir o aparecimento de agentes patogênicos, principalmente nas lavouras (Brasil, 2002). A comercialização e utilização desses produtos é incentivada pelos órgãos públicos por meio dos constantes afrouxamentos de leis que tratam da sua venda, armazenamento e uso.</w:t>
      </w:r>
    </w:p>
    <w:p w14:paraId="0E47AB1C" w14:textId="455B6068" w:rsidR="006114D4" w:rsidRDefault="00000000" w:rsidP="003F5CC2">
      <w:pPr>
        <w:spacing w:line="360" w:lineRule="auto"/>
        <w:ind w:firstLine="709"/>
        <w:jc w:val="both"/>
        <w:rPr>
          <w:sz w:val="24"/>
          <w:szCs w:val="24"/>
        </w:rPr>
      </w:pPr>
      <w:r>
        <w:rPr>
          <w:sz w:val="24"/>
          <w:szCs w:val="24"/>
        </w:rPr>
        <w:t xml:space="preserve">Esses produtos químicos são utilizados visando evitar plantas e animais danosos às lavouras, justamente buscando aumentar a produtividade e, consequentemente, os lucros. Apesar de seu uso ser sobre áreas de plantio, os agrotóxicos, seja através da aplicação convencional ou por meio da pulverização aérea, frequentemente afetam ambientes hídricos, florestais, urbanos e rurais. </w:t>
      </w:r>
    </w:p>
    <w:p w14:paraId="6E7C0ADD" w14:textId="77777777" w:rsidR="006114D4" w:rsidRDefault="00000000">
      <w:pPr>
        <w:spacing w:line="360" w:lineRule="auto"/>
        <w:ind w:firstLine="709"/>
        <w:jc w:val="both"/>
        <w:rPr>
          <w:sz w:val="24"/>
          <w:szCs w:val="24"/>
        </w:rPr>
      </w:pPr>
      <w:r>
        <w:rPr>
          <w:sz w:val="24"/>
          <w:szCs w:val="24"/>
        </w:rPr>
        <w:t xml:space="preserve">Há uma série de tentativas de ocultar a verdadeira natureza dos agrotóxicos, frequentemente por intermédio de movimentações advindas, sobretudo, de empresários do agronegócio e do próprio Estado, visto a relevância desses produtos </w:t>
      </w:r>
      <w:r>
        <w:rPr>
          <w:sz w:val="24"/>
          <w:szCs w:val="24"/>
        </w:rPr>
        <w:lastRenderedPageBreak/>
        <w:t>para manter a lucratividade da produção agrícola. Isso pode ser percebido pelas publicidades favoráveis e por meio da utilização de nomes que buscam suavizar os produtos químicos, como: praguicidas, pesticidas e defensivos agrícolas.</w:t>
      </w:r>
    </w:p>
    <w:p w14:paraId="27B9BB3F" w14:textId="77777777" w:rsidR="006114D4" w:rsidRDefault="00000000">
      <w:pPr>
        <w:spacing w:line="360" w:lineRule="auto"/>
        <w:ind w:firstLine="709"/>
        <w:jc w:val="both"/>
        <w:rPr>
          <w:sz w:val="24"/>
          <w:szCs w:val="24"/>
        </w:rPr>
      </w:pPr>
      <w:r>
        <w:rPr>
          <w:sz w:val="24"/>
          <w:szCs w:val="24"/>
        </w:rPr>
        <w:t xml:space="preserve"> Configurando-se como uma prática muito comum no campo maranhense, a pulverização aérea de agrotóxicos é outra forma de aplicação de veneno sobre plantações, ocorrendo por meio de aviões e drones. Os inúmeros danos causados são potencializados exatamente por essa execução, pois, ao liberar os produtos no ar, fatores físicos como o vento e erros do aplicador podem gerar a chamada “deriva”, que se refere aos agrotóxicos que </w:t>
      </w:r>
      <w:proofErr w:type="gramStart"/>
      <w:r>
        <w:rPr>
          <w:sz w:val="24"/>
          <w:szCs w:val="24"/>
        </w:rPr>
        <w:t>caem fora</w:t>
      </w:r>
      <w:proofErr w:type="gramEnd"/>
      <w:r>
        <w:rPr>
          <w:sz w:val="24"/>
          <w:szCs w:val="24"/>
        </w:rPr>
        <w:t xml:space="preserve"> do local de destino.</w:t>
      </w:r>
    </w:p>
    <w:p w14:paraId="1B511636" w14:textId="77777777" w:rsidR="006114D4" w:rsidRDefault="00000000">
      <w:pPr>
        <w:spacing w:line="360" w:lineRule="auto"/>
        <w:ind w:firstLine="709"/>
        <w:jc w:val="both"/>
        <w:rPr>
          <w:sz w:val="24"/>
          <w:szCs w:val="24"/>
        </w:rPr>
      </w:pPr>
      <w:r>
        <w:rPr>
          <w:sz w:val="24"/>
          <w:szCs w:val="24"/>
        </w:rPr>
        <w:t xml:space="preserve">São diversos aspectos da sociedade e da natureza ameaçados pela prática da pulverização aérea de agrotóxicos, dentre eles, podemos destacar não somente as consequências provenientes da ingestão dos alimentos contaminados, mas também o envenenamento das plantações de agricultores familiares, prejudicando sua alimentação e fonte de renda. Do mesmo modo, o solo, corpos hídricos e animais também são afetados, gerando inúmeras problemáticas à sociedade. </w:t>
      </w:r>
    </w:p>
    <w:p w14:paraId="10CDE38C" w14:textId="77777777" w:rsidR="006114D4" w:rsidRDefault="00000000">
      <w:pPr>
        <w:spacing w:line="360" w:lineRule="auto"/>
        <w:ind w:firstLine="709"/>
        <w:jc w:val="both"/>
        <w:rPr>
          <w:sz w:val="24"/>
          <w:szCs w:val="24"/>
        </w:rPr>
      </w:pPr>
      <w:r>
        <w:rPr>
          <w:sz w:val="24"/>
          <w:szCs w:val="24"/>
        </w:rPr>
        <w:t>Toda população é impactada pelos agrotóxicos, da zona rural até a urbana, de forma que os habitantes das cidades consomem os alimentos envenenados e aqueles que vivem no campo representam os mais prejudicados, principalmente as comunidades tradicionais que vivem da terra e dos bens da natureza.</w:t>
      </w:r>
    </w:p>
    <w:p w14:paraId="459F21BD" w14:textId="77777777" w:rsidR="006114D4" w:rsidRDefault="00000000">
      <w:pPr>
        <w:spacing w:line="360" w:lineRule="auto"/>
        <w:ind w:firstLine="709"/>
        <w:jc w:val="both"/>
        <w:rPr>
          <w:sz w:val="24"/>
          <w:szCs w:val="24"/>
        </w:rPr>
      </w:pPr>
      <w:r>
        <w:rPr>
          <w:sz w:val="24"/>
          <w:szCs w:val="24"/>
        </w:rPr>
        <w:t>No que tange à pulverização aérea de agrotóxicos, a questão da saúde humana é algo que deve ser levado em máxima consideração, pois, neste caso, não são geradas somente complicações pela ingestão dos produtos químicos. Os agrotóxicos, ao recaírem sobre as comunidades, contaminam diretamente as pessoas, resultando em intoxicações, queimaduras, dificuldades respiratórias, náuseas, febre, vômitos e outras complicações (Mello et al., 2019).</w:t>
      </w:r>
    </w:p>
    <w:p w14:paraId="04DE2C20" w14:textId="77777777" w:rsidR="006114D4" w:rsidRDefault="00000000">
      <w:pPr>
        <w:spacing w:line="360" w:lineRule="auto"/>
        <w:ind w:firstLine="709"/>
        <w:jc w:val="both"/>
        <w:rPr>
          <w:i/>
          <w:color w:val="980000"/>
          <w:sz w:val="24"/>
          <w:szCs w:val="24"/>
        </w:rPr>
      </w:pPr>
      <w:r>
        <w:rPr>
          <w:sz w:val="24"/>
          <w:szCs w:val="24"/>
        </w:rPr>
        <w:t xml:space="preserve">Dificuldades financeiras, insegurança alimentar e aumento nos conflitos no campo são conjunturas habituais em locais constantemente afetados pela pulverização aérea de agrotóxicos (Freitas, </w:t>
      </w:r>
      <w:proofErr w:type="spellStart"/>
      <w:r>
        <w:rPr>
          <w:sz w:val="24"/>
          <w:szCs w:val="24"/>
        </w:rPr>
        <w:t>Bonfatti</w:t>
      </w:r>
      <w:proofErr w:type="spellEnd"/>
      <w:r>
        <w:rPr>
          <w:sz w:val="24"/>
          <w:szCs w:val="24"/>
        </w:rPr>
        <w:t xml:space="preserve"> e Vasconcellos, 2022). Esse cenário traz a urgente necessidade de leis e ações que não apenas regulem a prática, </w:t>
      </w:r>
      <w:r>
        <w:rPr>
          <w:sz w:val="24"/>
          <w:szCs w:val="24"/>
        </w:rPr>
        <w:lastRenderedPageBreak/>
        <w:t xml:space="preserve">pois, mesmo com todas as normas sendo seguidas, acidentes são corriqueiros. Assim, é fundamental haver punições adequadas a quem realiza essa atividade, assegurando a saúde e segurança da população. </w:t>
      </w:r>
    </w:p>
    <w:p w14:paraId="5A4F80A5" w14:textId="77777777" w:rsidR="006114D4" w:rsidRDefault="006114D4">
      <w:pPr>
        <w:spacing w:line="360" w:lineRule="auto"/>
        <w:jc w:val="both"/>
        <w:rPr>
          <w:sz w:val="24"/>
          <w:szCs w:val="24"/>
        </w:rPr>
      </w:pPr>
    </w:p>
    <w:p w14:paraId="37071C8C" w14:textId="77777777" w:rsidR="006114D4" w:rsidRDefault="00000000">
      <w:pPr>
        <w:spacing w:line="360" w:lineRule="auto"/>
        <w:jc w:val="both"/>
        <w:rPr>
          <w:b/>
          <w:sz w:val="24"/>
          <w:szCs w:val="24"/>
        </w:rPr>
      </w:pPr>
      <w:r>
        <w:rPr>
          <w:b/>
          <w:sz w:val="24"/>
          <w:szCs w:val="24"/>
        </w:rPr>
        <w:t>2.1   A legislação brasileira sobre pulverização aérea</w:t>
      </w:r>
    </w:p>
    <w:p w14:paraId="26DF0233" w14:textId="77777777" w:rsidR="006114D4" w:rsidRDefault="006114D4">
      <w:pPr>
        <w:spacing w:line="360" w:lineRule="auto"/>
        <w:jc w:val="both"/>
        <w:rPr>
          <w:b/>
          <w:sz w:val="24"/>
          <w:szCs w:val="24"/>
        </w:rPr>
      </w:pPr>
    </w:p>
    <w:p w14:paraId="5464221D" w14:textId="77777777" w:rsidR="006114D4" w:rsidRDefault="00000000">
      <w:pPr>
        <w:spacing w:line="360" w:lineRule="auto"/>
        <w:ind w:firstLine="708"/>
        <w:jc w:val="both"/>
        <w:rPr>
          <w:sz w:val="24"/>
          <w:szCs w:val="24"/>
        </w:rPr>
      </w:pPr>
      <w:r>
        <w:rPr>
          <w:sz w:val="24"/>
          <w:szCs w:val="24"/>
        </w:rPr>
        <w:t xml:space="preserve">O meio ambiente é constantemente degradado, principalmente para fins capitalistas, como venda de matérias-primas, utilização do espaço ocupado pela natureza para atividades agrícolas, industriais e para dar lugar a moradias. Desse modo, vai se tornando necessária a existência de práticas e leis que assegurem a conservação e proteção do meio ambiente, com o intuito de diminuir os danos causados à fauna, flora e, consequentemente, à sociedade. </w:t>
      </w:r>
    </w:p>
    <w:p w14:paraId="207D863B" w14:textId="77777777" w:rsidR="006114D4" w:rsidRDefault="00000000">
      <w:pPr>
        <w:spacing w:line="360" w:lineRule="auto"/>
        <w:ind w:firstLine="708"/>
        <w:jc w:val="both"/>
        <w:rPr>
          <w:sz w:val="24"/>
          <w:szCs w:val="24"/>
        </w:rPr>
      </w:pPr>
      <w:r>
        <w:rPr>
          <w:sz w:val="24"/>
          <w:szCs w:val="24"/>
        </w:rPr>
        <w:t xml:space="preserve">A Constituição Federal de 1988 aborda em seu art. 225 a questão do meio ambiente, abordando o direito de todos a terem uma natureza cuidada e equilibrada, além da questão dos deveres cabíveis ao poder público e a própria população, demonstrando sua importância e evidenciando o constante descaso sofrido. O </w:t>
      </w:r>
      <w:r>
        <w:rPr>
          <w:sz w:val="24"/>
          <w:szCs w:val="24"/>
          <w:highlight w:val="white"/>
        </w:rPr>
        <w:t>§</w:t>
      </w:r>
      <w:r>
        <w:rPr>
          <w:sz w:val="24"/>
          <w:szCs w:val="24"/>
        </w:rPr>
        <w:t>1</w:t>
      </w:r>
      <w:r>
        <w:rPr>
          <w:sz w:val="24"/>
          <w:szCs w:val="24"/>
          <w:highlight w:val="white"/>
        </w:rPr>
        <w:t>º</w:t>
      </w:r>
      <w:r>
        <w:rPr>
          <w:sz w:val="24"/>
          <w:szCs w:val="24"/>
        </w:rPr>
        <w:t xml:space="preserve">, IV, V e VII dispõe seguinte: </w:t>
      </w:r>
    </w:p>
    <w:p w14:paraId="0A935B28" w14:textId="77777777" w:rsidR="006114D4" w:rsidRDefault="00000000">
      <w:pPr>
        <w:spacing w:line="240" w:lineRule="auto"/>
        <w:ind w:left="2267"/>
        <w:jc w:val="both"/>
        <w:rPr>
          <w:sz w:val="20"/>
          <w:szCs w:val="20"/>
        </w:rPr>
      </w:pPr>
      <w:r>
        <w:rPr>
          <w:sz w:val="20"/>
          <w:szCs w:val="20"/>
        </w:rPr>
        <w:t>IV - exigir, na forma da lei, para instalação de obra ou atividade potencialmente causadora de significativa degradação do meio ambiente, estudo prévio de impacto ambiental, a que se dará publicidade; V - controlar a produção, a comercialização e o emprego de técnicas, métodos e substâncias que comportem risco para a vida, a qualidade de vida e o meio ambiente; [...] VII - proteger a fauna e a flora, vedadas, na forma da lei, as práticas que coloquem em risco sua função ecológica, provoquem a extinção de espécies ou submetam os animais a crueldade. (Brasil, 1988)</w:t>
      </w:r>
    </w:p>
    <w:p w14:paraId="521CB937" w14:textId="77777777" w:rsidR="006114D4" w:rsidRDefault="00000000">
      <w:pPr>
        <w:spacing w:line="240" w:lineRule="auto"/>
        <w:ind w:left="2267"/>
        <w:jc w:val="both"/>
        <w:rPr>
          <w:sz w:val="20"/>
          <w:szCs w:val="20"/>
        </w:rPr>
      </w:pPr>
      <w:r>
        <w:rPr>
          <w:sz w:val="20"/>
          <w:szCs w:val="20"/>
        </w:rPr>
        <w:br/>
      </w:r>
    </w:p>
    <w:p w14:paraId="32FA48D9" w14:textId="77777777" w:rsidR="006114D4" w:rsidRDefault="00000000">
      <w:pPr>
        <w:spacing w:line="360" w:lineRule="auto"/>
        <w:ind w:firstLine="708"/>
        <w:jc w:val="both"/>
        <w:rPr>
          <w:sz w:val="24"/>
          <w:szCs w:val="24"/>
        </w:rPr>
      </w:pPr>
      <w:r>
        <w:rPr>
          <w:sz w:val="24"/>
          <w:szCs w:val="24"/>
        </w:rPr>
        <w:t xml:space="preserve">Com o passar do tempo, houve uma série de avanços tecnológicos relacionados às atividades do campo, desenrolando-se até os dias atuais. Porém, esse cenário de desenvolvimento tecnológico se torna perigoso a partir da pretensão de obtenção de lucro a todo custo, dessa forma, tornando-se comum o emprego de técnicas que prejudiquem o meio ambiente, sua biodiversidade, e a população. </w:t>
      </w:r>
    </w:p>
    <w:p w14:paraId="46C98CD1" w14:textId="77777777" w:rsidR="006114D4" w:rsidRDefault="00000000">
      <w:pPr>
        <w:spacing w:line="360" w:lineRule="auto"/>
        <w:ind w:firstLine="708"/>
        <w:jc w:val="both"/>
        <w:rPr>
          <w:sz w:val="24"/>
          <w:szCs w:val="24"/>
        </w:rPr>
      </w:pPr>
      <w:r>
        <w:rPr>
          <w:sz w:val="24"/>
          <w:szCs w:val="24"/>
        </w:rPr>
        <w:lastRenderedPageBreak/>
        <w:t xml:space="preserve">O atual cenário maranhense, assim como no resto do país, se distancia dos incisos IV, V e VII, </w:t>
      </w:r>
      <w:r>
        <w:rPr>
          <w:sz w:val="24"/>
          <w:szCs w:val="24"/>
          <w:highlight w:val="white"/>
        </w:rPr>
        <w:t>§</w:t>
      </w:r>
      <w:r>
        <w:rPr>
          <w:sz w:val="24"/>
          <w:szCs w:val="24"/>
        </w:rPr>
        <w:t>1</w:t>
      </w:r>
      <w:r>
        <w:rPr>
          <w:sz w:val="24"/>
          <w:szCs w:val="24"/>
          <w:highlight w:val="white"/>
        </w:rPr>
        <w:t>º</w:t>
      </w:r>
      <w:r>
        <w:rPr>
          <w:sz w:val="24"/>
          <w:szCs w:val="24"/>
        </w:rPr>
        <w:t>, art. 225 da Constituição Federal de 1988, que pretendiam regular e evitar o uso de tecnologias e produtos danosos à natureza, principalmente no que diz respeito à utilização de agrotóxicos, que, além de serem nocivos aplicados da maneira convencional, tornam-se ainda mais perigosos quando aplicados por meio da pulverização aérea.</w:t>
      </w:r>
    </w:p>
    <w:p w14:paraId="3D2BFB8D" w14:textId="77777777" w:rsidR="006114D4" w:rsidRDefault="00000000">
      <w:pPr>
        <w:spacing w:line="360" w:lineRule="auto"/>
        <w:ind w:firstLine="708"/>
        <w:jc w:val="both"/>
        <w:rPr>
          <w:sz w:val="24"/>
          <w:szCs w:val="24"/>
          <w:highlight w:val="white"/>
        </w:rPr>
      </w:pPr>
      <w:r>
        <w:rPr>
          <w:sz w:val="24"/>
          <w:szCs w:val="24"/>
        </w:rPr>
        <w:t>A pulverização aérea de agrotóxicos iniciou-se no Brasil em 1947, na cidade de Pelotas, no Rio Grande do Sul, a fim de combater uma praga de gafanhotos que prejudicava várias plantações da região, surtindo o efeito desejado. Apesar de ser uma técnica empregada há muitos anos, a primeira lei que tratava dos agrotóxicos e suas disposições (</w:t>
      </w:r>
      <w:r>
        <w:rPr>
          <w:sz w:val="24"/>
          <w:szCs w:val="24"/>
          <w:highlight w:val="white"/>
        </w:rPr>
        <w:t>Lei n.º 7.802/1989)</w:t>
      </w:r>
      <w:r>
        <w:rPr>
          <w:sz w:val="24"/>
          <w:szCs w:val="24"/>
        </w:rPr>
        <w:t xml:space="preserve"> não abordavam</w:t>
      </w:r>
      <w:r>
        <w:rPr>
          <w:sz w:val="24"/>
          <w:szCs w:val="24"/>
          <w:highlight w:val="white"/>
        </w:rPr>
        <w:t xml:space="preserve"> a pulverização aérea, que já consistia em uma atividade que gerava inúmeras complicações ambientais e sociais (Brasil, 1989).</w:t>
      </w:r>
    </w:p>
    <w:p w14:paraId="5B5E30F4" w14:textId="77777777" w:rsidR="006114D4" w:rsidRDefault="00000000">
      <w:pPr>
        <w:spacing w:line="360" w:lineRule="auto"/>
        <w:ind w:firstLine="708"/>
        <w:jc w:val="both"/>
        <w:rPr>
          <w:sz w:val="24"/>
          <w:szCs w:val="24"/>
          <w:highlight w:val="white"/>
        </w:rPr>
      </w:pPr>
      <w:r>
        <w:rPr>
          <w:sz w:val="24"/>
          <w:szCs w:val="24"/>
          <w:highlight w:val="white"/>
        </w:rPr>
        <w:t>Posteriormente, a Lei nº. 7.802/1989 foi regulamentada pelo Decreto n.º 4.074/2002, que buscou detalhar e adicionar novas providências à lei anterior, todavia, também não abordou a questão da pulverização aérea de agrotóxicos. A lei ficou conhecida como “Lei dos agrotóxicos” e foi posteriormente revogada, junto com a Lei n.º 9.974, de 6 de junho de 2000, que a alterava, dando lugar à Lei n.º 14.785, de 27 de dezembro de 2023.</w:t>
      </w:r>
    </w:p>
    <w:p w14:paraId="4788ED96" w14:textId="77777777" w:rsidR="006114D4" w:rsidRDefault="00000000">
      <w:pPr>
        <w:spacing w:line="360" w:lineRule="auto"/>
        <w:ind w:firstLine="708"/>
        <w:jc w:val="both"/>
        <w:rPr>
          <w:sz w:val="24"/>
          <w:szCs w:val="24"/>
          <w:highlight w:val="white"/>
        </w:rPr>
      </w:pPr>
      <w:r>
        <w:rPr>
          <w:sz w:val="24"/>
          <w:szCs w:val="24"/>
          <w:highlight w:val="white"/>
        </w:rPr>
        <w:t xml:space="preserve">A lei de 2023 traz diversas mudanças, algumas de caráter extremamente negativo nos aspectos socioambientais, por conta das brechas que fizeram a lei ser conhecida como “Pacote do Veneno”, justamente por flexibilizar a utilização de agrotóxicos, incluindo alguns proibidos em outros países (Brasil, 2023). Tal situação traz riscos graves à saúde humana e ao meio ambiente, intensificados, também, pela redução do tempo de análise e registro dos produtos. </w:t>
      </w:r>
    </w:p>
    <w:p w14:paraId="6B0F7160" w14:textId="6C055ECD" w:rsidR="006114D4" w:rsidRDefault="00000000">
      <w:pPr>
        <w:spacing w:line="360" w:lineRule="auto"/>
        <w:ind w:firstLine="708"/>
        <w:jc w:val="both"/>
        <w:rPr>
          <w:sz w:val="24"/>
          <w:szCs w:val="24"/>
          <w:highlight w:val="white"/>
        </w:rPr>
      </w:pPr>
      <w:r>
        <w:rPr>
          <w:sz w:val="24"/>
          <w:szCs w:val="24"/>
          <w:highlight w:val="white"/>
        </w:rPr>
        <w:t xml:space="preserve">Embora tenha </w:t>
      </w:r>
      <w:r w:rsidR="003F5CC2">
        <w:rPr>
          <w:sz w:val="24"/>
          <w:szCs w:val="24"/>
          <w:highlight w:val="white"/>
        </w:rPr>
        <w:t>trazido</w:t>
      </w:r>
      <w:r>
        <w:rPr>
          <w:sz w:val="24"/>
          <w:szCs w:val="24"/>
          <w:highlight w:val="white"/>
        </w:rPr>
        <w:t xml:space="preserve"> algumas alterações, a lei dos agrotóxicos também não abordou a aplicação dos produtos químicos através da pulverização aérea, tornando o Decreto-Lei n.º 917, de 7 de outubro de 1969 o único a abordar sobre tal prática, através do termo “pulverização agrícola”, porém, englobava diversas outras atividades </w:t>
      </w:r>
      <w:r>
        <w:rPr>
          <w:sz w:val="24"/>
          <w:szCs w:val="24"/>
          <w:highlight w:val="white"/>
        </w:rPr>
        <w:lastRenderedPageBreak/>
        <w:t>além do uso em lavouras (Brasil, 1969). O decreto-lei visa regular e fiscalizar a técnica, mas sem trazer muitas especificações ao uso de agrotóxicos.</w:t>
      </w:r>
    </w:p>
    <w:p w14:paraId="4A7D6091" w14:textId="04623D3E" w:rsidR="006114D4" w:rsidRDefault="00000000">
      <w:pPr>
        <w:spacing w:line="360" w:lineRule="auto"/>
        <w:ind w:firstLine="708"/>
        <w:jc w:val="both"/>
        <w:rPr>
          <w:sz w:val="24"/>
          <w:szCs w:val="24"/>
          <w:highlight w:val="white"/>
        </w:rPr>
      </w:pPr>
      <w:r>
        <w:rPr>
          <w:sz w:val="24"/>
          <w:szCs w:val="24"/>
          <w:highlight w:val="white"/>
        </w:rPr>
        <w:t xml:space="preserve">O Decreto </w:t>
      </w:r>
      <w:r w:rsidR="003F5CC2">
        <w:rPr>
          <w:sz w:val="24"/>
          <w:szCs w:val="24"/>
          <w:highlight w:val="white"/>
        </w:rPr>
        <w:t>n.º</w:t>
      </w:r>
      <w:r>
        <w:rPr>
          <w:sz w:val="24"/>
          <w:szCs w:val="24"/>
          <w:highlight w:val="white"/>
        </w:rPr>
        <w:t xml:space="preserve"> 86.765, de 22 de dezembro de 1981, surge para regulamentar o Decreto-Lei </w:t>
      </w:r>
      <w:r w:rsidR="003F5CC2">
        <w:rPr>
          <w:sz w:val="24"/>
          <w:szCs w:val="24"/>
          <w:highlight w:val="white"/>
        </w:rPr>
        <w:t>n.º</w:t>
      </w:r>
      <w:r>
        <w:rPr>
          <w:sz w:val="24"/>
          <w:szCs w:val="24"/>
          <w:highlight w:val="white"/>
        </w:rPr>
        <w:t xml:space="preserve"> 917, de 7 de outubro de 1969. Nele é tratado especificamente sobre a aviação agrícola, incluindo a aplicação de agrotóxicos, abordando questões acerca do emprego da técnica, fiscalização e penalidades caso haja descumprimento da lei (Brasil, 1981). </w:t>
      </w:r>
    </w:p>
    <w:p w14:paraId="46EE7BB5" w14:textId="77777777" w:rsidR="006114D4" w:rsidRDefault="00000000">
      <w:pPr>
        <w:spacing w:line="360" w:lineRule="auto"/>
        <w:ind w:firstLine="708"/>
        <w:jc w:val="both"/>
        <w:rPr>
          <w:sz w:val="24"/>
          <w:szCs w:val="24"/>
          <w:highlight w:val="white"/>
        </w:rPr>
      </w:pPr>
      <w:r>
        <w:rPr>
          <w:sz w:val="24"/>
          <w:szCs w:val="24"/>
          <w:highlight w:val="white"/>
        </w:rPr>
        <w:t xml:space="preserve">Apesar de ser uma técnica bastante utilizada nas lavouras de todo o Brasil, a legislação que trata dessa temática é insuficiente e desatualizada, de forma a contribuir para a existência de pulverizações indevidas sobre comunidades. </w:t>
      </w:r>
    </w:p>
    <w:p w14:paraId="460CB136" w14:textId="77777777" w:rsidR="006114D4" w:rsidRDefault="006114D4">
      <w:pPr>
        <w:spacing w:line="360" w:lineRule="auto"/>
        <w:jc w:val="both"/>
        <w:rPr>
          <w:b/>
          <w:sz w:val="24"/>
          <w:szCs w:val="24"/>
          <w:highlight w:val="white"/>
        </w:rPr>
      </w:pPr>
    </w:p>
    <w:p w14:paraId="6FF73204" w14:textId="77777777" w:rsidR="006114D4" w:rsidRDefault="00000000">
      <w:pPr>
        <w:spacing w:line="360" w:lineRule="auto"/>
        <w:jc w:val="both"/>
        <w:rPr>
          <w:sz w:val="24"/>
          <w:szCs w:val="24"/>
        </w:rPr>
      </w:pPr>
      <w:r>
        <w:rPr>
          <w:sz w:val="24"/>
          <w:szCs w:val="24"/>
        </w:rPr>
        <w:t>2.1.1   O Maranhão face à pulverização aérea de agrotóxicos</w:t>
      </w:r>
    </w:p>
    <w:p w14:paraId="7946B5A4" w14:textId="77777777" w:rsidR="006114D4" w:rsidRDefault="006114D4">
      <w:pPr>
        <w:spacing w:line="360" w:lineRule="auto"/>
        <w:jc w:val="both"/>
        <w:rPr>
          <w:sz w:val="24"/>
          <w:szCs w:val="24"/>
          <w:highlight w:val="white"/>
        </w:rPr>
      </w:pPr>
    </w:p>
    <w:p w14:paraId="28B34DE4" w14:textId="77777777" w:rsidR="006114D4" w:rsidRDefault="00000000">
      <w:pPr>
        <w:spacing w:line="360" w:lineRule="auto"/>
        <w:ind w:firstLine="708"/>
        <w:jc w:val="both"/>
        <w:rPr>
          <w:sz w:val="24"/>
          <w:szCs w:val="24"/>
          <w:highlight w:val="white"/>
        </w:rPr>
      </w:pPr>
      <w:r>
        <w:rPr>
          <w:sz w:val="24"/>
          <w:szCs w:val="24"/>
          <w:highlight w:val="white"/>
        </w:rPr>
        <w:t xml:space="preserve">Por ser um estado com grande produção agrícola, o Maranhão detém uma série de problemas causados pelo uso de agrotóxicos, e, atualmente, a pulverização aérea se consolidou como uma realidade em várias comunidades rurais do território. Dessa forma, a atividade trouxe ainda mais complicações além da intoxicação humana por meio do consumo dos alimentos contaminados. </w:t>
      </w:r>
    </w:p>
    <w:p w14:paraId="01BFDA4E" w14:textId="77777777" w:rsidR="006114D4" w:rsidRDefault="00000000">
      <w:pPr>
        <w:spacing w:line="360" w:lineRule="auto"/>
        <w:ind w:firstLine="708"/>
        <w:jc w:val="both"/>
        <w:rPr>
          <w:sz w:val="24"/>
          <w:szCs w:val="24"/>
        </w:rPr>
      </w:pPr>
      <w:r>
        <w:rPr>
          <w:sz w:val="24"/>
          <w:szCs w:val="24"/>
          <w:highlight w:val="white"/>
        </w:rPr>
        <w:t>Tal cenário é incentivado não somente pela expansão da agricultura, mas, sobretudo, pela ausência de fiscalização e punições às constantes violações de direitos humanos sofridas pela população.</w:t>
      </w:r>
      <w:r>
        <w:rPr>
          <w:sz w:val="24"/>
          <w:szCs w:val="24"/>
        </w:rPr>
        <w:t xml:space="preserve"> Na figura 1 é possível observar a intensidade da atividade no estado, que aumenta cada vez mais, coincidindo, em sua maioria, com os pontos que mais utilizam agrotóxicos.</w:t>
      </w:r>
    </w:p>
    <w:p w14:paraId="382697D6" w14:textId="77777777" w:rsidR="006114D4" w:rsidRDefault="006114D4">
      <w:pPr>
        <w:spacing w:line="360" w:lineRule="auto"/>
        <w:ind w:firstLine="708"/>
        <w:jc w:val="both"/>
        <w:rPr>
          <w:sz w:val="24"/>
          <w:szCs w:val="24"/>
        </w:rPr>
      </w:pPr>
    </w:p>
    <w:p w14:paraId="3B9BBABF" w14:textId="77777777" w:rsidR="006114D4" w:rsidRDefault="006114D4">
      <w:pPr>
        <w:spacing w:line="360" w:lineRule="auto"/>
        <w:jc w:val="both"/>
        <w:rPr>
          <w:sz w:val="24"/>
          <w:szCs w:val="24"/>
        </w:rPr>
      </w:pPr>
    </w:p>
    <w:p w14:paraId="3C4ACB6D" w14:textId="77777777" w:rsidR="00233801" w:rsidRDefault="00233801">
      <w:pPr>
        <w:spacing w:line="360" w:lineRule="auto"/>
        <w:jc w:val="both"/>
        <w:rPr>
          <w:sz w:val="24"/>
          <w:szCs w:val="24"/>
        </w:rPr>
      </w:pPr>
    </w:p>
    <w:p w14:paraId="4D558FD7" w14:textId="77777777" w:rsidR="00233801" w:rsidRDefault="00233801">
      <w:pPr>
        <w:spacing w:line="360" w:lineRule="auto"/>
        <w:jc w:val="both"/>
        <w:rPr>
          <w:sz w:val="24"/>
          <w:szCs w:val="24"/>
        </w:rPr>
      </w:pPr>
    </w:p>
    <w:p w14:paraId="420CA499" w14:textId="77777777" w:rsidR="00233801" w:rsidRDefault="00233801">
      <w:pPr>
        <w:spacing w:line="360" w:lineRule="auto"/>
        <w:jc w:val="both"/>
        <w:rPr>
          <w:sz w:val="24"/>
          <w:szCs w:val="24"/>
        </w:rPr>
      </w:pPr>
    </w:p>
    <w:p w14:paraId="6057FF3C" w14:textId="77777777" w:rsidR="006114D4" w:rsidRDefault="00000000">
      <w:pPr>
        <w:spacing w:line="360" w:lineRule="auto"/>
        <w:jc w:val="center"/>
        <w:rPr>
          <w:sz w:val="24"/>
          <w:szCs w:val="24"/>
        </w:rPr>
      </w:pPr>
      <w:r>
        <w:rPr>
          <w:b/>
          <w:sz w:val="24"/>
          <w:szCs w:val="24"/>
        </w:rPr>
        <w:lastRenderedPageBreak/>
        <w:t>Figura 1</w:t>
      </w:r>
      <w:r>
        <w:rPr>
          <w:sz w:val="24"/>
          <w:szCs w:val="24"/>
        </w:rPr>
        <w:t xml:space="preserve"> – Mapa de</w:t>
      </w:r>
      <w:r>
        <w:rPr>
          <w:b/>
          <w:sz w:val="24"/>
          <w:szCs w:val="24"/>
        </w:rPr>
        <w:t xml:space="preserve"> </w:t>
      </w:r>
      <w:r>
        <w:rPr>
          <w:sz w:val="24"/>
          <w:szCs w:val="24"/>
        </w:rPr>
        <w:t>territórios vitimados diretamente por pulverização aérea de agrotóxicos no Maranhão em 2024</w:t>
      </w:r>
    </w:p>
    <w:p w14:paraId="2AE79670" w14:textId="77777777" w:rsidR="006114D4" w:rsidRDefault="00000000">
      <w:pPr>
        <w:spacing w:line="360" w:lineRule="auto"/>
        <w:jc w:val="center"/>
        <w:rPr>
          <w:sz w:val="24"/>
          <w:szCs w:val="24"/>
        </w:rPr>
      </w:pPr>
      <w:r>
        <w:rPr>
          <w:noProof/>
          <w:sz w:val="24"/>
          <w:szCs w:val="24"/>
        </w:rPr>
        <w:drawing>
          <wp:inline distT="114300" distB="114300" distL="114300" distR="114300" wp14:anchorId="2C7F88B0" wp14:editId="33AB9AA9">
            <wp:extent cx="3389539" cy="4794727"/>
            <wp:effectExtent l="12700" t="12700" r="12700" b="127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389539" cy="4794727"/>
                    </a:xfrm>
                    <a:prstGeom prst="rect">
                      <a:avLst/>
                    </a:prstGeom>
                    <a:ln w="12700">
                      <a:solidFill>
                        <a:srgbClr val="000000"/>
                      </a:solidFill>
                      <a:prstDash val="solid"/>
                    </a:ln>
                  </pic:spPr>
                </pic:pic>
              </a:graphicData>
            </a:graphic>
          </wp:inline>
        </w:drawing>
      </w:r>
    </w:p>
    <w:p w14:paraId="118300E9" w14:textId="77777777" w:rsidR="006114D4" w:rsidRDefault="00000000">
      <w:pPr>
        <w:spacing w:line="360" w:lineRule="auto"/>
        <w:rPr>
          <w:sz w:val="24"/>
          <w:szCs w:val="24"/>
        </w:rPr>
      </w:pPr>
      <w:r>
        <w:rPr>
          <w:sz w:val="24"/>
          <w:szCs w:val="24"/>
        </w:rPr>
        <w:t xml:space="preserve">                                Fonte: Observatório Maranhão Agrário (2024)</w:t>
      </w:r>
    </w:p>
    <w:p w14:paraId="69C6A34A" w14:textId="77777777" w:rsidR="006114D4" w:rsidRDefault="006114D4">
      <w:pPr>
        <w:spacing w:line="360" w:lineRule="auto"/>
        <w:rPr>
          <w:sz w:val="24"/>
          <w:szCs w:val="24"/>
        </w:rPr>
      </w:pPr>
    </w:p>
    <w:p w14:paraId="04733404" w14:textId="77777777" w:rsidR="006114D4" w:rsidRDefault="00000000">
      <w:pPr>
        <w:spacing w:line="360" w:lineRule="auto"/>
        <w:ind w:firstLine="708"/>
        <w:jc w:val="both"/>
        <w:rPr>
          <w:sz w:val="24"/>
          <w:szCs w:val="24"/>
        </w:rPr>
      </w:pPr>
      <w:r>
        <w:rPr>
          <w:sz w:val="24"/>
          <w:szCs w:val="24"/>
        </w:rPr>
        <w:t xml:space="preserve">No ano de 2024, a prática da pulverização aérea de agrotóxicos afetou 231 comunidades, em 35 municípios no Maranhão, sendo Chapadinha, atualmente dominado por plantações de soja, o mais impactado, conforme a Rede de Agroecologia do Maranhão (2024). O número de locais atingidos pode ser ainda maior por conta da subnotificação de casos e das contínuas ameaças sofridas pela população, causando uma sensação de insegurança e impunidade. </w:t>
      </w:r>
    </w:p>
    <w:p w14:paraId="529F20AB" w14:textId="3230ADEE" w:rsidR="006114D4" w:rsidRDefault="00000000">
      <w:pPr>
        <w:spacing w:line="360" w:lineRule="auto"/>
        <w:ind w:firstLine="708"/>
        <w:jc w:val="both"/>
        <w:rPr>
          <w:sz w:val="24"/>
          <w:szCs w:val="24"/>
        </w:rPr>
      </w:pPr>
      <w:r>
        <w:rPr>
          <w:sz w:val="24"/>
          <w:szCs w:val="24"/>
        </w:rPr>
        <w:lastRenderedPageBreak/>
        <w:t xml:space="preserve">Diversas são as mobilizações populares para a criação de leis estaduais e municipais que proíbam a pulverização aérea, tanto por aviões quanto por drones, no Brasil, tamanhas complicações enfrentadas pela população. O estado do Ceará, por exemplo, já teve a prática proibida por meio da Lei n.º 16.820, de 08 de janeiro de 2019, conhecida como Lei Zé Maria do Tomé (Ceará, 2019). Posteriormente, a lei foi revogada, dando lugar à Lei </w:t>
      </w:r>
      <w:r w:rsidR="003F5CC2">
        <w:rPr>
          <w:sz w:val="24"/>
          <w:szCs w:val="24"/>
        </w:rPr>
        <w:t>n.º</w:t>
      </w:r>
      <w:r>
        <w:rPr>
          <w:sz w:val="24"/>
          <w:szCs w:val="24"/>
        </w:rPr>
        <w:t xml:space="preserve"> 19.135, de 19 de dezembro de 2024, onde é permitida a pulverização aérea de agrotóxicos através de drones (Ceará, 2024).</w:t>
      </w:r>
    </w:p>
    <w:p w14:paraId="3DB52832" w14:textId="77777777" w:rsidR="006114D4" w:rsidRDefault="00000000">
      <w:pPr>
        <w:spacing w:line="360" w:lineRule="auto"/>
        <w:ind w:firstLine="708"/>
        <w:jc w:val="both"/>
        <w:rPr>
          <w:sz w:val="24"/>
          <w:szCs w:val="24"/>
        </w:rPr>
      </w:pPr>
      <w:r>
        <w:rPr>
          <w:sz w:val="24"/>
          <w:szCs w:val="24"/>
        </w:rPr>
        <w:t xml:space="preserve">O Maranhão não possui nenhuma legislação estadual que proíba ou trate com mais especificidade a pulverização aérea. A realidade do estado consiste em diversas tentativas de implantação de leis municipais, algumas com sucesso e outras sem conseguir sair do papel devido à pressão e ameaças advindas de empresários do agronegócio às famílias e aos políticos contrários à atividade. </w:t>
      </w:r>
    </w:p>
    <w:p w14:paraId="69D3EB77" w14:textId="18C5B5B8" w:rsidR="006114D4" w:rsidRDefault="00000000">
      <w:pPr>
        <w:spacing w:line="360" w:lineRule="auto"/>
        <w:ind w:firstLine="708"/>
        <w:jc w:val="both"/>
        <w:rPr>
          <w:sz w:val="24"/>
          <w:szCs w:val="24"/>
        </w:rPr>
      </w:pPr>
      <w:r>
        <w:rPr>
          <w:sz w:val="24"/>
          <w:szCs w:val="24"/>
        </w:rPr>
        <w:t xml:space="preserve">Segundo o Observatório Maranhão Agrário (2024), em 2024, alguns municípios do Maranhão já possuíam leis que proibiam a pulverização aérea de agrotóxicos, como Barreirinhas (Lei </w:t>
      </w:r>
      <w:r w:rsidR="003F5CC2">
        <w:rPr>
          <w:sz w:val="24"/>
          <w:szCs w:val="24"/>
        </w:rPr>
        <w:t>n.º</w:t>
      </w:r>
      <w:r>
        <w:rPr>
          <w:sz w:val="24"/>
          <w:szCs w:val="24"/>
        </w:rPr>
        <w:t xml:space="preserve"> 838 de 28 de abril de 2023), Brejo (Lei n.º 809/2022) e Caxias (Lei n.º 2704/2024). Todavia, Brejo e Caxias, apesar de possuírem leis que desautorizam a prática, tiveram, respectivamente, 19 e 2 comunidades afetadas em 2024, demonstrando a escassez de vigilância e punição para aqueles que descumprem a lei. </w:t>
      </w:r>
    </w:p>
    <w:p w14:paraId="01FD2441" w14:textId="77777777" w:rsidR="006114D4" w:rsidRDefault="00000000">
      <w:pPr>
        <w:spacing w:line="360" w:lineRule="auto"/>
        <w:ind w:firstLine="708"/>
        <w:jc w:val="both"/>
        <w:rPr>
          <w:sz w:val="24"/>
          <w:szCs w:val="24"/>
        </w:rPr>
      </w:pPr>
      <w:r>
        <w:rPr>
          <w:sz w:val="24"/>
          <w:szCs w:val="24"/>
        </w:rPr>
        <w:t xml:space="preserve">Há diversos projetos de lei em tramitação no estado, como no caso de Coroatá, além de outros municípios aguardando a sanção de leis. Localidades como Duque Bacelar, Lago do Junco, Lago da Pedra, Vila Nova dos Martírios e Loreto, tiveram as leis não aprovadas, nas quais a necessidade da proibição da pulverização aérea de agrotóxicos não foi vista como relevante, ocasionando em mais contaminação da população e do meio ambiente, como em Loreto, onde 6 comunidades foram afetadas em 2024 (Observatório Maranhão Agrário, 2024). </w:t>
      </w:r>
    </w:p>
    <w:p w14:paraId="676473EE" w14:textId="68F1DB56" w:rsidR="006114D4" w:rsidRDefault="00000000">
      <w:pPr>
        <w:spacing w:line="360" w:lineRule="auto"/>
        <w:ind w:firstLine="708"/>
        <w:jc w:val="both"/>
        <w:rPr>
          <w:sz w:val="24"/>
          <w:szCs w:val="24"/>
        </w:rPr>
      </w:pPr>
      <w:r>
        <w:rPr>
          <w:sz w:val="24"/>
          <w:szCs w:val="24"/>
        </w:rPr>
        <w:t xml:space="preserve">Um exemplo bastante significativo para o Maranhão, é o caso de Buriti, que, apesar de em 2024 possuir uma lei proibindo a pulverização aérea de agrotóxicos, teve 4 comunidades afetadas neste ano, enquanto em 2025, após ter a lei revogada, </w:t>
      </w:r>
      <w:r>
        <w:rPr>
          <w:sz w:val="24"/>
          <w:szCs w:val="24"/>
        </w:rPr>
        <w:lastRenderedPageBreak/>
        <w:t xml:space="preserve">só entre os meses de janeiro a março </w:t>
      </w:r>
      <w:r w:rsidR="003F5CC2">
        <w:rPr>
          <w:sz w:val="24"/>
          <w:szCs w:val="24"/>
        </w:rPr>
        <w:t>houve</w:t>
      </w:r>
      <w:r>
        <w:rPr>
          <w:sz w:val="24"/>
          <w:szCs w:val="24"/>
        </w:rPr>
        <w:t xml:space="preserve"> 2 localidades impactadas, sendo elas Araçá e Vila (RAMA, 2025). A atividade gera uma série de impactos negativos para a população, como os que ocorreram neste mesmo povoado Araçá, em 2021, onde aviões com agrotóxicos despejaram veneno por 3 dias seguidos sobre os moradores, gerando queimaduras, falta de ar, dor de cabeça e vômito (G1, 2021). </w:t>
      </w:r>
    </w:p>
    <w:p w14:paraId="13C052A6" w14:textId="77777777" w:rsidR="006114D4" w:rsidRDefault="00000000">
      <w:pPr>
        <w:spacing w:line="360" w:lineRule="auto"/>
        <w:ind w:firstLine="708"/>
        <w:jc w:val="both"/>
        <w:rPr>
          <w:sz w:val="24"/>
          <w:szCs w:val="24"/>
        </w:rPr>
      </w:pPr>
      <w:r>
        <w:rPr>
          <w:sz w:val="24"/>
          <w:szCs w:val="24"/>
        </w:rPr>
        <w:t>São esses casos, que se tornaram cotidianos em algumas partes do Maranhão, que tornam de extrema urgência a criação, implementação e garantia da efetivação de leis que proíbam a pulverização aérea, tanto por aviões quanto por drones, não só no estado, mas em todo Brasil, a qual é igualmente afetado por essa prática violenta a sociedade a natureza.</w:t>
      </w:r>
    </w:p>
    <w:p w14:paraId="542F64F9" w14:textId="77777777" w:rsidR="006114D4" w:rsidRDefault="006114D4">
      <w:pPr>
        <w:spacing w:line="360" w:lineRule="auto"/>
        <w:jc w:val="both"/>
        <w:rPr>
          <w:sz w:val="24"/>
          <w:szCs w:val="24"/>
        </w:rPr>
      </w:pPr>
    </w:p>
    <w:p w14:paraId="394186EA" w14:textId="77777777" w:rsidR="006114D4" w:rsidRDefault="00000000">
      <w:pPr>
        <w:spacing w:line="360" w:lineRule="auto"/>
        <w:jc w:val="both"/>
        <w:rPr>
          <w:sz w:val="24"/>
          <w:szCs w:val="24"/>
        </w:rPr>
      </w:pPr>
      <w:r>
        <w:rPr>
          <w:b/>
          <w:sz w:val="24"/>
          <w:szCs w:val="24"/>
        </w:rPr>
        <w:t>3   CONCLUSÃO</w:t>
      </w:r>
    </w:p>
    <w:p w14:paraId="21E18C69" w14:textId="77777777" w:rsidR="006114D4" w:rsidRDefault="006114D4">
      <w:pPr>
        <w:spacing w:line="360" w:lineRule="auto"/>
        <w:jc w:val="both"/>
        <w:rPr>
          <w:sz w:val="24"/>
          <w:szCs w:val="24"/>
        </w:rPr>
      </w:pPr>
    </w:p>
    <w:p w14:paraId="64D463F8" w14:textId="77777777" w:rsidR="006114D4" w:rsidRDefault="00000000">
      <w:pPr>
        <w:spacing w:line="360" w:lineRule="auto"/>
        <w:ind w:firstLine="708"/>
        <w:jc w:val="both"/>
        <w:rPr>
          <w:sz w:val="24"/>
          <w:szCs w:val="24"/>
        </w:rPr>
      </w:pPr>
      <w:r>
        <w:rPr>
          <w:sz w:val="24"/>
          <w:szCs w:val="24"/>
        </w:rPr>
        <w:t>O uso de agrotóxicos em lavouras por todo o Brasil é incentivado há décadas e, consequentemente, uma parte considerável da população é afetada. Porém, com o passar dos anos, a quantidade de comunidades e famílias afetadas diretamente pelos produtos químicos lançados por aeronaves aumenta de forma alarmante, produzindo exposições mais graves aos produtos e aumentando conflitos no campo.</w:t>
      </w:r>
    </w:p>
    <w:p w14:paraId="430C1A67" w14:textId="77777777" w:rsidR="006114D4" w:rsidRDefault="00000000">
      <w:pPr>
        <w:spacing w:line="360" w:lineRule="auto"/>
        <w:ind w:firstLine="708"/>
        <w:jc w:val="both"/>
        <w:rPr>
          <w:sz w:val="24"/>
          <w:szCs w:val="24"/>
        </w:rPr>
      </w:pPr>
      <w:r>
        <w:rPr>
          <w:sz w:val="24"/>
          <w:szCs w:val="24"/>
        </w:rPr>
        <w:t xml:space="preserve">Para o agronegócio, os agrotóxicos aplicados via pulverização aérea não são somente ferramentas que impulsionam a produção de alimentos, mas também adquirem a função de prejudicar e expulsar comunidades de territórios próximos às lavouras, a fim de obter mais terras para plantio. Este cenário pode ser percebido exatamente pelas inúmeras denúncias de contaminações propositais feitas por aeronaves sobre comunidades do Maranhão. </w:t>
      </w:r>
    </w:p>
    <w:p w14:paraId="425DBE2E" w14:textId="77777777" w:rsidR="006114D4" w:rsidRDefault="00000000">
      <w:pPr>
        <w:spacing w:line="360" w:lineRule="auto"/>
        <w:ind w:firstLine="708"/>
        <w:jc w:val="both"/>
        <w:rPr>
          <w:sz w:val="24"/>
          <w:szCs w:val="24"/>
        </w:rPr>
      </w:pPr>
      <w:r>
        <w:rPr>
          <w:sz w:val="24"/>
          <w:szCs w:val="24"/>
          <w:highlight w:val="white"/>
        </w:rPr>
        <w:t>Ao a</w:t>
      </w:r>
      <w:r>
        <w:rPr>
          <w:sz w:val="24"/>
          <w:szCs w:val="24"/>
        </w:rPr>
        <w:t>liviar as disposições acerca do uso de agrotóxicos no país, incentiva-se a utilização desses venenos também por meio da pulverização aérea, devastando roças, poluindo águas e prejudicando a saúde da população, sobretudo a rural. A ausência de leis e de fiscalização das existentes aumenta ainda mais esse problema grave, que se alastra rapidamente por todo território maranhense.</w:t>
      </w:r>
    </w:p>
    <w:p w14:paraId="2155BF9B" w14:textId="77777777" w:rsidR="006114D4" w:rsidRDefault="00000000">
      <w:pPr>
        <w:spacing w:line="360" w:lineRule="auto"/>
        <w:ind w:firstLine="708"/>
        <w:jc w:val="both"/>
        <w:rPr>
          <w:sz w:val="24"/>
          <w:szCs w:val="24"/>
        </w:rPr>
      </w:pPr>
      <w:r>
        <w:rPr>
          <w:sz w:val="24"/>
          <w:szCs w:val="24"/>
        </w:rPr>
        <w:lastRenderedPageBreak/>
        <w:t xml:space="preserve">No Maranhão, assim como em todo o país, o afrouxamento e descumprimento de leis que tratam sobre o uso de agrotóxicos e a pulverização aérea, são potencializadores de expropriações, doenças, problemas ambientais e violência. Tal conjuntura torna necessária a existência de políticas públicas concretas para não apenas mitigar, mas sim eliminar essa prática tão danosa à sociedade e à natureza. </w:t>
      </w:r>
    </w:p>
    <w:p w14:paraId="71A46F6D" w14:textId="77777777" w:rsidR="006114D4" w:rsidRDefault="006114D4">
      <w:pPr>
        <w:spacing w:line="360" w:lineRule="auto"/>
        <w:rPr>
          <w:sz w:val="24"/>
          <w:szCs w:val="24"/>
        </w:rPr>
      </w:pPr>
    </w:p>
    <w:p w14:paraId="4C53ABCC" w14:textId="77777777" w:rsidR="006114D4" w:rsidRDefault="00000000">
      <w:pPr>
        <w:spacing w:line="360" w:lineRule="auto"/>
        <w:rPr>
          <w:sz w:val="24"/>
          <w:szCs w:val="24"/>
        </w:rPr>
      </w:pPr>
      <w:r>
        <w:rPr>
          <w:b/>
          <w:sz w:val="24"/>
          <w:szCs w:val="24"/>
        </w:rPr>
        <w:t xml:space="preserve">REFERÊNCIAS </w:t>
      </w:r>
    </w:p>
    <w:p w14:paraId="40F28D0C" w14:textId="77777777" w:rsidR="006114D4" w:rsidRDefault="006114D4">
      <w:pPr>
        <w:spacing w:line="240" w:lineRule="auto"/>
        <w:jc w:val="both"/>
        <w:rPr>
          <w:sz w:val="24"/>
          <w:szCs w:val="24"/>
        </w:rPr>
      </w:pPr>
    </w:p>
    <w:p w14:paraId="3419DA54" w14:textId="77777777" w:rsidR="006114D4" w:rsidRDefault="00000000">
      <w:pPr>
        <w:spacing w:line="240" w:lineRule="auto"/>
        <w:jc w:val="both"/>
        <w:rPr>
          <w:sz w:val="24"/>
          <w:szCs w:val="24"/>
        </w:rPr>
      </w:pPr>
      <w:r>
        <w:rPr>
          <w:sz w:val="24"/>
          <w:szCs w:val="24"/>
        </w:rPr>
        <w:t xml:space="preserve">BRASIL. </w:t>
      </w:r>
      <w:r>
        <w:rPr>
          <w:b/>
          <w:sz w:val="24"/>
          <w:szCs w:val="24"/>
        </w:rPr>
        <w:t>Constituição da República Federativa do Brasil de 1988.</w:t>
      </w:r>
      <w:r>
        <w:rPr>
          <w:sz w:val="24"/>
          <w:szCs w:val="24"/>
        </w:rPr>
        <w:t xml:space="preserve"> Diário Oficial da União, Brasília, DF, 5 out. 1988.</w:t>
      </w:r>
    </w:p>
    <w:p w14:paraId="5ED9A19B" w14:textId="77777777" w:rsidR="006114D4" w:rsidRDefault="006114D4">
      <w:pPr>
        <w:spacing w:line="240" w:lineRule="auto"/>
        <w:jc w:val="both"/>
        <w:rPr>
          <w:sz w:val="24"/>
          <w:szCs w:val="24"/>
        </w:rPr>
      </w:pPr>
    </w:p>
    <w:p w14:paraId="5E199006" w14:textId="77777777" w:rsidR="006114D4" w:rsidRDefault="00000000">
      <w:pPr>
        <w:spacing w:line="240" w:lineRule="auto"/>
        <w:jc w:val="both"/>
        <w:rPr>
          <w:sz w:val="24"/>
          <w:szCs w:val="24"/>
        </w:rPr>
      </w:pPr>
      <w:r>
        <w:rPr>
          <w:sz w:val="24"/>
          <w:szCs w:val="24"/>
        </w:rPr>
        <w:t xml:space="preserve">BRASIL. </w:t>
      </w:r>
      <w:r>
        <w:rPr>
          <w:b/>
          <w:sz w:val="24"/>
          <w:szCs w:val="24"/>
        </w:rPr>
        <w:t>Decreto Nº 86.765, de 22 de dezembro de 1981.</w:t>
      </w:r>
      <w:r>
        <w:rPr>
          <w:sz w:val="24"/>
          <w:szCs w:val="24"/>
        </w:rPr>
        <w:t xml:space="preserve"> Regulamenta o Decreto-Lei nº 917, de 07 de outubro de 1969, que dispõe sobre o emprego da aviação agrícola no País e dá outras providências. Disponível em: </w:t>
      </w:r>
      <w:hyperlink r:id="rId7">
        <w:r w:rsidR="006114D4">
          <w:rPr>
            <w:color w:val="1155CC"/>
            <w:sz w:val="24"/>
            <w:szCs w:val="24"/>
            <w:u w:val="single"/>
          </w:rPr>
          <w:t>https://www.planalto.gov.br/ccivil_03/atos/decretos/1981/d86765.html</w:t>
        </w:r>
      </w:hyperlink>
      <w:r>
        <w:rPr>
          <w:sz w:val="24"/>
          <w:szCs w:val="24"/>
        </w:rPr>
        <w:t xml:space="preserve">. Acesso em: 2 jun. 2025. </w:t>
      </w:r>
    </w:p>
    <w:p w14:paraId="15B7126B" w14:textId="77777777" w:rsidR="006114D4" w:rsidRDefault="006114D4">
      <w:pPr>
        <w:spacing w:line="240" w:lineRule="auto"/>
        <w:jc w:val="both"/>
        <w:rPr>
          <w:sz w:val="24"/>
          <w:szCs w:val="24"/>
        </w:rPr>
      </w:pPr>
    </w:p>
    <w:p w14:paraId="2B4A5D5A" w14:textId="77777777" w:rsidR="006114D4" w:rsidRDefault="00000000">
      <w:pPr>
        <w:spacing w:line="240" w:lineRule="auto"/>
        <w:jc w:val="both"/>
        <w:rPr>
          <w:sz w:val="24"/>
          <w:szCs w:val="24"/>
        </w:rPr>
      </w:pPr>
      <w:r>
        <w:rPr>
          <w:sz w:val="24"/>
          <w:szCs w:val="24"/>
        </w:rPr>
        <w:t xml:space="preserve">BRASIL. </w:t>
      </w:r>
      <w:r>
        <w:rPr>
          <w:b/>
          <w:sz w:val="24"/>
          <w:szCs w:val="24"/>
        </w:rPr>
        <w:t>Decreto n.º 4.074, de 4 de janeiro de 2002.</w:t>
      </w:r>
      <w:r>
        <w:rPr>
          <w:sz w:val="24"/>
          <w:szCs w:val="24"/>
        </w:rPr>
        <w:t xml:space="preserve"> Regulamenta a Lei no 7.802, de 11 de julho de 1989. Disponível em: </w:t>
      </w:r>
      <w:hyperlink r:id="rId8">
        <w:r w:rsidR="006114D4">
          <w:rPr>
            <w:color w:val="1155CC"/>
            <w:sz w:val="24"/>
            <w:szCs w:val="24"/>
            <w:u w:val="single"/>
          </w:rPr>
          <w:t>https://www.planalto.gov.br/ccivil_03/decreto/2002/D4074.htm</w:t>
        </w:r>
      </w:hyperlink>
      <w:r>
        <w:rPr>
          <w:sz w:val="24"/>
          <w:szCs w:val="24"/>
        </w:rPr>
        <w:t>. Acesso em: 1 jun. 2025.</w:t>
      </w:r>
    </w:p>
    <w:p w14:paraId="5EEC0E4D" w14:textId="77777777" w:rsidR="006114D4" w:rsidRDefault="006114D4">
      <w:pPr>
        <w:spacing w:line="240" w:lineRule="auto"/>
        <w:jc w:val="both"/>
        <w:rPr>
          <w:sz w:val="24"/>
          <w:szCs w:val="24"/>
        </w:rPr>
      </w:pPr>
    </w:p>
    <w:p w14:paraId="20ED7A30" w14:textId="77777777" w:rsidR="006114D4" w:rsidRDefault="00000000">
      <w:pPr>
        <w:spacing w:line="240" w:lineRule="auto"/>
        <w:jc w:val="both"/>
        <w:rPr>
          <w:sz w:val="24"/>
          <w:szCs w:val="24"/>
        </w:rPr>
      </w:pPr>
      <w:r>
        <w:rPr>
          <w:sz w:val="24"/>
          <w:szCs w:val="24"/>
        </w:rPr>
        <w:t xml:space="preserve">BRASIL. </w:t>
      </w:r>
      <w:r>
        <w:rPr>
          <w:b/>
          <w:sz w:val="24"/>
          <w:szCs w:val="24"/>
        </w:rPr>
        <w:t xml:space="preserve">Decreto-Lei n.º 917, de 7 de </w:t>
      </w:r>
      <w:proofErr w:type="gramStart"/>
      <w:r>
        <w:rPr>
          <w:b/>
          <w:sz w:val="24"/>
          <w:szCs w:val="24"/>
        </w:rPr>
        <w:t>Outubro</w:t>
      </w:r>
      <w:proofErr w:type="gramEnd"/>
      <w:r>
        <w:rPr>
          <w:b/>
          <w:sz w:val="24"/>
          <w:szCs w:val="24"/>
        </w:rPr>
        <w:t xml:space="preserve"> de 1969.</w:t>
      </w:r>
      <w:r>
        <w:rPr>
          <w:sz w:val="24"/>
          <w:szCs w:val="24"/>
        </w:rPr>
        <w:t xml:space="preserve"> Dispõe sobre o emprego da Aviação Agrícola no país e dá outras providências. Disponível em: </w:t>
      </w:r>
      <w:hyperlink r:id="rId9">
        <w:r w:rsidR="006114D4">
          <w:rPr>
            <w:color w:val="1155CC"/>
            <w:sz w:val="24"/>
            <w:szCs w:val="24"/>
            <w:u w:val="single"/>
          </w:rPr>
          <w:t>https://www.planalto.gov.br/ccivil_03/decreto-lei/1965-1988/del0917.htm</w:t>
        </w:r>
      </w:hyperlink>
      <w:r>
        <w:rPr>
          <w:sz w:val="24"/>
          <w:szCs w:val="24"/>
        </w:rPr>
        <w:t xml:space="preserve">. Acesso em 2 jun. 2025. </w:t>
      </w:r>
    </w:p>
    <w:p w14:paraId="51755196" w14:textId="77777777" w:rsidR="006114D4" w:rsidRDefault="006114D4">
      <w:pPr>
        <w:spacing w:line="240" w:lineRule="auto"/>
        <w:jc w:val="both"/>
        <w:rPr>
          <w:sz w:val="24"/>
          <w:szCs w:val="24"/>
        </w:rPr>
      </w:pPr>
    </w:p>
    <w:p w14:paraId="1CC7D2A4" w14:textId="77777777" w:rsidR="006114D4" w:rsidRDefault="00000000">
      <w:pPr>
        <w:spacing w:line="240" w:lineRule="auto"/>
        <w:jc w:val="both"/>
        <w:rPr>
          <w:sz w:val="24"/>
          <w:szCs w:val="24"/>
        </w:rPr>
      </w:pPr>
      <w:r>
        <w:rPr>
          <w:sz w:val="24"/>
          <w:szCs w:val="24"/>
        </w:rPr>
        <w:t xml:space="preserve">BRASIL. </w:t>
      </w:r>
      <w:r>
        <w:rPr>
          <w:b/>
          <w:sz w:val="24"/>
          <w:szCs w:val="24"/>
        </w:rPr>
        <w:t>Lei n.º 7.802, de 11 de julho de 1989.</w:t>
      </w:r>
      <w:r>
        <w:rPr>
          <w:sz w:val="24"/>
          <w:szCs w:val="24"/>
        </w:rPr>
        <w:t xml:space="preserve"> Dispõe sobre a pesquisa, a experimentação, a produção, a embalagem e rotulagem, o transporte, o armazenamento, a comercialização, a propaganda comercial, a utilização, a importação, a exportação, o </w:t>
      </w:r>
      <w:proofErr w:type="gramStart"/>
      <w:r>
        <w:rPr>
          <w:sz w:val="24"/>
          <w:szCs w:val="24"/>
        </w:rPr>
        <w:t>destino final</w:t>
      </w:r>
      <w:proofErr w:type="gramEnd"/>
      <w:r>
        <w:rPr>
          <w:sz w:val="24"/>
          <w:szCs w:val="24"/>
        </w:rPr>
        <w:t xml:space="preserve"> dos resíduos e embalagens, o registro, a classificação, o controle, a inspeção e a fiscalização de agrotóxicos, seus componentes e afins, e dá outras providências. Disponível em: </w:t>
      </w:r>
      <w:hyperlink r:id="rId10">
        <w:r w:rsidR="006114D4">
          <w:rPr>
            <w:color w:val="1155CC"/>
            <w:sz w:val="24"/>
            <w:szCs w:val="24"/>
            <w:u w:val="single"/>
          </w:rPr>
          <w:t>https://www.planalto.gov.br/ccivil_03/leis/l7802.htm</w:t>
        </w:r>
      </w:hyperlink>
      <w:r>
        <w:rPr>
          <w:sz w:val="24"/>
          <w:szCs w:val="24"/>
        </w:rPr>
        <w:t>. Acesso em: 1 jun. 2025.</w:t>
      </w:r>
    </w:p>
    <w:p w14:paraId="38E8ADAD" w14:textId="77777777" w:rsidR="006114D4" w:rsidRDefault="006114D4">
      <w:pPr>
        <w:spacing w:line="240" w:lineRule="auto"/>
        <w:jc w:val="both"/>
        <w:rPr>
          <w:sz w:val="24"/>
          <w:szCs w:val="24"/>
        </w:rPr>
      </w:pPr>
    </w:p>
    <w:p w14:paraId="515BA65B" w14:textId="77777777" w:rsidR="006114D4" w:rsidRDefault="00000000">
      <w:pPr>
        <w:spacing w:line="240" w:lineRule="auto"/>
        <w:jc w:val="both"/>
        <w:rPr>
          <w:sz w:val="24"/>
          <w:szCs w:val="24"/>
        </w:rPr>
      </w:pPr>
      <w:r>
        <w:rPr>
          <w:sz w:val="24"/>
          <w:szCs w:val="24"/>
        </w:rPr>
        <w:t xml:space="preserve">BRASIL. </w:t>
      </w:r>
      <w:r>
        <w:rPr>
          <w:b/>
          <w:sz w:val="24"/>
          <w:szCs w:val="24"/>
        </w:rPr>
        <w:t xml:space="preserve">Lei dos Agrotóxicos (Lei n.º 14.785, de 27 de dezembro de 2023). </w:t>
      </w:r>
      <w:r>
        <w:rPr>
          <w:sz w:val="24"/>
          <w:szCs w:val="24"/>
        </w:rPr>
        <w:t xml:space="preserve">Disponível em: </w:t>
      </w:r>
      <w:hyperlink r:id="rId11">
        <w:r w:rsidR="006114D4">
          <w:rPr>
            <w:color w:val="1155CC"/>
            <w:sz w:val="24"/>
            <w:szCs w:val="24"/>
            <w:u w:val="single"/>
          </w:rPr>
          <w:t>https://www.planalto.gov.br/ccivil_03/_ato2023-2026/2023/lei/l14785.htm</w:t>
        </w:r>
      </w:hyperlink>
      <w:r>
        <w:rPr>
          <w:sz w:val="24"/>
          <w:szCs w:val="24"/>
        </w:rPr>
        <w:t>. Acesso em: 1 jun. 2025.</w:t>
      </w:r>
    </w:p>
    <w:p w14:paraId="4409C919" w14:textId="77777777" w:rsidR="006114D4" w:rsidRDefault="006114D4">
      <w:pPr>
        <w:spacing w:line="240" w:lineRule="auto"/>
        <w:jc w:val="both"/>
        <w:rPr>
          <w:sz w:val="24"/>
          <w:szCs w:val="24"/>
        </w:rPr>
      </w:pPr>
    </w:p>
    <w:p w14:paraId="4674AE55" w14:textId="77777777" w:rsidR="006114D4" w:rsidRDefault="00000000">
      <w:pPr>
        <w:spacing w:line="240" w:lineRule="auto"/>
        <w:jc w:val="both"/>
        <w:rPr>
          <w:sz w:val="24"/>
          <w:szCs w:val="24"/>
        </w:rPr>
      </w:pPr>
      <w:r>
        <w:rPr>
          <w:sz w:val="24"/>
          <w:szCs w:val="24"/>
        </w:rPr>
        <w:lastRenderedPageBreak/>
        <w:t xml:space="preserve">CEARÁ. </w:t>
      </w:r>
      <w:r>
        <w:rPr>
          <w:b/>
          <w:sz w:val="24"/>
          <w:szCs w:val="24"/>
        </w:rPr>
        <w:t>Lei nº 19.135, de 19 de dezembro de 2024.</w:t>
      </w:r>
      <w:r>
        <w:rPr>
          <w:sz w:val="24"/>
          <w:szCs w:val="24"/>
        </w:rPr>
        <w:t xml:space="preserve"> Altera a Lei n.º 12.228/1993 e dispõe sobre o uso de aeronaves remotamente pilotadas para pulverização aérea. Diário Oficial do Estado do Ceará, Fortaleza, 20 dez. 2024.</w:t>
      </w:r>
    </w:p>
    <w:p w14:paraId="0550BC16" w14:textId="77777777" w:rsidR="006114D4" w:rsidRDefault="006114D4">
      <w:pPr>
        <w:spacing w:line="240" w:lineRule="auto"/>
        <w:jc w:val="both"/>
        <w:rPr>
          <w:sz w:val="24"/>
          <w:szCs w:val="24"/>
        </w:rPr>
      </w:pPr>
    </w:p>
    <w:p w14:paraId="054C5D3B" w14:textId="77777777" w:rsidR="006114D4" w:rsidRDefault="00000000">
      <w:pPr>
        <w:spacing w:line="240" w:lineRule="auto"/>
        <w:jc w:val="both"/>
        <w:rPr>
          <w:sz w:val="24"/>
          <w:szCs w:val="24"/>
        </w:rPr>
      </w:pPr>
      <w:r>
        <w:rPr>
          <w:sz w:val="24"/>
          <w:szCs w:val="24"/>
        </w:rPr>
        <w:t xml:space="preserve">FREITAS, Lucinéia M.; BONFATTI, Renato.; VASCONCELLOS, Luiz C. F. Impactos da pulverização aérea de agrotóxicos em uma comunidade rural em contexto de conflito. </w:t>
      </w:r>
      <w:r>
        <w:rPr>
          <w:b/>
          <w:sz w:val="24"/>
          <w:szCs w:val="24"/>
        </w:rPr>
        <w:t>Saúde em Debate</w:t>
      </w:r>
      <w:r>
        <w:rPr>
          <w:sz w:val="24"/>
          <w:szCs w:val="24"/>
        </w:rPr>
        <w:t>, v. 46, p. 224-235, 2022.</w:t>
      </w:r>
    </w:p>
    <w:p w14:paraId="5DA14D9D" w14:textId="77777777" w:rsidR="006114D4" w:rsidRDefault="006114D4">
      <w:pPr>
        <w:spacing w:line="240" w:lineRule="auto"/>
        <w:jc w:val="both"/>
        <w:rPr>
          <w:sz w:val="24"/>
          <w:szCs w:val="24"/>
        </w:rPr>
      </w:pPr>
    </w:p>
    <w:p w14:paraId="102B6E2F" w14:textId="77777777" w:rsidR="006114D4" w:rsidRDefault="00000000">
      <w:pPr>
        <w:spacing w:line="240" w:lineRule="auto"/>
        <w:jc w:val="both"/>
        <w:rPr>
          <w:sz w:val="24"/>
          <w:szCs w:val="24"/>
        </w:rPr>
      </w:pPr>
      <w:r>
        <w:rPr>
          <w:sz w:val="24"/>
          <w:szCs w:val="24"/>
        </w:rPr>
        <w:t xml:space="preserve">G1. </w:t>
      </w:r>
      <w:r>
        <w:rPr>
          <w:b/>
          <w:sz w:val="24"/>
          <w:szCs w:val="24"/>
        </w:rPr>
        <w:t>Comunidade é intoxicada por agrotóxico lançado de avião em Buriti, no Maranhão.</w:t>
      </w:r>
      <w:r>
        <w:rPr>
          <w:sz w:val="24"/>
          <w:szCs w:val="24"/>
        </w:rPr>
        <w:t xml:space="preserve"> 2021. Disponível em: </w:t>
      </w:r>
      <w:hyperlink r:id="rId12">
        <w:r w:rsidR="006114D4">
          <w:rPr>
            <w:color w:val="1155CC"/>
            <w:sz w:val="24"/>
            <w:szCs w:val="24"/>
            <w:u w:val="single"/>
          </w:rPr>
          <w:t>https://g1.globo.com/ma/maranhao/noticia/2021/05/06/comunidade-e-intoxicada-por-agrotoxico-lancado-de-aviao-em-buriti-no-maranhao.ghtml</w:t>
        </w:r>
      </w:hyperlink>
      <w:r>
        <w:rPr>
          <w:sz w:val="24"/>
          <w:szCs w:val="24"/>
        </w:rPr>
        <w:t xml:space="preserve">. Acesso em: 14 jun. 2025. </w:t>
      </w:r>
    </w:p>
    <w:p w14:paraId="6D2EB4FF" w14:textId="77777777" w:rsidR="006114D4" w:rsidRDefault="006114D4">
      <w:pPr>
        <w:spacing w:line="240" w:lineRule="auto"/>
        <w:jc w:val="both"/>
        <w:rPr>
          <w:sz w:val="24"/>
          <w:szCs w:val="24"/>
        </w:rPr>
      </w:pPr>
    </w:p>
    <w:p w14:paraId="33E2961F" w14:textId="77777777" w:rsidR="006114D4" w:rsidRDefault="00000000">
      <w:pPr>
        <w:spacing w:line="240" w:lineRule="auto"/>
        <w:jc w:val="both"/>
        <w:rPr>
          <w:sz w:val="24"/>
          <w:szCs w:val="24"/>
        </w:rPr>
      </w:pPr>
      <w:proofErr w:type="gramStart"/>
      <w:r>
        <w:rPr>
          <w:sz w:val="24"/>
          <w:szCs w:val="24"/>
        </w:rPr>
        <w:t>LOPES,  Carla</w:t>
      </w:r>
      <w:proofErr w:type="gramEnd"/>
      <w:r>
        <w:rPr>
          <w:sz w:val="24"/>
          <w:szCs w:val="24"/>
        </w:rPr>
        <w:t xml:space="preserve">  </w:t>
      </w:r>
      <w:proofErr w:type="gramStart"/>
      <w:r>
        <w:rPr>
          <w:sz w:val="24"/>
          <w:szCs w:val="24"/>
        </w:rPr>
        <w:t>Vanessa  Alves;  ALBUQUERQUE</w:t>
      </w:r>
      <w:proofErr w:type="gramEnd"/>
      <w:r>
        <w:rPr>
          <w:sz w:val="24"/>
          <w:szCs w:val="24"/>
        </w:rPr>
        <w:t xml:space="preserve">, </w:t>
      </w:r>
      <w:proofErr w:type="gramStart"/>
      <w:r>
        <w:rPr>
          <w:sz w:val="24"/>
          <w:szCs w:val="24"/>
        </w:rPr>
        <w:t>Guilherme  Souza</w:t>
      </w:r>
      <w:proofErr w:type="gramEnd"/>
      <w:r>
        <w:rPr>
          <w:sz w:val="24"/>
          <w:szCs w:val="24"/>
        </w:rPr>
        <w:t xml:space="preserve">  Cavalcanti de.  </w:t>
      </w:r>
      <w:proofErr w:type="gramStart"/>
      <w:r>
        <w:rPr>
          <w:sz w:val="24"/>
          <w:szCs w:val="24"/>
        </w:rPr>
        <w:t>Agrotóxicos  e</w:t>
      </w:r>
      <w:proofErr w:type="gramEnd"/>
      <w:r>
        <w:rPr>
          <w:sz w:val="24"/>
          <w:szCs w:val="24"/>
        </w:rPr>
        <w:t xml:space="preserve">  </w:t>
      </w:r>
      <w:proofErr w:type="gramStart"/>
      <w:r>
        <w:rPr>
          <w:sz w:val="24"/>
          <w:szCs w:val="24"/>
        </w:rPr>
        <w:t>seus  impactos</w:t>
      </w:r>
      <w:proofErr w:type="gramEnd"/>
      <w:r>
        <w:rPr>
          <w:sz w:val="24"/>
          <w:szCs w:val="24"/>
        </w:rPr>
        <w:t xml:space="preserve">  </w:t>
      </w:r>
      <w:proofErr w:type="gramStart"/>
      <w:r>
        <w:rPr>
          <w:sz w:val="24"/>
          <w:szCs w:val="24"/>
        </w:rPr>
        <w:t>na  saúde</w:t>
      </w:r>
      <w:proofErr w:type="gramEnd"/>
      <w:r>
        <w:rPr>
          <w:sz w:val="24"/>
          <w:szCs w:val="24"/>
        </w:rPr>
        <w:t xml:space="preserve">  </w:t>
      </w:r>
      <w:proofErr w:type="gramStart"/>
      <w:r>
        <w:rPr>
          <w:sz w:val="24"/>
          <w:szCs w:val="24"/>
        </w:rPr>
        <w:t>humana  e</w:t>
      </w:r>
      <w:proofErr w:type="gramEnd"/>
      <w:r>
        <w:rPr>
          <w:sz w:val="24"/>
          <w:szCs w:val="24"/>
        </w:rPr>
        <w:t xml:space="preserve">  ambiental:  </w:t>
      </w:r>
      <w:proofErr w:type="gramStart"/>
      <w:r>
        <w:rPr>
          <w:sz w:val="24"/>
          <w:szCs w:val="24"/>
        </w:rPr>
        <w:t>uma  revisão</w:t>
      </w:r>
      <w:proofErr w:type="gramEnd"/>
      <w:r>
        <w:rPr>
          <w:sz w:val="24"/>
          <w:szCs w:val="24"/>
        </w:rPr>
        <w:t xml:space="preserve"> sistemática. </w:t>
      </w:r>
      <w:r>
        <w:rPr>
          <w:b/>
          <w:sz w:val="24"/>
          <w:szCs w:val="24"/>
        </w:rPr>
        <w:t>Saúde Debate</w:t>
      </w:r>
      <w:r>
        <w:rPr>
          <w:sz w:val="24"/>
          <w:szCs w:val="24"/>
        </w:rPr>
        <w:t>, v. 42, n. 117, p. 518-534, 2018.</w:t>
      </w:r>
    </w:p>
    <w:p w14:paraId="16A5E3ED" w14:textId="77777777" w:rsidR="006114D4" w:rsidRDefault="006114D4">
      <w:pPr>
        <w:spacing w:line="240" w:lineRule="auto"/>
        <w:jc w:val="both"/>
        <w:rPr>
          <w:sz w:val="24"/>
          <w:szCs w:val="24"/>
        </w:rPr>
      </w:pPr>
    </w:p>
    <w:p w14:paraId="7525CB91" w14:textId="77777777" w:rsidR="006114D4" w:rsidRDefault="00000000">
      <w:pPr>
        <w:spacing w:line="240" w:lineRule="auto"/>
        <w:jc w:val="both"/>
        <w:rPr>
          <w:sz w:val="24"/>
          <w:szCs w:val="24"/>
        </w:rPr>
      </w:pPr>
      <w:r>
        <w:rPr>
          <w:sz w:val="24"/>
          <w:szCs w:val="24"/>
        </w:rPr>
        <w:t xml:space="preserve">MELLO, Fabiola Azevedo et al. Agrotóxicos: impactos ao meio ambiente e à saúde humana. </w:t>
      </w:r>
      <w:proofErr w:type="spellStart"/>
      <w:r>
        <w:rPr>
          <w:b/>
          <w:sz w:val="24"/>
          <w:szCs w:val="24"/>
        </w:rPr>
        <w:t>Colloquium</w:t>
      </w:r>
      <w:proofErr w:type="spellEnd"/>
      <w:r>
        <w:rPr>
          <w:b/>
          <w:sz w:val="24"/>
          <w:szCs w:val="24"/>
        </w:rPr>
        <w:t xml:space="preserve"> Vitae</w:t>
      </w:r>
      <w:r>
        <w:rPr>
          <w:sz w:val="24"/>
          <w:szCs w:val="24"/>
        </w:rPr>
        <w:t>, v. 11, n. 1, p. 37-44, 2019. ISSN: 1984-6436.</w:t>
      </w:r>
    </w:p>
    <w:p w14:paraId="45FF7D06" w14:textId="77777777" w:rsidR="006114D4" w:rsidRDefault="006114D4">
      <w:pPr>
        <w:spacing w:line="240" w:lineRule="auto"/>
        <w:jc w:val="both"/>
        <w:rPr>
          <w:sz w:val="24"/>
          <w:szCs w:val="24"/>
        </w:rPr>
      </w:pPr>
    </w:p>
    <w:p w14:paraId="756C390D" w14:textId="77777777" w:rsidR="006114D4" w:rsidRDefault="00000000">
      <w:pPr>
        <w:spacing w:line="240" w:lineRule="auto"/>
        <w:jc w:val="both"/>
        <w:rPr>
          <w:sz w:val="24"/>
          <w:szCs w:val="24"/>
        </w:rPr>
      </w:pPr>
      <w:r>
        <w:rPr>
          <w:sz w:val="24"/>
          <w:szCs w:val="24"/>
        </w:rPr>
        <w:t xml:space="preserve">OBSERVATÓRIO MARANHÃO AGRÁRIO. </w:t>
      </w:r>
      <w:r>
        <w:rPr>
          <w:b/>
          <w:sz w:val="24"/>
          <w:szCs w:val="24"/>
        </w:rPr>
        <w:t>O cenário das leis contra a pulverização aérea nos municípios maranhenses.</w:t>
      </w:r>
      <w:r>
        <w:rPr>
          <w:sz w:val="24"/>
          <w:szCs w:val="24"/>
        </w:rPr>
        <w:t xml:space="preserve"> 2024. Disponível em: </w:t>
      </w:r>
      <w:hyperlink r:id="rId13">
        <w:r w:rsidR="006114D4">
          <w:rPr>
            <w:color w:val="1155CC"/>
            <w:sz w:val="24"/>
            <w:szCs w:val="24"/>
            <w:u w:val="single"/>
          </w:rPr>
          <w:t>https://maranhaoagrario.com.br/post/15/o_cenario_das_leis_contra_a_pulverizacao_aerea_nos_municipios_maranhenses</w:t>
        </w:r>
      </w:hyperlink>
      <w:r>
        <w:rPr>
          <w:sz w:val="24"/>
          <w:szCs w:val="24"/>
        </w:rPr>
        <w:t xml:space="preserve">. Acesso em: 27 mai. 2025. </w:t>
      </w:r>
    </w:p>
    <w:p w14:paraId="53D59AD0" w14:textId="77777777" w:rsidR="006114D4" w:rsidRDefault="006114D4">
      <w:pPr>
        <w:spacing w:line="240" w:lineRule="auto"/>
        <w:jc w:val="both"/>
        <w:rPr>
          <w:sz w:val="24"/>
          <w:szCs w:val="24"/>
        </w:rPr>
      </w:pPr>
    </w:p>
    <w:p w14:paraId="44A0F767" w14:textId="77777777" w:rsidR="006114D4" w:rsidRDefault="00000000">
      <w:pPr>
        <w:spacing w:line="240" w:lineRule="auto"/>
        <w:jc w:val="both"/>
        <w:rPr>
          <w:sz w:val="24"/>
          <w:szCs w:val="24"/>
        </w:rPr>
      </w:pPr>
      <w:r>
        <w:rPr>
          <w:sz w:val="24"/>
          <w:szCs w:val="24"/>
        </w:rPr>
        <w:t xml:space="preserve">REDE DE AGROECOLOGIA DO MARANHÃO (RAMA). </w:t>
      </w:r>
      <w:r>
        <w:rPr>
          <w:b/>
          <w:sz w:val="24"/>
          <w:szCs w:val="24"/>
        </w:rPr>
        <w:t xml:space="preserve">CHUVA DE VENENO NO MARANHÃO: comunidades vitimadas pela pulverização aérea de agrotóxicos em 2024. </w:t>
      </w:r>
      <w:r>
        <w:rPr>
          <w:sz w:val="24"/>
          <w:szCs w:val="24"/>
        </w:rPr>
        <w:t>2024.</w:t>
      </w:r>
      <w:r>
        <w:rPr>
          <w:b/>
          <w:sz w:val="24"/>
          <w:szCs w:val="24"/>
        </w:rPr>
        <w:t xml:space="preserve"> </w:t>
      </w:r>
      <w:r>
        <w:rPr>
          <w:sz w:val="24"/>
          <w:szCs w:val="24"/>
        </w:rPr>
        <w:t xml:space="preserve">Disponível em: </w:t>
      </w:r>
      <w:hyperlink r:id="rId14">
        <w:r w:rsidR="006114D4">
          <w:rPr>
            <w:color w:val="1155CC"/>
            <w:sz w:val="24"/>
            <w:szCs w:val="24"/>
            <w:u w:val="single"/>
          </w:rPr>
          <w:t>https://www.rederama.org/post/chuva-de-veneno-no-maranhão-comunidades-vitimadas-pela-pulverização-aérea-de-agrotóxicos-em-2024</w:t>
        </w:r>
      </w:hyperlink>
      <w:r>
        <w:rPr>
          <w:sz w:val="24"/>
          <w:szCs w:val="24"/>
        </w:rPr>
        <w:t xml:space="preserve">. Acesso em: 28 mai. 2025. </w:t>
      </w:r>
    </w:p>
    <w:p w14:paraId="6E3FFC16" w14:textId="77777777" w:rsidR="006114D4" w:rsidRDefault="006114D4">
      <w:pPr>
        <w:spacing w:line="240" w:lineRule="auto"/>
        <w:jc w:val="both"/>
        <w:rPr>
          <w:sz w:val="24"/>
          <w:szCs w:val="24"/>
        </w:rPr>
      </w:pPr>
    </w:p>
    <w:p w14:paraId="27B6D7BF" w14:textId="77777777" w:rsidR="006114D4" w:rsidRDefault="00000000">
      <w:pPr>
        <w:spacing w:line="240" w:lineRule="auto"/>
        <w:jc w:val="both"/>
        <w:rPr>
          <w:sz w:val="24"/>
          <w:szCs w:val="24"/>
        </w:rPr>
      </w:pPr>
      <w:r>
        <w:rPr>
          <w:sz w:val="24"/>
          <w:szCs w:val="24"/>
        </w:rPr>
        <w:t xml:space="preserve">REDE DE AGROECOLOGIA DO MARANHÃO (RAMA). </w:t>
      </w:r>
      <w:r>
        <w:rPr>
          <w:b/>
          <w:sz w:val="24"/>
          <w:szCs w:val="24"/>
        </w:rPr>
        <w:t>Guerra Química no Maranhão: Mapa de Março de 2025 revela expansão de ataques com agrotóxicos.</w:t>
      </w:r>
      <w:r>
        <w:rPr>
          <w:sz w:val="24"/>
          <w:szCs w:val="24"/>
        </w:rPr>
        <w:t xml:space="preserve"> 2025. Disponível em: </w:t>
      </w:r>
      <w:hyperlink r:id="rId15">
        <w:r w:rsidR="006114D4">
          <w:rPr>
            <w:color w:val="1155CC"/>
            <w:sz w:val="24"/>
            <w:szCs w:val="24"/>
            <w:u w:val="single"/>
          </w:rPr>
          <w:t>https://www.rederama.org/post/guerra-química-no-maranhão-mapa-de-março-de-2025-revela-expansão-de-ataques-com-agrotóxicos</w:t>
        </w:r>
      </w:hyperlink>
      <w:r>
        <w:rPr>
          <w:sz w:val="24"/>
          <w:szCs w:val="24"/>
        </w:rPr>
        <w:t xml:space="preserve">. Acesso em: 5 jun. 2025. </w:t>
      </w:r>
    </w:p>
    <w:sectPr w:rsidR="006114D4" w:rsidSect="00B81E4E">
      <w:headerReference w:type="default" r:id="rId16"/>
      <w:footerReference w:type="default" r:id="rId17"/>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5363F" w14:textId="77777777" w:rsidR="00A20BA5" w:rsidRDefault="00A20BA5">
      <w:pPr>
        <w:spacing w:line="240" w:lineRule="auto"/>
      </w:pPr>
      <w:r>
        <w:separator/>
      </w:r>
    </w:p>
  </w:endnote>
  <w:endnote w:type="continuationSeparator" w:id="0">
    <w:p w14:paraId="08B6725A" w14:textId="77777777" w:rsidR="00A20BA5" w:rsidRDefault="00A20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9CEE2" w14:textId="77777777" w:rsidR="006114D4" w:rsidRDefault="006114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459DF" w14:textId="77777777" w:rsidR="00A20BA5" w:rsidRDefault="00A20BA5">
      <w:pPr>
        <w:spacing w:line="240" w:lineRule="auto"/>
      </w:pPr>
      <w:r>
        <w:separator/>
      </w:r>
    </w:p>
  </w:footnote>
  <w:footnote w:type="continuationSeparator" w:id="0">
    <w:p w14:paraId="6E608D44" w14:textId="77777777" w:rsidR="00A20BA5" w:rsidRDefault="00A20BA5">
      <w:pPr>
        <w:spacing w:line="240" w:lineRule="auto"/>
      </w:pPr>
      <w:r>
        <w:continuationSeparator/>
      </w:r>
    </w:p>
  </w:footnote>
  <w:footnote w:id="1">
    <w:p w14:paraId="2AE62980" w14:textId="77777777" w:rsidR="006114D4" w:rsidRDefault="00000000">
      <w:pPr>
        <w:spacing w:line="240" w:lineRule="auto"/>
        <w:rPr>
          <w:sz w:val="20"/>
          <w:szCs w:val="20"/>
        </w:rPr>
      </w:pPr>
      <w:r>
        <w:rPr>
          <w:vertAlign w:val="superscript"/>
        </w:rPr>
        <w:footnoteRef/>
      </w:r>
      <w:r>
        <w:rPr>
          <w:sz w:val="20"/>
          <w:szCs w:val="20"/>
        </w:rPr>
        <w:t xml:space="preserve"> Universidade Federal do Maranhão. Graduanda em Geografia. E-mail: </w:t>
      </w:r>
      <w:hyperlink r:id="rId1">
        <w:r w:rsidR="006114D4">
          <w:rPr>
            <w:color w:val="1155CC"/>
            <w:sz w:val="20"/>
            <w:szCs w:val="20"/>
            <w:u w:val="single"/>
          </w:rPr>
          <w:t>reis.marianags@gmail.com</w:t>
        </w:r>
      </w:hyperlink>
      <w:r>
        <w:rPr>
          <w:sz w:val="20"/>
          <w:szCs w:val="20"/>
        </w:rPr>
        <w:t xml:space="preserve"> </w:t>
      </w:r>
    </w:p>
  </w:footnote>
  <w:footnote w:id="2">
    <w:p w14:paraId="5AD2D044" w14:textId="77777777" w:rsidR="006114D4" w:rsidRDefault="00000000">
      <w:pPr>
        <w:spacing w:line="240" w:lineRule="auto"/>
        <w:rPr>
          <w:sz w:val="20"/>
          <w:szCs w:val="20"/>
        </w:rPr>
      </w:pPr>
      <w:r>
        <w:rPr>
          <w:vertAlign w:val="superscript"/>
        </w:rPr>
        <w:footnoteRef/>
      </w:r>
      <w:r>
        <w:rPr>
          <w:sz w:val="20"/>
          <w:szCs w:val="20"/>
        </w:rPr>
        <w:t xml:space="preserve"> Universidade Federal do Maranhão. Graduanda em Geografia. E-mail: </w:t>
      </w:r>
      <w:hyperlink r:id="rId2">
        <w:r w:rsidR="006114D4">
          <w:rPr>
            <w:color w:val="1155CC"/>
            <w:sz w:val="20"/>
            <w:szCs w:val="20"/>
            <w:u w:val="single"/>
          </w:rPr>
          <w:t>gyovanna.arj@gmail.com</w:t>
        </w:r>
      </w:hyperlink>
      <w:r>
        <w:rPr>
          <w:sz w:val="20"/>
          <w:szCs w:val="20"/>
        </w:rPr>
        <w:t xml:space="preserve"> </w:t>
      </w:r>
    </w:p>
  </w:footnote>
  <w:footnote w:id="3">
    <w:p w14:paraId="648CA674" w14:textId="77777777" w:rsidR="006114D4" w:rsidRDefault="00000000">
      <w:pPr>
        <w:spacing w:line="240" w:lineRule="auto"/>
        <w:rPr>
          <w:sz w:val="20"/>
          <w:szCs w:val="20"/>
        </w:rPr>
      </w:pPr>
      <w:r>
        <w:rPr>
          <w:vertAlign w:val="superscript"/>
        </w:rPr>
        <w:footnoteRef/>
      </w:r>
      <w:r>
        <w:rPr>
          <w:sz w:val="20"/>
          <w:szCs w:val="20"/>
        </w:rPr>
        <w:t xml:space="preserve"> Universidade Federal do Maranhão. Doutor em Geografia. E-mail: </w:t>
      </w:r>
      <w:hyperlink r:id="rId3">
        <w:r w:rsidR="006114D4">
          <w:rPr>
            <w:color w:val="1155CC"/>
            <w:sz w:val="20"/>
            <w:szCs w:val="20"/>
            <w:u w:val="single"/>
          </w:rPr>
          <w:t>ronaldo.sodre@ufma.br</w:t>
        </w:r>
      </w:hyperlink>
    </w:p>
  </w:footnote>
  <w:footnote w:id="4">
    <w:p w14:paraId="02DAA39C" w14:textId="77777777" w:rsidR="006114D4" w:rsidRDefault="00000000">
      <w:pPr>
        <w:spacing w:line="240" w:lineRule="auto"/>
        <w:rPr>
          <w:sz w:val="20"/>
          <w:szCs w:val="20"/>
        </w:rPr>
      </w:pPr>
      <w:r>
        <w:rPr>
          <w:vertAlign w:val="superscript"/>
        </w:rPr>
        <w:footnoteRef/>
      </w:r>
      <w:r>
        <w:rPr>
          <w:sz w:val="20"/>
          <w:szCs w:val="20"/>
        </w:rPr>
        <w:t xml:space="preserve"> Mestre em Cartografia Social pela Universidade Estadual do Maranhão. E-mail: </w:t>
      </w:r>
      <w:hyperlink r:id="rId4">
        <w:r w:rsidR="006114D4">
          <w:rPr>
            <w:color w:val="1155CC"/>
            <w:sz w:val="20"/>
            <w:szCs w:val="20"/>
            <w:u w:val="single"/>
          </w:rPr>
          <w:t>ari_anasilva@hotmail.com</w:t>
        </w:r>
      </w:hyperlink>
      <w:r>
        <w:rPr>
          <w:sz w:val="20"/>
          <w:szCs w:val="20"/>
        </w:rPr>
        <w:t xml:space="preserve"> </w:t>
      </w:r>
    </w:p>
    <w:p w14:paraId="18C347A1" w14:textId="77777777" w:rsidR="006114D4" w:rsidRDefault="006114D4">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82E0" w14:textId="77777777" w:rsidR="006114D4" w:rsidRDefault="00000000">
    <w:r>
      <w:rPr>
        <w:noProof/>
      </w:rPr>
      <w:drawing>
        <wp:anchor distT="0" distB="0" distL="0" distR="0" simplePos="0" relativeHeight="251658240" behindDoc="1" locked="0" layoutInCell="1" hidden="0" allowOverlap="1" wp14:anchorId="075AC704" wp14:editId="40918D4A">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4D4"/>
    <w:rsid w:val="00233801"/>
    <w:rsid w:val="003F5CC2"/>
    <w:rsid w:val="006114D4"/>
    <w:rsid w:val="006129EB"/>
    <w:rsid w:val="006823F8"/>
    <w:rsid w:val="00A20BA5"/>
    <w:rsid w:val="00AF1548"/>
    <w:rsid w:val="00B81E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5221D"/>
  <w15:docId w15:val="{4C9E9517-65DC-4A73-97E6-AB634F46E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decreto/2002/D4074.htm" TargetMode="External"/><Relationship Id="rId13" Type="http://schemas.openxmlformats.org/officeDocument/2006/relationships/hyperlink" Target="https://maranhaoagrario.com.br/post/15/o_cenario_das_leis_contra_a_pulverizacao_aerea_nos_municipios_maranhense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lanalto.gov.br/ccivil_03/atos/decretos/1981/d86765.html" TargetMode="External"/><Relationship Id="rId12" Type="http://schemas.openxmlformats.org/officeDocument/2006/relationships/hyperlink" Target="https://g1.globo.com/ma/maranhao/noticia/2021/05/06/comunidade-e-intoxicada-por-agrotoxico-lancado-de-aviao-em-buriti-no-maranhao.ghtml"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planalto.gov.br/ccivil_03/_ato2023-2026/2023/lei/l14785.htm" TargetMode="External"/><Relationship Id="rId5" Type="http://schemas.openxmlformats.org/officeDocument/2006/relationships/endnotes" Target="endnotes.xml"/><Relationship Id="rId15" Type="http://schemas.openxmlformats.org/officeDocument/2006/relationships/hyperlink" Target="https://www.rederama.org/post/guerra-qu%C3%ADmica-no-maranh%C3%A3o-mapa-de-mar%C3%A7o-de-2025-revela-expans%C3%A3o-de-ataques-com-agrot%C3%B3xicos" TargetMode="External"/><Relationship Id="rId10" Type="http://schemas.openxmlformats.org/officeDocument/2006/relationships/hyperlink" Target="https://www.planalto.gov.br/ccivil_03/leis/l7802.ht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planalto.gov.br/ccivil_03/decreto-lei/1965-1988/del0917.htm" TargetMode="External"/><Relationship Id="rId14" Type="http://schemas.openxmlformats.org/officeDocument/2006/relationships/hyperlink" Target="https://www.rederama.org/post/chuva-de-veneno-no-maranh%C3%A3o-comunidades-vitimadas-pela-pulveriza%C3%A7%C3%A3o-a%C3%A9rea-de-agrot%C3%B3xicos-em-202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ronaldo.sodre@ufma.br" TargetMode="External"/><Relationship Id="rId2" Type="http://schemas.openxmlformats.org/officeDocument/2006/relationships/hyperlink" Target="mailto:gyovanna.arj@gmail.com" TargetMode="External"/><Relationship Id="rId1" Type="http://schemas.openxmlformats.org/officeDocument/2006/relationships/hyperlink" Target="mailto:reis.marianags@gmail.com" TargetMode="External"/><Relationship Id="rId4" Type="http://schemas.openxmlformats.org/officeDocument/2006/relationships/hyperlink" Target="mailto:ari_anasilv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3681</Words>
  <Characters>19883</Characters>
  <Application>Microsoft Office Word</Application>
  <DocSecurity>0</DocSecurity>
  <Lines>165</Lines>
  <Paragraphs>47</Paragraphs>
  <ScaleCrop>false</ScaleCrop>
  <Company/>
  <LinksUpToDate>false</LinksUpToDate>
  <CharactersWithSpaces>23517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SILVA</dc:creator>
  <cp:lastModifiedBy>ANA MARIA SILVA</cp:lastModifiedBy>
  <cp:revision>2</cp:revision>
  <dcterms:created xsi:type="dcterms:W3CDTF">2025-07-06T19:36:00Z</dcterms:created>
  <dcterms:modified xsi:type="dcterms:W3CDTF">2025-07-06T19:36:00Z</dcterms:modified>
</cp:coreProperties>
</file>