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EQUILÍBRIO ENTRE TRABALHO E SAÚDE: </w:t>
      </w:r>
      <w:r w:rsidDel="00000000" w:rsidR="00000000" w:rsidRPr="00000000">
        <w:rPr>
          <w:sz w:val="24"/>
          <w:szCs w:val="24"/>
          <w:rtl w:val="0"/>
        </w:rPr>
        <w:t xml:space="preserve">desvendando os impactos da escala 6X1.</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Ana Júlia Ferreira Sousa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b w:val="0"/>
          <w:sz w:val="20"/>
          <w:szCs w:val="20"/>
          <w:vertAlign w:val="baseline"/>
        </w:rPr>
      </w:pPr>
      <w:r w:rsidDel="00000000" w:rsidR="00000000" w:rsidRPr="00000000">
        <w:rPr>
          <w:sz w:val="24"/>
          <w:szCs w:val="24"/>
          <w:rtl w:val="0"/>
        </w:rPr>
        <w:t xml:space="preserve">Ildilene dos Santos Mendes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color w:val="ff0000"/>
          <w:sz w:val="20"/>
          <w:szCs w:val="20"/>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A escala 6x1 é um regime de trabalho que prevê seis dias de expediente e um dia de descanso, cuja lógica é maximizar a produtividade e garantir que as operações não sejam interrompidas. O objetivo geral da pesquisa é avaliar o impacto do regime de trabalho em escala 6x1 nos âmbitos pessoal, profissional, acadêmico, social e da saúde física e mental dos trabalhadores. Trata-se de uma pesquisa descritiva de caráter exploratório, com abordagem qualitativa. Aplicou-se entrevista semi-estruturada a três trabalhadores submetidos à escala 6x1. Como resultados, observa-se que esse sistema impacta a vida dos trabalhadores de maneira severa, gerando frustrações, desânimo e comprometimento do bem-estar, que vai além dos danos físicos. Os depoimentos indicam a necessidade de que essa situação seja analisada e ajustada de forma adequada, uma vez que o atual modelo tem causado mais prejuízos à saúde física e emocional dos trabalhadores(as) do que benefícios. Conclui-se que há desafios significativos para superar a escala 6x1 no país, apesar das iniciativas, como o Movimento VAT, que busca mudanças concretas.</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trabalho; escala 6x1</w:t>
      </w:r>
      <w:r w:rsidDel="00000000" w:rsidR="00000000" w:rsidRPr="00000000">
        <w:rPr>
          <w:sz w:val="20"/>
          <w:szCs w:val="20"/>
          <w:rtl w:val="0"/>
        </w:rPr>
        <w:t xml:space="preserve">; saúde física e mental.</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sz w:val="20"/>
          <w:szCs w:val="20"/>
          <w:rtl w:val="0"/>
        </w:rPr>
        <w:t xml:space="preserve">The 6x1 work schedule is a work regime that provides for six days of work and one day of rest, designed to maximize productivity and ensure uninterrupted operations. The general objective of this research is to assess the impact of the 6x1 work schedule on the personal, professional, academic, social, and physical and mental health spheres of workers. This is a descriptive and exploratory study with a qualitative approach. A semi-structured interview was conducted with three workers subjected to the 6x1 schedule. The results show that this system severely affects workers' lives, generating frustration, discouragement, and a compromise of well-being that goes beyond physical harm. The testimonies indicate the need for this situation to be carefully analyzed and properly adjusted, as the current model has caused more damage to the physical and emotional health of workers than benefits. It is concluded that there are significant challenges to overcoming the 6x1 work schedule in the country, despite initiatives such as the VAT Movement, which seeks concrete changes.</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work;  6x1 work schedule, physical and mental health.</w:t>
      </w:r>
    </w:p>
    <w:p w:rsidR="00000000" w:rsidDel="00000000" w:rsidP="00000000" w:rsidRDefault="00000000" w:rsidRPr="00000000" w14:paraId="0000000F">
      <w:pPr>
        <w:spacing w:line="360" w:lineRule="auto"/>
        <w:rPr>
          <w:sz w:val="24"/>
          <w:szCs w:val="24"/>
        </w:rPr>
      </w:pPr>
      <w:r w:rsidDel="00000000" w:rsidR="00000000" w:rsidRPr="00000000">
        <w:rPr>
          <w:rtl w:val="0"/>
        </w:rPr>
      </w:r>
    </w:p>
    <w:p w:rsidR="00000000" w:rsidDel="00000000" w:rsidP="00000000" w:rsidRDefault="00000000" w:rsidRPr="00000000" w14:paraId="00000010">
      <w:pPr>
        <w:spacing w:line="360" w:lineRule="auto"/>
        <w:rPr>
          <w:b w:val="1"/>
          <w:sz w:val="24"/>
          <w:szCs w:val="24"/>
          <w:vertAlign w:val="baseline"/>
        </w:rPr>
      </w:pPr>
      <w:r w:rsidDel="00000000" w:rsidR="00000000" w:rsidRPr="00000000">
        <w:rPr>
          <w:b w:val="1"/>
          <w:sz w:val="24"/>
          <w:szCs w:val="24"/>
          <w:vertAlign w:val="baseline"/>
          <w:rtl w:val="0"/>
        </w:rPr>
        <w:t xml:space="preserve">1</w:t>
        <w:tab/>
        <w:t xml:space="preserve">INTRODUÇÃO</w:t>
      </w:r>
    </w:p>
    <w:p w:rsidR="00000000" w:rsidDel="00000000" w:rsidP="00000000" w:rsidRDefault="00000000" w:rsidRPr="00000000" w14:paraId="00000011">
      <w:pPr>
        <w:spacing w:line="360" w:lineRule="auto"/>
        <w:rPr>
          <w:b w:val="1"/>
          <w:sz w:val="24"/>
          <w:szCs w:val="24"/>
        </w:rPr>
      </w:pPr>
      <w:r w:rsidDel="00000000" w:rsidR="00000000" w:rsidRPr="00000000">
        <w:rPr>
          <w:rtl w:val="0"/>
        </w:rPr>
      </w:r>
    </w:p>
    <w:p w:rsidR="00000000" w:rsidDel="00000000" w:rsidP="00000000" w:rsidRDefault="00000000" w:rsidRPr="00000000" w14:paraId="00000012">
      <w:pPr>
        <w:spacing w:line="360" w:lineRule="auto"/>
        <w:ind w:firstLine="708.6614173228347"/>
        <w:jc w:val="both"/>
        <w:rPr>
          <w:sz w:val="24"/>
          <w:szCs w:val="24"/>
        </w:rPr>
      </w:pPr>
      <w:r w:rsidDel="00000000" w:rsidR="00000000" w:rsidRPr="00000000">
        <w:rPr>
          <w:sz w:val="24"/>
          <w:szCs w:val="24"/>
          <w:rtl w:val="0"/>
        </w:rPr>
        <w:t xml:space="preserve">O equilíbrio entre trabalho e saúde, no contexto da escala 6x1, tem se configurado como tema de crescente preocupação na sociedade contemporânea. Essa escala, na qual o trabalhador trabalha durante seis dias consecutivos e usufrui de apenas um dia de descanso, pode gerar impactos significativos na saúde física e mental. A principal problemática envolve o esgotamento físico e psicológico do trabalhador, decorrente da ausência de descanso adequado, o que pode ocasionar fadiga crônica, elevação dos níveis de estresse e redução da produtividade.</w:t>
      </w:r>
    </w:p>
    <w:p w:rsidR="00000000" w:rsidDel="00000000" w:rsidP="00000000" w:rsidRDefault="00000000" w:rsidRPr="00000000" w14:paraId="00000013">
      <w:pPr>
        <w:spacing w:line="360" w:lineRule="auto"/>
        <w:ind w:firstLine="708.6614173228347"/>
        <w:jc w:val="both"/>
        <w:rPr>
          <w:sz w:val="24"/>
          <w:szCs w:val="24"/>
        </w:rPr>
      </w:pPr>
      <w:r w:rsidDel="00000000" w:rsidR="00000000" w:rsidRPr="00000000">
        <w:rPr>
          <w:sz w:val="24"/>
          <w:szCs w:val="24"/>
          <w:rtl w:val="0"/>
        </w:rPr>
        <w:t xml:space="preserve">Além disso, a limitação do tempo destinado ao lazer, à convivência social e ao autocuidado contribui para o desequilíbrio entre a vida profissional e pessoal. Embora a escala 6x1 seja comum em setores com alta demanda, como o comércio,  lojas e a indústria, sua aplicação indiscriminada tende a aumentar o risco de doenças ocupacionais, a exemplo da síndrome de </w:t>
      </w:r>
      <w:r w:rsidDel="00000000" w:rsidR="00000000" w:rsidRPr="00000000">
        <w:rPr>
          <w:i w:val="1"/>
          <w:sz w:val="24"/>
          <w:szCs w:val="24"/>
          <w:rtl w:val="0"/>
        </w:rPr>
        <w:t xml:space="preserve">Burnout</w:t>
      </w:r>
      <w:r w:rsidDel="00000000" w:rsidR="00000000" w:rsidRPr="00000000">
        <w:rPr>
          <w:sz w:val="24"/>
          <w:szCs w:val="24"/>
          <w:rtl w:val="0"/>
        </w:rPr>
        <w:t xml:space="preserve">. Assim, torna-se fundamental repensar essa prática, com vistas à preservação da saúde e à promoção da qualidade de vida dos trabalhadores, por meio da adoção de jornadas mais flexíveis que assegurem o descanso reparador.</w:t>
      </w:r>
    </w:p>
    <w:p w:rsidR="00000000" w:rsidDel="00000000" w:rsidP="00000000" w:rsidRDefault="00000000" w:rsidRPr="00000000" w14:paraId="00000014">
      <w:pPr>
        <w:spacing w:line="360" w:lineRule="auto"/>
        <w:ind w:firstLine="708.6614173228347"/>
        <w:jc w:val="both"/>
        <w:rPr>
          <w:sz w:val="24"/>
          <w:szCs w:val="24"/>
        </w:rPr>
      </w:pPr>
      <w:r w:rsidDel="00000000" w:rsidR="00000000" w:rsidRPr="00000000">
        <w:rPr>
          <w:sz w:val="24"/>
          <w:szCs w:val="24"/>
          <w:rtl w:val="0"/>
        </w:rPr>
        <w:t xml:space="preserve">O objetivo geral do estudo é avaliar o impacto do regime de trabalho em escala 6x1 nos âmbitos pessoal, profissional, acadêmico, social e da saúde física e mental de trabalhadores submetidos a essa escala. Os objetivos específicos são: identificar trabalhadores sob o regime de trabalho em escala 6x1 e conhecer os impactos dessa escala em sua vida pessoal, profissional, acadêmica, social e em sua saúde física e mental.</w:t>
      </w:r>
    </w:p>
    <w:p w:rsidR="00000000" w:rsidDel="00000000" w:rsidP="00000000" w:rsidRDefault="00000000" w:rsidRPr="00000000" w14:paraId="00000015">
      <w:pPr>
        <w:spacing w:line="360" w:lineRule="auto"/>
        <w:ind w:firstLine="708.6614173228347"/>
        <w:jc w:val="both"/>
        <w:rPr>
          <w:sz w:val="24"/>
          <w:szCs w:val="24"/>
        </w:rPr>
      </w:pPr>
      <w:r w:rsidDel="00000000" w:rsidR="00000000" w:rsidRPr="00000000">
        <w:rPr>
          <w:sz w:val="24"/>
          <w:szCs w:val="24"/>
          <w:rtl w:val="0"/>
        </w:rPr>
        <w:t xml:space="preserve">O interesse pelo tema justifica-se pela constatação de que um número crescente de trabalhadores tem sido submetido a jornadas exaustivas, características de sistemas capitalistas que frequentemente colocam o lucro acima do bem-estar dos indivíduos. Além disso, trata-se de um tema atual e dinâmico, que demanda aprofundamento e constante atualização no âmbito científico, dada a relevância de seus impactos sobre a saúde e a qualidade de vida dos trabalhadores e trabalhadoras. </w:t>
      </w:r>
    </w:p>
    <w:p w:rsidR="00000000" w:rsidDel="00000000" w:rsidP="00000000" w:rsidRDefault="00000000" w:rsidRPr="00000000" w14:paraId="00000016">
      <w:pPr>
        <w:spacing w:line="360" w:lineRule="auto"/>
        <w:ind w:firstLine="708.6614173228347"/>
        <w:jc w:val="both"/>
        <w:rPr>
          <w:sz w:val="24"/>
          <w:szCs w:val="24"/>
        </w:rPr>
      </w:pPr>
      <w:r w:rsidDel="00000000" w:rsidR="00000000" w:rsidRPr="00000000">
        <w:rPr>
          <w:sz w:val="24"/>
          <w:szCs w:val="24"/>
          <w:rtl w:val="0"/>
        </w:rPr>
        <w:t xml:space="preserve">Acerca dos aspectos metodológicos do estudo, trata-se de uma pesquisa descritiva de caráter exploratório, com abordagem qualitativa. Utilizou-se como instrumento de coleta de dados a entrevista semi-estruturada, aplicada a três trabalhadores submetidos à escala 6x1 de forma presencial, com duração média de 20 minutos. Os sujeitos da pesquisa são um motorista de ônibus do transporte público, uma recepcionista de empresa hospitalar e um atendente de uma rede de lojas de estofados. </w:t>
      </w:r>
    </w:p>
    <w:p w:rsidR="00000000" w:rsidDel="00000000" w:rsidP="00000000" w:rsidRDefault="00000000" w:rsidRPr="00000000" w14:paraId="00000017">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18">
      <w:pPr>
        <w:spacing w:line="360" w:lineRule="auto"/>
        <w:ind w:left="0" w:firstLine="0"/>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O TRABALHO DOS PRIMÓRDIOS AO SÉCULO XXI</w:t>
      </w:r>
    </w:p>
    <w:p w:rsidR="00000000" w:rsidDel="00000000" w:rsidP="00000000" w:rsidRDefault="00000000" w:rsidRPr="00000000" w14:paraId="00000019">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1A">
      <w:pPr>
        <w:spacing w:line="360" w:lineRule="auto"/>
        <w:ind w:firstLine="708.6614173228347"/>
        <w:jc w:val="both"/>
        <w:rPr>
          <w:sz w:val="24"/>
          <w:szCs w:val="24"/>
        </w:rPr>
      </w:pPr>
      <w:r w:rsidDel="00000000" w:rsidR="00000000" w:rsidRPr="00000000">
        <w:rPr>
          <w:sz w:val="24"/>
          <w:szCs w:val="24"/>
          <w:rtl w:val="0"/>
        </w:rPr>
        <w:t xml:space="preserve">O trabalho passou por diversas transformações ao longo da história, desde o trabalho primitivo até o sistema capitalista atual. Desde sempre,  era voltado para a sobrevivência, por meio da caça, pesca, agricultura e artesanato, como única forma de sustento, conforme destaca Arend (2013), ao afirmar que o trabalho era a própria condição da vida. No entanto, com o surgimento do escravismo e do feudalismo, os trabalhadores passaram a ser explorados, sem a devida compensação pelo seu trabalho.</w:t>
      </w:r>
    </w:p>
    <w:p w:rsidR="00000000" w:rsidDel="00000000" w:rsidP="00000000" w:rsidRDefault="00000000" w:rsidRPr="00000000" w14:paraId="0000001B">
      <w:pPr>
        <w:spacing w:line="360" w:lineRule="auto"/>
        <w:ind w:firstLine="708.6614173228347"/>
        <w:jc w:val="both"/>
        <w:rPr>
          <w:sz w:val="24"/>
          <w:szCs w:val="24"/>
        </w:rPr>
      </w:pPr>
      <w:r w:rsidDel="00000000" w:rsidR="00000000" w:rsidRPr="00000000">
        <w:rPr>
          <w:sz w:val="24"/>
          <w:szCs w:val="24"/>
          <w:rtl w:val="0"/>
        </w:rPr>
        <w:t xml:space="preserve">Durante o escravismo colonial, o trabalho foi marcado pela exploração em massa. As atividades se concentravam na agricultura e nos serviços domésticos dos engenhos, e toda a produção era apropriada pelos senhores, conforme debatido por Gorender (1985).</w:t>
      </w:r>
    </w:p>
    <w:p w:rsidR="00000000" w:rsidDel="00000000" w:rsidP="00000000" w:rsidRDefault="00000000" w:rsidRPr="00000000" w14:paraId="0000001C">
      <w:pPr>
        <w:spacing w:line="360" w:lineRule="auto"/>
        <w:ind w:firstLine="708.6614173228347"/>
        <w:jc w:val="both"/>
        <w:rPr>
          <w:sz w:val="24"/>
          <w:szCs w:val="24"/>
        </w:rPr>
      </w:pPr>
      <w:r w:rsidDel="00000000" w:rsidR="00000000" w:rsidRPr="00000000">
        <w:rPr>
          <w:sz w:val="24"/>
          <w:szCs w:val="24"/>
          <w:rtl w:val="0"/>
        </w:rPr>
        <w:t xml:space="preserve">Com a crise do feudalismo e a ascensão da burguesia, alguns camponeses conquistaram a liberdade, mas, com o avanço da Revolução Industrial, passaram a vender sua força de trabalho . O capitalismo industrial manteve as opressões sob novas formas, como observam Marx e Engels (2010), ao apontarem que a sociedade burguesa apenas substituiu antigas formas de opressão por novas.</w:t>
      </w:r>
    </w:p>
    <w:p w:rsidR="00000000" w:rsidDel="00000000" w:rsidP="00000000" w:rsidRDefault="00000000" w:rsidRPr="00000000" w14:paraId="0000001D">
      <w:pPr>
        <w:spacing w:line="360" w:lineRule="auto"/>
        <w:ind w:firstLine="708.6614173228347"/>
        <w:jc w:val="both"/>
        <w:rPr>
          <w:sz w:val="24"/>
          <w:szCs w:val="24"/>
        </w:rPr>
      </w:pPr>
      <w:r w:rsidDel="00000000" w:rsidR="00000000" w:rsidRPr="00000000">
        <w:rPr>
          <w:sz w:val="24"/>
          <w:szCs w:val="24"/>
          <w:rtl w:val="0"/>
        </w:rPr>
        <w:t xml:space="preserve">No período anterior à regulamentação trabalhista, não havia legislação que alterasse a exploração das longas jornadas. A conquista da jornada de 8 horas diárias e 48 horas semanais, regulamentada por Getúlio Vargas em 1932, foi fruto de décadas de lutas e articulações dos trabalhadores, apoiados pelos sindicatos. Os patrões resistiram à redução, alegando violação de direitos individuais e temendo prejuízos econômicos. Apesar da resistência, a medida foi implementada, representando um avanço histórico para a classe operária (Treze de Maio [...], [199-?]).</w:t>
      </w:r>
    </w:p>
    <w:p w:rsidR="00000000" w:rsidDel="00000000" w:rsidP="00000000" w:rsidRDefault="00000000" w:rsidRPr="00000000" w14:paraId="0000001E">
      <w:pPr>
        <w:spacing w:line="360" w:lineRule="auto"/>
        <w:ind w:firstLine="708.6614173228347"/>
        <w:jc w:val="both"/>
        <w:rPr>
          <w:sz w:val="24"/>
          <w:szCs w:val="24"/>
        </w:rPr>
      </w:pPr>
      <w:r w:rsidDel="00000000" w:rsidR="00000000" w:rsidRPr="00000000">
        <w:rPr>
          <w:sz w:val="24"/>
          <w:szCs w:val="24"/>
          <w:rtl w:val="0"/>
        </w:rPr>
        <w:t xml:space="preserve">O 1° de maio foi decretado Dia Internacional dos Trabalhadores em razão da união de operários, que foram às ruas para reivindicarem seus direitos. Durante o governo Vargas, mais conquistas foram alcançadas com muita resiliência e persistência dos trabalhadores. No dia 1º de maio de 1943, foi publicada a Consolidação das Leis do Trabalho (CLT), que reuniu leis dos anos 1930 e 1940 para organizar os direitos trabalhistas dos operários, como a afirmação de que a jornada de trabalho não poderia exceder 8 horas diárias.</w:t>
      </w:r>
    </w:p>
    <w:p w:rsidR="00000000" w:rsidDel="00000000" w:rsidP="00000000" w:rsidRDefault="00000000" w:rsidRPr="00000000" w14:paraId="0000001F">
      <w:pPr>
        <w:spacing w:line="360" w:lineRule="auto"/>
        <w:ind w:firstLine="708.6614173228347"/>
        <w:jc w:val="both"/>
        <w:rPr>
          <w:sz w:val="24"/>
          <w:szCs w:val="24"/>
        </w:rPr>
      </w:pPr>
      <w:r w:rsidDel="00000000" w:rsidR="00000000" w:rsidRPr="00000000">
        <w:rPr>
          <w:sz w:val="24"/>
          <w:szCs w:val="24"/>
          <w:rtl w:val="0"/>
        </w:rPr>
        <w:t xml:space="preserve">Contudo, no artigo 58 consta que as horas de trabalho não podem ultrapassar 8 horas; no artigo 59, que podem ser realizadas horas extras, mas limitadas a 2 horas diárias, com remuneração de 50% superior à das horas normais; e no artigo 61, que a jornada de trabalho pode ser alterada, mas apenas em casos de extrema necessidade. Isso demonstra que, na prática, a limitação da jornada não teve o efeito esperado. Como se observa: “Vê-se, portanto, que a prática das 'horas extras' não é um simples abuso do patrão, mas tem base na própria lei.”(Treze de Maio [...], [199-?]).</w:t>
      </w:r>
    </w:p>
    <w:p w:rsidR="00000000" w:rsidDel="00000000" w:rsidP="00000000" w:rsidRDefault="00000000" w:rsidRPr="00000000" w14:paraId="00000020">
      <w:pPr>
        <w:spacing w:line="360" w:lineRule="auto"/>
        <w:ind w:firstLine="708.6614173228347"/>
        <w:jc w:val="both"/>
        <w:rPr>
          <w:sz w:val="24"/>
          <w:szCs w:val="24"/>
        </w:rPr>
      </w:pPr>
      <w:r w:rsidDel="00000000" w:rsidR="00000000" w:rsidRPr="00000000">
        <w:rPr>
          <w:sz w:val="24"/>
          <w:szCs w:val="24"/>
          <w:rtl w:val="0"/>
        </w:rPr>
        <w:t xml:space="preserve">A redução da jornada de trabalho é um tema debatido mundialmente desde a Revolução Industrial, com mobilizações históricas que conquistaram importantes avanços, como a redução da jornada para 35 horas semanais na França em 1998. No entanto, em solo brasileiro, as primeiras reivindicações ocorreram apenas na década de 1930. Hoje, o modelo de jornada 4x3 já é testado em diversos países e empresas </w:t>
      </w:r>
      <w:r w:rsidDel="00000000" w:rsidR="00000000" w:rsidRPr="00000000">
        <w:rPr>
          <w:sz w:val="24"/>
          <w:szCs w:val="24"/>
          <w:rtl w:val="0"/>
        </w:rPr>
        <w:t xml:space="preserve">(Fundacentro, 2025).  Porém, no Brasil, a jornada em escala 6x1 é o regime de trabalho mais utilizado, como ocorre em supermercados, hospitais, farmácias, restaurantes, empresas de transporte e comércios em geral.</w:t>
      </w:r>
    </w:p>
    <w:p w:rsidR="00000000" w:rsidDel="00000000" w:rsidP="00000000" w:rsidRDefault="00000000" w:rsidRPr="00000000" w14:paraId="00000021">
      <w:pPr>
        <w:spacing w:line="360" w:lineRule="auto"/>
        <w:ind w:firstLine="708.6614173228347"/>
        <w:jc w:val="both"/>
        <w:rPr>
          <w:sz w:val="24"/>
          <w:szCs w:val="24"/>
        </w:rPr>
      </w:pPr>
      <w:r w:rsidDel="00000000" w:rsidR="00000000" w:rsidRPr="00000000">
        <w:rPr>
          <w:sz w:val="24"/>
          <w:szCs w:val="24"/>
          <w:rtl w:val="0"/>
        </w:rPr>
        <w:t xml:space="preserve">A deputada federal Erika Hilton (PSOL-RJ) afirmou que “A escala 6x1 é um modelo que reflete um Brasil de décadas passadas, que perpetua desigualdades”. Cabe ressaltar que esse sistema é formado por pessoas pobres, negras, e mulheres o que influencia nas relações de trabalho da contemporaneidade. O sistema explora os trabalhadores(as), permitindo apenas um dia de descanso, o que acarreta problemas psicológicos e físicos por conta da rotina exaustiva. O tema ganhou visibilidade após Ricardo Azevedo, atual vereador do PSOL-RJ, divulgar nas suas redes sociais a sua rotina desgastante e dificuldades que enfrentava durante seu trabalho como balconista. Em decorrência dos acontecimentos seguintes, Ricardo criou o Vida Além do Trabalho (VAT), que visa acabar com a escala 6x1, partindo do princípio de que reduzir a jornada de trabalho é uma política pública que não pode ser silenciada e negligenciada pelo Estado (CNN Brasil, 2024).</w:t>
      </w:r>
    </w:p>
    <w:p w:rsidR="00000000" w:rsidDel="00000000" w:rsidP="00000000" w:rsidRDefault="00000000" w:rsidRPr="00000000" w14:paraId="00000022">
      <w:pPr>
        <w:spacing w:line="360" w:lineRule="auto"/>
        <w:ind w:firstLine="708.6614173228347"/>
        <w:jc w:val="both"/>
        <w:rPr>
          <w:sz w:val="24"/>
          <w:szCs w:val="24"/>
        </w:rPr>
      </w:pPr>
      <w:r w:rsidDel="00000000" w:rsidR="00000000" w:rsidRPr="00000000">
        <w:rPr>
          <w:sz w:val="24"/>
          <w:szCs w:val="24"/>
          <w:rtl w:val="0"/>
        </w:rPr>
        <w:t xml:space="preserve">Além dos movimentos sociais, Ricardo criou um abaixo assinado para reduzir a carga horária da jornada 6x1, com a proposta de mudança para 36 horas, que equivale a escala 4x3, sem reduzir os salários. O documento conta com mais de um milhão de assinaturas. A deputada federal Erika Hilton foi a responsável por traçar o caminho do debate até que se tornasse uma Proposta de Emenda à Constituição (PEC), no dia 1° de maio de 2024, cujo objetivo é extinguir o regime da escala 6x1 e atualizá-la para 36 horas semanais. A proposta conseguiu o apoio de 171 deputados na Câmara Federal.</w:t>
      </w:r>
    </w:p>
    <w:p w:rsidR="00000000" w:rsidDel="00000000" w:rsidP="00000000" w:rsidRDefault="00000000" w:rsidRPr="00000000" w14:paraId="00000023">
      <w:pPr>
        <w:spacing w:line="360" w:lineRule="auto"/>
        <w:ind w:firstLine="708.6614173228347"/>
        <w:jc w:val="both"/>
        <w:rPr>
          <w:sz w:val="24"/>
          <w:szCs w:val="24"/>
        </w:rPr>
      </w:pPr>
      <w:r w:rsidDel="00000000" w:rsidR="00000000" w:rsidRPr="00000000">
        <w:rPr>
          <w:sz w:val="24"/>
          <w:szCs w:val="24"/>
          <w:rtl w:val="0"/>
        </w:rPr>
        <w:t xml:space="preserve">Em conversa com lideranças partidárias, o deputado José Guimarães (PT-CE), este destacou: “É uma das matérias mais modernas e com grande impacto na economia do Brasil. Não é uma questão partidária, mas diz respeito à vida dos brasileiros. Queremos que este tema unifique a Casa” (CNN Brasil, 2024). Isso demonstra apoio e empatia aos trabalhadores que operam nesse sistema opressor. </w:t>
      </w:r>
    </w:p>
    <w:p w:rsidR="00000000" w:rsidDel="00000000" w:rsidP="00000000" w:rsidRDefault="00000000" w:rsidRPr="00000000" w14:paraId="00000024">
      <w:pPr>
        <w:spacing w:line="360" w:lineRule="auto"/>
        <w:ind w:firstLine="708.6614173228347"/>
        <w:jc w:val="both"/>
        <w:rPr>
          <w:sz w:val="24"/>
          <w:szCs w:val="24"/>
        </w:rPr>
      </w:pPr>
      <w:r w:rsidDel="00000000" w:rsidR="00000000" w:rsidRPr="00000000">
        <w:rPr>
          <w:sz w:val="24"/>
          <w:szCs w:val="24"/>
          <w:rtl w:val="0"/>
        </w:rPr>
        <w:t xml:space="preserve">Entretanto, o fim da escala 6x1 ainda enfrenta desafios, uma vez que empresários e políticos sustentam que a extinção dessa jornada poderia impactar negativamente a produtividade dos trabalhadores, comprometer o sistema econômico do país e gerar desemprego.</w:t>
      </w:r>
      <w:r w:rsidDel="00000000" w:rsidR="00000000" w:rsidRPr="00000000">
        <w:rPr>
          <w:sz w:val="24"/>
          <w:szCs w:val="24"/>
          <w:rtl w:val="0"/>
        </w:rPr>
        <w:t xml:space="preserve"> O argumento é de que o menor número de horas de trabalho não necessitará de tantos trabalhadores e isso irá aumentar os preços de produtos para os consumidores (BBC News Brasil, 2024). A luta é persistente e envolve movimentos sociais organizados em coletividade para pôr fim a um modelo que mais prejudica do que beneficia, uma vez que o salário, diante do desgaste físico e mental imposto aos trabalhadores(as), torna-se irrelevante. A mobilização permanece firme nas câmaras federais, visto que a garantia de horas de descanso configura uma exigência de justiça social que deve ser plenamente atendida.</w:t>
      </w:r>
    </w:p>
    <w:p w:rsidR="00000000" w:rsidDel="00000000" w:rsidP="00000000" w:rsidRDefault="00000000" w:rsidRPr="00000000" w14:paraId="00000025">
      <w:pPr>
        <w:spacing w:line="360" w:lineRule="auto"/>
        <w:ind w:firstLine="708.6614173228347"/>
        <w:jc w:val="both"/>
        <w:rPr>
          <w:sz w:val="24"/>
          <w:szCs w:val="24"/>
        </w:rPr>
      </w:pPr>
      <w:r w:rsidDel="00000000" w:rsidR="00000000" w:rsidRPr="00000000">
        <w:rPr>
          <w:sz w:val="24"/>
          <w:szCs w:val="24"/>
          <w:rtl w:val="0"/>
        </w:rPr>
        <w:t xml:space="preserve">Diante do exposto, o trabalho</w:t>
      </w:r>
      <w:r w:rsidDel="00000000" w:rsidR="00000000" w:rsidRPr="00000000">
        <w:rPr>
          <w:sz w:val="24"/>
          <w:szCs w:val="24"/>
          <w:rtl w:val="0"/>
        </w:rPr>
        <w:t xml:space="preserve">, em seu contexto histórico, é baseado em sobrevivências e influências econômicas, em que há a ausência do direito de ter liberdade para escolher, em que impera a ordem do capitalismo, de acordo com o desenvolvimento da sociedade. A escala 6x1 é fruto das relações de trabalho antigas,  pois desde sempre foi baseada em lutas de classes, como afirmam Marx e Engels em sua obra Materialismo Histórico Dialético.</w:t>
      </w:r>
    </w:p>
    <w:p w:rsidR="00000000" w:rsidDel="00000000" w:rsidP="00000000" w:rsidRDefault="00000000" w:rsidRPr="00000000" w14:paraId="00000026">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27">
      <w:pPr>
        <w:spacing w:line="360" w:lineRule="auto"/>
        <w:ind w:left="0" w:firstLine="0"/>
        <w:jc w:val="both"/>
        <w:rPr>
          <w:b w:val="1"/>
          <w:sz w:val="24"/>
          <w:szCs w:val="24"/>
        </w:rPr>
      </w:pPr>
      <w:r w:rsidDel="00000000" w:rsidR="00000000" w:rsidRPr="00000000">
        <w:rPr>
          <w:b w:val="1"/>
          <w:sz w:val="24"/>
          <w:szCs w:val="24"/>
          <w:rtl w:val="0"/>
        </w:rPr>
        <w:t xml:space="preserve">3</w:t>
      </w:r>
      <w:r w:rsidDel="00000000" w:rsidR="00000000" w:rsidRPr="00000000">
        <w:rPr>
          <w:b w:val="1"/>
          <w:sz w:val="24"/>
          <w:szCs w:val="24"/>
          <w:rtl w:val="0"/>
        </w:rPr>
        <w:tab/>
        <w:t xml:space="preserve">IMPACTOS FÍSICOS E MENTAIS DECORRENTES DA JORNADA DE </w:t>
      </w:r>
    </w:p>
    <w:p w:rsidR="00000000" w:rsidDel="00000000" w:rsidP="00000000" w:rsidRDefault="00000000" w:rsidRPr="00000000" w14:paraId="00000028">
      <w:pPr>
        <w:spacing w:line="360" w:lineRule="auto"/>
        <w:ind w:left="0" w:firstLine="0"/>
        <w:jc w:val="both"/>
        <w:rPr>
          <w:b w:val="1"/>
          <w:sz w:val="24"/>
          <w:szCs w:val="24"/>
        </w:rPr>
      </w:pPr>
      <w:r w:rsidDel="00000000" w:rsidR="00000000" w:rsidRPr="00000000">
        <w:rPr>
          <w:b w:val="1"/>
          <w:sz w:val="24"/>
          <w:szCs w:val="24"/>
          <w:rtl w:val="0"/>
        </w:rPr>
        <w:t xml:space="preserve">TRABALHO DA ESCALA 6X1</w:t>
      </w:r>
    </w:p>
    <w:p w:rsidR="00000000" w:rsidDel="00000000" w:rsidP="00000000" w:rsidRDefault="00000000" w:rsidRPr="00000000" w14:paraId="00000029">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2A">
      <w:pPr>
        <w:spacing w:line="360" w:lineRule="auto"/>
        <w:ind w:firstLine="708.6614173228345"/>
        <w:jc w:val="both"/>
        <w:rPr>
          <w:sz w:val="24"/>
          <w:szCs w:val="24"/>
        </w:rPr>
      </w:pPr>
      <w:r w:rsidDel="00000000" w:rsidR="00000000" w:rsidRPr="00000000">
        <w:rPr>
          <w:sz w:val="24"/>
          <w:szCs w:val="24"/>
          <w:rtl w:val="0"/>
        </w:rPr>
        <w:t xml:space="preserve">A jornada de trabalho em escala 6x1 é uma realidade enfrentada por grande parte dos trabalhadores brasileiros. Apesar de estar prevista na CLT, sua aplicação cotidiana revela um padrão de desgaste humano e social que ultrapassa o aceitável. Essa jornada, ao invés de representar eficiência, tem funcionado como um agente silencioso de adoecimento físico, esgotamento mental e desintegração das relações sociais. Tal sistema é alvo de críticas por favorecer, direta e indiretamente, o adoecimento físico e psíquico. Nesse sentido, foram realizadas entrevistas com três trabalhadores submetidos ao regime de trabalho da escala 6x1, cujos relatos evidenciam de forma direta os impactos físicos, mentais e sociais decorrentes dessa jornada de trabalho.</w:t>
      </w:r>
    </w:p>
    <w:p w:rsidR="00000000" w:rsidDel="00000000" w:rsidP="00000000" w:rsidRDefault="00000000" w:rsidRPr="00000000" w14:paraId="0000002B">
      <w:pPr>
        <w:spacing w:line="360" w:lineRule="auto"/>
        <w:ind w:firstLine="708.6614173228345"/>
        <w:jc w:val="both"/>
        <w:rPr>
          <w:sz w:val="24"/>
          <w:szCs w:val="24"/>
        </w:rPr>
      </w:pPr>
      <w:r w:rsidDel="00000000" w:rsidR="00000000" w:rsidRPr="00000000">
        <w:rPr>
          <w:sz w:val="24"/>
          <w:szCs w:val="24"/>
          <w:rtl w:val="0"/>
        </w:rPr>
        <w:t xml:space="preserve">Vasconcellos e Oliveira (2011) apontam que a exploração do corpo do trabalhador está historicamente ligada à lógica capitalista, que busca extrair o máximo de produtividade com o mínimo de tempo de recuperação. Esse modelo compromete não apenas o bem-estar, mas também o direito ao lazer, à convivência familiar e à organização da vida pessoal, gerando impactos que extrapolam o ambiente laboral.</w:t>
      </w:r>
    </w:p>
    <w:p w:rsidR="00000000" w:rsidDel="00000000" w:rsidP="00000000" w:rsidRDefault="00000000" w:rsidRPr="00000000" w14:paraId="0000002C">
      <w:pPr>
        <w:spacing w:line="360" w:lineRule="auto"/>
        <w:ind w:firstLine="708.6614173228345"/>
        <w:jc w:val="both"/>
        <w:rPr>
          <w:sz w:val="24"/>
          <w:szCs w:val="24"/>
        </w:rPr>
      </w:pPr>
      <w:r w:rsidDel="00000000" w:rsidR="00000000" w:rsidRPr="00000000">
        <w:rPr>
          <w:sz w:val="24"/>
          <w:szCs w:val="24"/>
          <w:rtl w:val="0"/>
        </w:rPr>
        <w:t xml:space="preserve">Os efeitos físicos dessa jornada prolongada e repetitiva são significativos. Lesões por esforço repetitivo (LER), doenças osteomusculares relacionadas ao trabalho (DORT), distúrbios do sono, fadiga crônica e imunidade reduzida são algumas das principais consequências (Brasil, 2023). O ambiente insalubre, o ritmo de produção acelerado e a falta de pausas adequadas intensificam esse quadro. Conforme afirmam Vasconcellos e Oliveira (2011), a ausência de políticas efetivas de prevenção, a atuação deficiente da vigilância sanitária e a fragilidade do controle social contribuem para o agravamento desse cenário.</w:t>
      </w:r>
    </w:p>
    <w:p w:rsidR="00000000" w:rsidDel="00000000" w:rsidP="00000000" w:rsidRDefault="00000000" w:rsidRPr="00000000" w14:paraId="0000002D">
      <w:pPr>
        <w:spacing w:line="360" w:lineRule="auto"/>
        <w:ind w:firstLine="708.6614173228345"/>
        <w:jc w:val="both"/>
        <w:rPr>
          <w:sz w:val="24"/>
          <w:szCs w:val="24"/>
        </w:rPr>
      </w:pPr>
      <w:r w:rsidDel="00000000" w:rsidR="00000000" w:rsidRPr="00000000">
        <w:rPr>
          <w:sz w:val="24"/>
          <w:szCs w:val="24"/>
          <w:rtl w:val="0"/>
        </w:rPr>
        <w:t xml:space="preserve">O primeiro entrevistado, motorista de transporte público, relatou que a carga horária exaustiva inviabiliza o convívio com o filho, pois não dispõe de tempo suficiente para momentos em família. A rotina também o impede de frequentar regularmente a faculdade, cujas aulas ocorrem no período da manhã, já que acorda constantemente cansado. Seu expediente se estende até por volta das 22 horas, o que, segundo ele, contribui para o cansaço extremo e dificulta o descanso adequado, resultando em dores de cabeça e quadros de insônia. O trabalhador destacou, ainda, que essa rotina o impede de cuidar da própria saúde, o que o deixa preocupado. Embora a empresa forneça o benefício do vale-saúde, ele afirmou que não consegue realizar exames ou </w:t>
      </w:r>
      <w:r w:rsidDel="00000000" w:rsidR="00000000" w:rsidRPr="00000000">
        <w:rPr>
          <w:i w:val="1"/>
          <w:sz w:val="24"/>
          <w:szCs w:val="24"/>
          <w:rtl w:val="0"/>
        </w:rPr>
        <w:t xml:space="preserve">check-ups</w:t>
      </w:r>
      <w:r w:rsidDel="00000000" w:rsidR="00000000" w:rsidRPr="00000000">
        <w:rPr>
          <w:sz w:val="24"/>
          <w:szCs w:val="24"/>
          <w:rtl w:val="0"/>
        </w:rPr>
        <w:t xml:space="preserve">, pois não há concessão de folgas para essa finalidade, o que compromete sua saúde e segurança. O domingo, que deveria ser destinado ao lazer e à recuperação, acaba sendo absorvido pela preparação para mais uma semana de trabalho. O entrevistado expressou uma sensação de sobrecarga constante e de desamparo institucional, apontando que, apesar de o trabalho estar formalmente regulamentado, ainda assim traz frustração. Ressaltou sentir-se desvalorizado, uma vez que o salário não compensa os transtornos impostos pela rotina, considerada insustentável.</w:t>
      </w:r>
    </w:p>
    <w:p w:rsidR="00000000" w:rsidDel="00000000" w:rsidP="00000000" w:rsidRDefault="00000000" w:rsidRPr="00000000" w14:paraId="0000002E">
      <w:pPr>
        <w:spacing w:line="360" w:lineRule="auto"/>
        <w:ind w:firstLine="708.6614173228345"/>
        <w:jc w:val="both"/>
        <w:rPr>
          <w:sz w:val="24"/>
          <w:szCs w:val="24"/>
        </w:rPr>
      </w:pPr>
      <w:r w:rsidDel="00000000" w:rsidR="00000000" w:rsidRPr="00000000">
        <w:rPr>
          <w:sz w:val="24"/>
          <w:szCs w:val="24"/>
          <w:rtl w:val="0"/>
        </w:rPr>
        <w:t xml:space="preserve">No plano psíquico, os impactos da escala 6x1 se expressam por meio do aumento do estresse, da ansiedade, da irritabilidade, da depressão e dos transtornos relacionados ao </w:t>
      </w:r>
      <w:r w:rsidDel="00000000" w:rsidR="00000000" w:rsidRPr="00000000">
        <w:rPr>
          <w:i w:val="1"/>
          <w:sz w:val="24"/>
          <w:szCs w:val="24"/>
          <w:rtl w:val="0"/>
        </w:rPr>
        <w:t xml:space="preserve">Burnout</w:t>
      </w:r>
      <w:r w:rsidDel="00000000" w:rsidR="00000000" w:rsidRPr="00000000">
        <w:rPr>
          <w:sz w:val="24"/>
          <w:szCs w:val="24"/>
          <w:rtl w:val="0"/>
        </w:rPr>
        <w:t xml:space="preserve">. A constante sobrecarga emocional, a pressão por metas e resultados, e a falta de tempo para a reconstrução subjetiva afetam profundamente a saúde mental dos trabalhadores. A marginalização dessas queixas nos espaços institucionais e a ausência de políticas públicas voltadas à saúde mental evidenciam o despreparo do sistema para lidar com as complexidades do adoecimento psicológico no contexto profissional (Gomes, 2012).</w:t>
      </w:r>
    </w:p>
    <w:p w:rsidR="00000000" w:rsidDel="00000000" w:rsidP="00000000" w:rsidRDefault="00000000" w:rsidRPr="00000000" w14:paraId="0000002F">
      <w:pPr>
        <w:spacing w:line="360" w:lineRule="auto"/>
        <w:ind w:firstLine="708.6614173228345"/>
        <w:jc w:val="both"/>
        <w:rPr>
          <w:sz w:val="24"/>
          <w:szCs w:val="24"/>
        </w:rPr>
      </w:pPr>
      <w:r w:rsidDel="00000000" w:rsidR="00000000" w:rsidRPr="00000000">
        <w:rPr>
          <w:sz w:val="24"/>
          <w:szCs w:val="24"/>
          <w:rtl w:val="0"/>
        </w:rPr>
        <w:t xml:space="preserve">A segunda entrevistada, recepcionista em uma clínica hospitalar, relatou que não consegue dedicar-se aos estudos como gostaria, em razão da jornada exaustiva e do tempo insuficiente para conciliar trabalho e vida acadêmica. Ela mencionou que frequentemente abre mão do convívio com amigos no único dia livre, o domingo, para conseguir descansar, já que a segunda-feira inicia-se com expediente logo cedo.</w:t>
      </w:r>
      <w:r w:rsidDel="00000000" w:rsidR="00000000" w:rsidRPr="00000000">
        <w:rPr>
          <w:rtl w:val="0"/>
        </w:rPr>
      </w:r>
    </w:p>
    <w:p w:rsidR="00000000" w:rsidDel="00000000" w:rsidP="00000000" w:rsidRDefault="00000000" w:rsidRPr="00000000" w14:paraId="00000030">
      <w:pPr>
        <w:spacing w:line="360" w:lineRule="auto"/>
        <w:ind w:firstLine="708.6614173228345"/>
        <w:jc w:val="both"/>
        <w:rPr>
          <w:sz w:val="24"/>
          <w:szCs w:val="24"/>
        </w:rPr>
      </w:pPr>
      <w:r w:rsidDel="00000000" w:rsidR="00000000" w:rsidRPr="00000000">
        <w:rPr>
          <w:sz w:val="24"/>
          <w:szCs w:val="24"/>
          <w:rtl w:val="0"/>
        </w:rPr>
        <w:t xml:space="preserve">O terceiro entrevistado, atendente de uma rede de lojas de estofados, relatou que o domingo não é suficiente sequer para realizar tarefas básicas, como lavar e secar o uniforme de trabalho, atividade que se torna um desafio diante da limitação de tempo. Embora tente organizar-se para acordar cedo, essa tarefa permanece difícil. O trabalhador também revelou desmotivação para sair ou realizar atividades de lazer, pois no dia seguinte já precisa retornar ao trabalho e manter-se em condições produtivas.</w:t>
      </w:r>
    </w:p>
    <w:p w:rsidR="00000000" w:rsidDel="00000000" w:rsidP="00000000" w:rsidRDefault="00000000" w:rsidRPr="00000000" w14:paraId="00000031">
      <w:pPr>
        <w:spacing w:line="360" w:lineRule="auto"/>
        <w:ind w:firstLine="708.6614173228345"/>
        <w:jc w:val="both"/>
        <w:rPr>
          <w:sz w:val="24"/>
          <w:szCs w:val="24"/>
        </w:rPr>
      </w:pPr>
      <w:r w:rsidDel="00000000" w:rsidR="00000000" w:rsidRPr="00000000">
        <w:rPr>
          <w:sz w:val="24"/>
          <w:szCs w:val="24"/>
          <w:rtl w:val="0"/>
        </w:rPr>
        <w:t xml:space="preserve">Os impactos negativos são ainda mais severos para grupos historicamente vulnerabilizados. Mulheres, sobretudo às negras, trabalhadores com baixa escolaridade, jovens periféricos e empregados informais são os mais expostos a jornadas extenuantes.  Os sujeitos da pesquisa realizada comprovam essa realidade,  visto que os dois entrevistados do gênero masculino são negros periféricos, enquanto a a terceira é do gênero feminino. Os depoimentos demonstram que os efeitos da escala 6x1 extrapolam a esfera da saúde física e mental, atingindo de forma ampla a organização da vida cotidiana, o direito ao lazer, ao estudo, à convivência familiar e social e ao autocuidado. Os dados coletados reforçam que a existência de regulamentação legal, por si só, não assegura condições dignas de trabalho quando a lógica produtivista se sobrepõe às necessidades fundamentais do trabalhador.</w:t>
      </w:r>
    </w:p>
    <w:p w:rsidR="00000000" w:rsidDel="00000000" w:rsidP="00000000" w:rsidRDefault="00000000" w:rsidRPr="00000000" w14:paraId="00000032">
      <w:pPr>
        <w:spacing w:line="360" w:lineRule="auto"/>
        <w:ind w:firstLine="708.6614173228345"/>
        <w:jc w:val="both"/>
        <w:rPr>
          <w:sz w:val="24"/>
          <w:szCs w:val="24"/>
        </w:rPr>
      </w:pPr>
      <w:r w:rsidDel="00000000" w:rsidR="00000000" w:rsidRPr="00000000">
        <w:rPr>
          <w:sz w:val="24"/>
          <w:szCs w:val="24"/>
          <w:rtl w:val="0"/>
        </w:rPr>
        <w:t xml:space="preserve">Pereira (2012) contribui com uma leitura crítica desse cenário ao destacar que o trabalho deveria satisfazer as necessidades humanas fundamentais, como segurança, bem-estar, </w:t>
      </w:r>
      <w:r w:rsidDel="00000000" w:rsidR="00000000" w:rsidRPr="00000000">
        <w:rPr>
          <w:sz w:val="24"/>
          <w:szCs w:val="24"/>
          <w:rtl w:val="0"/>
        </w:rPr>
        <w:t xml:space="preserve">autorealização</w:t>
      </w:r>
      <w:r w:rsidDel="00000000" w:rsidR="00000000" w:rsidRPr="00000000">
        <w:rPr>
          <w:sz w:val="24"/>
          <w:szCs w:val="24"/>
          <w:rtl w:val="0"/>
        </w:rPr>
        <w:t xml:space="preserve"> e vínculos sociais. No entanto, o que se observa com a manutenção da escala 6x1 é a negação dessas necessidades. O trabalhador se vê esvaziado de si, transformado em ferramenta produtiva, sem espaço para o cuidado, o descanso ou o pertencimento. A lógica do trabalho como meio de emancipação se perde frente à lógica do lucro como fim absoluto.</w:t>
      </w:r>
    </w:p>
    <w:p w:rsidR="00000000" w:rsidDel="00000000" w:rsidP="00000000" w:rsidRDefault="00000000" w:rsidRPr="00000000" w14:paraId="00000033">
      <w:pPr>
        <w:spacing w:line="360" w:lineRule="auto"/>
        <w:ind w:firstLine="708.6614173228345"/>
        <w:jc w:val="both"/>
        <w:rPr>
          <w:sz w:val="24"/>
          <w:szCs w:val="24"/>
        </w:rPr>
      </w:pPr>
      <w:r w:rsidDel="00000000" w:rsidR="00000000" w:rsidRPr="00000000">
        <w:rPr>
          <w:sz w:val="24"/>
          <w:szCs w:val="24"/>
          <w:rtl w:val="0"/>
        </w:rPr>
        <w:t xml:space="preserve">Mesmo com políticas públicas como a Rede Nacional de Atenção Integral à Saúde do Trabalhador (Renast), as ações do Estado permanecem limitadas em alcance e efetividade. Gomes (2012) aponta que a articulação entre os setores da saúde, do trabalho e da previdência é frágil, marcada pela descontinuidade, pela burocratização e pela falta de estratégias integradas. As respostas institucionais ainda são fragmentadas, ineficazes e pouco sensíveis às experiências concretas da classe trabalhadora.</w:t>
      </w:r>
    </w:p>
    <w:p w:rsidR="00000000" w:rsidDel="00000000" w:rsidP="00000000" w:rsidRDefault="00000000" w:rsidRPr="00000000" w14:paraId="00000034">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35">
      <w:pPr>
        <w:spacing w:line="360" w:lineRule="auto"/>
        <w:ind w:left="0" w:firstLine="0"/>
        <w:jc w:val="both"/>
        <w:rPr>
          <w:b w:val="1"/>
          <w:sz w:val="24"/>
          <w:szCs w:val="24"/>
          <w:vertAlign w:val="baseline"/>
        </w:rPr>
      </w:pPr>
      <w:r w:rsidDel="00000000" w:rsidR="00000000" w:rsidRPr="00000000">
        <w:rPr>
          <w:b w:val="1"/>
          <w:sz w:val="24"/>
          <w:szCs w:val="24"/>
          <w:rtl w:val="0"/>
        </w:rPr>
        <w:t xml:space="preserve">4</w:t>
      </w:r>
      <w:r w:rsidDel="00000000" w:rsidR="00000000" w:rsidRPr="00000000">
        <w:rPr>
          <w:b w:val="1"/>
          <w:sz w:val="24"/>
          <w:szCs w:val="24"/>
          <w:vertAlign w:val="baseline"/>
          <w:rtl w:val="0"/>
        </w:rPr>
        <w:tab/>
        <w:t xml:space="preserve">CONCLUSÃO</w:t>
      </w:r>
    </w:p>
    <w:p w:rsidR="00000000" w:rsidDel="00000000" w:rsidP="00000000" w:rsidRDefault="00000000" w:rsidRPr="00000000" w14:paraId="00000036">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37">
      <w:pPr>
        <w:spacing w:line="360" w:lineRule="auto"/>
        <w:ind w:firstLine="708.6614173228345"/>
        <w:jc w:val="both"/>
        <w:rPr>
          <w:sz w:val="24"/>
          <w:szCs w:val="24"/>
        </w:rPr>
      </w:pPr>
      <w:r w:rsidDel="00000000" w:rsidR="00000000" w:rsidRPr="00000000">
        <w:rPr>
          <w:sz w:val="24"/>
          <w:szCs w:val="24"/>
          <w:rtl w:val="0"/>
        </w:rPr>
        <w:t xml:space="preserve">A análise desenvolvida ao longo deste artigo permitiu compreender, com base em referências teóricas e relatos concretos, que a escala 6x1 configura um modelo de jornada que, apesar de amparado juridicamente, viola princípios fundamentais da dignidade humana. A sobrecarga física, o esgotamento mental, a ruptura das relações sociais e o silenciamento das necessidades subjetivas são consequências diretas de uma estrutura laboral que privilegia a produtividade em detrimento do bem-estar dos trabalhadores(as).</w:t>
      </w:r>
    </w:p>
    <w:p w:rsidR="00000000" w:rsidDel="00000000" w:rsidP="00000000" w:rsidRDefault="00000000" w:rsidRPr="00000000" w14:paraId="00000038">
      <w:pPr>
        <w:spacing w:line="360" w:lineRule="auto"/>
        <w:ind w:firstLine="708.6614173228345"/>
        <w:jc w:val="both"/>
        <w:rPr>
          <w:sz w:val="24"/>
          <w:szCs w:val="24"/>
        </w:rPr>
      </w:pPr>
      <w:r w:rsidDel="00000000" w:rsidR="00000000" w:rsidRPr="00000000">
        <w:rPr>
          <w:sz w:val="24"/>
          <w:szCs w:val="24"/>
          <w:rtl w:val="0"/>
        </w:rPr>
        <w:t xml:space="preserve">Entretanto, não se trata apenas de reconhecer os impactos, mas de apontar caminhos. A experiência de países e iniciativas que propõem a reorganização do tempo de trabalho revela que é possível construir ambientes laborais mais saudáveis sem comprometer a eficiência. Medidas como garantir intervalos adequados entre os turnos, realizar avaliações periódicas das condições de trabalho, promover ações de conscientização sobre o equilíbrio entre vida pessoal e profissional, implementar programas de saúde e bem-estar, capacitar gestores e oferecer maior flexibilidade nas folgas são estratégias concretas que podem transformar, de forma significativa, a realidade de quem trabalha sob a escala 6x1.</w:t>
      </w:r>
    </w:p>
    <w:p w:rsidR="00000000" w:rsidDel="00000000" w:rsidP="00000000" w:rsidRDefault="00000000" w:rsidRPr="00000000" w14:paraId="00000039">
      <w:pPr>
        <w:spacing w:line="360" w:lineRule="auto"/>
        <w:ind w:firstLine="708.6614173228345"/>
        <w:jc w:val="both"/>
        <w:rPr>
          <w:sz w:val="24"/>
          <w:szCs w:val="24"/>
        </w:rPr>
      </w:pPr>
      <w:r w:rsidDel="00000000" w:rsidR="00000000" w:rsidRPr="00000000">
        <w:rPr>
          <w:sz w:val="24"/>
          <w:szCs w:val="24"/>
          <w:rtl w:val="0"/>
        </w:rPr>
        <w:t xml:space="preserve">O Movimento VAT, por exemplo, ao propor o modelo 4x3, aponta para uma nova possibilidade de organização do tempo, que considera o descanso como parte do processo produtivo e não como sua negação. Iniciativas como essa, fortalecem a ideia de que o bem-estar dos trabalhadores deve ser prioridade, não apenas por razões humanitárias, mas também como estratégia de sustentabilidade das próprias empresas.</w:t>
      </w:r>
    </w:p>
    <w:p w:rsidR="00000000" w:rsidDel="00000000" w:rsidP="00000000" w:rsidRDefault="00000000" w:rsidRPr="00000000" w14:paraId="0000003A">
      <w:pPr>
        <w:spacing w:line="360" w:lineRule="auto"/>
        <w:ind w:firstLine="708.6614173228345"/>
        <w:jc w:val="both"/>
        <w:rPr>
          <w:sz w:val="24"/>
          <w:szCs w:val="24"/>
        </w:rPr>
      </w:pPr>
      <w:r w:rsidDel="00000000" w:rsidR="00000000" w:rsidRPr="00000000">
        <w:rPr>
          <w:sz w:val="24"/>
          <w:szCs w:val="24"/>
          <w:rtl w:val="0"/>
        </w:rPr>
        <w:t xml:space="preserve">O tema em questão necessita urgentemente de maior visibilidade social, uma vez que inúmeros trabalhadores(as) submetidos à jornada 6x1 ainda desconhecem seus direitos trabalhistas. Por meio desta pesquisa, busca-se incentivar a comunidade acadêmica e científica a aprofundar os estudos acerca de um fenômeno que vem se ampliando e impactando significativamente a vida dos trabalhadores. As entrevistas realizadas revelaram que essa modalidade de trabalho compromete não apenas a saúde física, mas sobretudo a saúde mental dos indivíduos. Observou-se que os trabalhadores encontram-se privados do acesso ao bem-estar social, incluindo momentos de lazer, convivência familiar e oportunidades educacionais, o que compromete sua existência para além do âmbito profissional. Tal situação evidencia a intensificação da opressão exercida pelo sistema capitalista sobre as classes socialmente vulneráveis. Apesar do crescimento do debate sobre o tema nas redes sociais e na esfera política, verifica-se a escassez de fundamentação teórica na literatura científica contemporânea.</w:t>
      </w:r>
    </w:p>
    <w:p w:rsidR="00000000" w:rsidDel="00000000" w:rsidP="00000000" w:rsidRDefault="00000000" w:rsidRPr="00000000" w14:paraId="0000003B">
      <w:pPr>
        <w:spacing w:line="360" w:lineRule="auto"/>
        <w:ind w:firstLine="708.6614173228345"/>
        <w:jc w:val="both"/>
        <w:rPr>
          <w:b w:val="0"/>
          <w:sz w:val="24"/>
          <w:szCs w:val="24"/>
          <w:vertAlign w:val="baseline"/>
        </w:rPr>
      </w:pPr>
      <w:r w:rsidDel="00000000" w:rsidR="00000000" w:rsidRPr="00000000">
        <w:rPr>
          <w:sz w:val="24"/>
          <w:szCs w:val="24"/>
          <w:rtl w:val="0"/>
        </w:rPr>
        <w:t xml:space="preserve">Este artigo, portanto, não se limita à crítica. Ele assume o compromisso de somar à luta por jornadas mais humanas, que respeitem os limites físicos, emocionais e sociais dos sujeitos. Reafirmamos o desejo de que o descanso deixe de ser exceção e se torne parte legítima de uma existência digna e possível.</w:t>
      </w:r>
      <w:r w:rsidDel="00000000" w:rsidR="00000000" w:rsidRPr="00000000">
        <w:rPr>
          <w:rtl w:val="0"/>
        </w:rPr>
      </w:r>
    </w:p>
    <w:p w:rsidR="00000000" w:rsidDel="00000000" w:rsidP="00000000" w:rsidRDefault="00000000" w:rsidRPr="00000000" w14:paraId="0000003C">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3D">
      <w:pPr>
        <w:spacing w:line="360" w:lineRule="auto"/>
        <w:jc w:val="center"/>
        <w:rPr>
          <w:sz w:val="24"/>
          <w:szCs w:val="24"/>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E">
      <w:pPr>
        <w:spacing w:line="240" w:lineRule="auto"/>
        <w:rPr>
          <w:sz w:val="24"/>
          <w:szCs w:val="24"/>
        </w:rPr>
      </w:pPr>
      <w:r w:rsidDel="00000000" w:rsidR="00000000" w:rsidRPr="00000000">
        <w:rPr>
          <w:sz w:val="24"/>
          <w:szCs w:val="24"/>
          <w:rtl w:val="0"/>
        </w:rPr>
        <w:t xml:space="preserve">BBC NEWS BRASIL. Fim da escala 6x1: o que diz a proposta que reduz jornada de trabalho para 36 horas semanais. [</w:t>
      </w:r>
      <w:r w:rsidDel="00000000" w:rsidR="00000000" w:rsidRPr="00000000">
        <w:rPr>
          <w:i w:val="1"/>
          <w:sz w:val="24"/>
          <w:szCs w:val="24"/>
          <w:rtl w:val="0"/>
        </w:rPr>
        <w:t xml:space="preserve">S. l.</w:t>
      </w:r>
      <w:r w:rsidDel="00000000" w:rsidR="00000000" w:rsidRPr="00000000">
        <w:rPr>
          <w:sz w:val="24"/>
          <w:szCs w:val="24"/>
          <w:rtl w:val="0"/>
        </w:rPr>
        <w:t xml:space="preserve">], 12 nov. 2024. Website. Disponível em: </w:t>
      </w:r>
      <w:hyperlink r:id="rId7">
        <w:r w:rsidDel="00000000" w:rsidR="00000000" w:rsidRPr="00000000">
          <w:rPr>
            <w:sz w:val="24"/>
            <w:szCs w:val="24"/>
            <w:rtl w:val="0"/>
          </w:rPr>
          <w:t xml:space="preserve">https://www.bbc.com/portuguese/articles/cy5lqdv1q35o</w:t>
        </w:r>
      </w:hyperlink>
      <w:r w:rsidDel="00000000" w:rsidR="00000000" w:rsidRPr="00000000">
        <w:rPr>
          <w:sz w:val="24"/>
          <w:szCs w:val="24"/>
          <w:rtl w:val="0"/>
        </w:rPr>
        <w:t xml:space="preserve">. Acesso em: 22 jun. 2025.</w:t>
      </w:r>
    </w:p>
    <w:p w:rsidR="00000000" w:rsidDel="00000000" w:rsidP="00000000" w:rsidRDefault="00000000" w:rsidRPr="00000000" w14:paraId="0000003F">
      <w:pPr>
        <w:spacing w:line="240" w:lineRule="auto"/>
        <w:rPr>
          <w:sz w:val="24"/>
          <w:szCs w:val="24"/>
        </w:rPr>
      </w:pPr>
      <w:r w:rsidDel="00000000" w:rsidR="00000000" w:rsidRPr="00000000">
        <w:rPr>
          <w:rtl w:val="0"/>
        </w:rPr>
      </w:r>
    </w:p>
    <w:p w:rsidR="00000000" w:rsidDel="00000000" w:rsidP="00000000" w:rsidRDefault="00000000" w:rsidRPr="00000000" w14:paraId="00000040">
      <w:pPr>
        <w:spacing w:line="240" w:lineRule="auto"/>
        <w:rPr>
          <w:sz w:val="24"/>
          <w:szCs w:val="24"/>
        </w:rPr>
      </w:pPr>
      <w:r w:rsidDel="00000000" w:rsidR="00000000" w:rsidRPr="00000000">
        <w:rPr>
          <w:sz w:val="24"/>
          <w:szCs w:val="24"/>
          <w:rtl w:val="0"/>
        </w:rPr>
        <w:t xml:space="preserve">BRASIL. Decreto-Lei nº 5.452, de 1º de maio de 1943. Aprova a Consolidação das Leis do Trabalho. </w:t>
      </w:r>
      <w:r w:rsidDel="00000000" w:rsidR="00000000" w:rsidRPr="00000000">
        <w:rPr>
          <w:b w:val="1"/>
          <w:sz w:val="24"/>
          <w:szCs w:val="24"/>
          <w:rtl w:val="0"/>
        </w:rPr>
        <w:t xml:space="preserve">Diário Oficial da União</w:t>
      </w:r>
      <w:r w:rsidDel="00000000" w:rsidR="00000000" w:rsidRPr="00000000">
        <w:rPr>
          <w:sz w:val="24"/>
          <w:szCs w:val="24"/>
          <w:rtl w:val="0"/>
        </w:rPr>
        <w:t xml:space="preserve">: seção 1, Brasília, DF, 1° maio 1943. Disponível em: </w:t>
      </w:r>
      <w:hyperlink r:id="rId8">
        <w:r w:rsidDel="00000000" w:rsidR="00000000" w:rsidRPr="00000000">
          <w:rPr>
            <w:sz w:val="24"/>
            <w:szCs w:val="24"/>
            <w:rtl w:val="0"/>
          </w:rPr>
          <w:t xml:space="preserve">https://www.planalto.gov.br/ccivil_03/decreto-lei/del5452.htm</w:t>
        </w:r>
      </w:hyperlink>
      <w:r w:rsidDel="00000000" w:rsidR="00000000" w:rsidRPr="00000000">
        <w:rPr>
          <w:sz w:val="24"/>
          <w:szCs w:val="24"/>
          <w:rtl w:val="0"/>
        </w:rPr>
        <w:t xml:space="preserve">. Acesso em: 30 maio 2025</w:t>
      </w:r>
      <w:r w:rsidDel="00000000" w:rsidR="00000000" w:rsidRPr="00000000">
        <w:rPr>
          <w:sz w:val="24"/>
          <w:szCs w:val="24"/>
          <w:rtl w:val="0"/>
        </w:rPr>
        <w:t xml:space="preserve">.</w:t>
      </w:r>
    </w:p>
    <w:p w:rsidR="00000000" w:rsidDel="00000000" w:rsidP="00000000" w:rsidRDefault="00000000" w:rsidRPr="00000000" w14:paraId="00000041">
      <w:pPr>
        <w:spacing w:line="240" w:lineRule="auto"/>
        <w:rPr>
          <w:sz w:val="24"/>
          <w:szCs w:val="24"/>
        </w:rPr>
      </w:pPr>
      <w:r w:rsidDel="00000000" w:rsidR="00000000" w:rsidRPr="00000000">
        <w:rPr>
          <w:rtl w:val="0"/>
        </w:rPr>
      </w:r>
    </w:p>
    <w:p w:rsidR="00000000" w:rsidDel="00000000" w:rsidP="00000000" w:rsidRDefault="00000000" w:rsidRPr="00000000" w14:paraId="00000042">
      <w:pPr>
        <w:spacing w:line="240" w:lineRule="auto"/>
        <w:rPr>
          <w:sz w:val="24"/>
          <w:szCs w:val="24"/>
        </w:rPr>
      </w:pPr>
      <w:r w:rsidDel="00000000" w:rsidR="00000000" w:rsidRPr="00000000">
        <w:rPr>
          <w:sz w:val="24"/>
          <w:szCs w:val="24"/>
          <w:rtl w:val="0"/>
        </w:rPr>
        <w:t xml:space="preserve">BRASIL. Ministério da Saúde. </w:t>
      </w:r>
      <w:r w:rsidDel="00000000" w:rsidR="00000000" w:rsidRPr="00000000">
        <w:rPr>
          <w:b w:val="1"/>
          <w:sz w:val="24"/>
          <w:szCs w:val="24"/>
          <w:rtl w:val="0"/>
        </w:rPr>
        <w:t xml:space="preserve">LER e DORT</w:t>
      </w:r>
      <w:r w:rsidDel="00000000" w:rsidR="00000000" w:rsidRPr="00000000">
        <w:rPr>
          <w:sz w:val="24"/>
          <w:szCs w:val="24"/>
          <w:rtl w:val="0"/>
        </w:rPr>
        <w:t xml:space="preserve">: complicações envolvem incapacidade temporária ou permanente para o trabalho. [</w:t>
      </w:r>
      <w:r w:rsidDel="00000000" w:rsidR="00000000" w:rsidRPr="00000000">
        <w:rPr>
          <w:i w:val="1"/>
          <w:sz w:val="24"/>
          <w:szCs w:val="24"/>
          <w:rtl w:val="0"/>
        </w:rPr>
        <w:t xml:space="preserve">S. l.</w:t>
      </w:r>
      <w:r w:rsidDel="00000000" w:rsidR="00000000" w:rsidRPr="00000000">
        <w:rPr>
          <w:sz w:val="24"/>
          <w:szCs w:val="24"/>
          <w:rtl w:val="0"/>
        </w:rPr>
        <w:t xml:space="preserve">],</w:t>
      </w:r>
      <w:r w:rsidDel="00000000" w:rsidR="00000000" w:rsidRPr="00000000">
        <w:rPr>
          <w:sz w:val="24"/>
          <w:szCs w:val="24"/>
          <w:rtl w:val="0"/>
        </w:rPr>
        <w:t xml:space="preserve">16 fev. 2023. Website. Disponível em: </w:t>
      </w:r>
      <w:hyperlink r:id="rId9">
        <w:r w:rsidDel="00000000" w:rsidR="00000000" w:rsidRPr="00000000">
          <w:rPr>
            <w:sz w:val="24"/>
            <w:szCs w:val="24"/>
            <w:rtl w:val="0"/>
          </w:rPr>
          <w:t xml:space="preserve">https://www.gov.br/saude/pt-br/assuntos/noticias/2023/fevereiro/ler-e-dort-complicacoes-envolvem-incapacidade-temporaria-ou-permanente-para-o-trabalho</w:t>
        </w:r>
      </w:hyperlink>
      <w:r w:rsidDel="00000000" w:rsidR="00000000" w:rsidRPr="00000000">
        <w:rPr>
          <w:sz w:val="24"/>
          <w:szCs w:val="24"/>
          <w:rtl w:val="0"/>
        </w:rPr>
        <w:t xml:space="preserve">.</w:t>
      </w:r>
      <w:r w:rsidDel="00000000" w:rsidR="00000000" w:rsidRPr="00000000">
        <w:rPr>
          <w:sz w:val="24"/>
          <w:szCs w:val="24"/>
          <w:rtl w:val="0"/>
        </w:rPr>
        <w:t xml:space="preserve"> Acesso em: 2 jul. 2025.</w:t>
      </w:r>
    </w:p>
    <w:p w:rsidR="00000000" w:rsidDel="00000000" w:rsidP="00000000" w:rsidRDefault="00000000" w:rsidRPr="00000000" w14:paraId="00000043">
      <w:pPr>
        <w:spacing w:line="240" w:lineRule="auto"/>
        <w:rPr>
          <w:sz w:val="24"/>
          <w:szCs w:val="24"/>
        </w:rPr>
      </w:pPr>
      <w:r w:rsidDel="00000000" w:rsidR="00000000" w:rsidRPr="00000000">
        <w:rPr>
          <w:rtl w:val="0"/>
        </w:rPr>
      </w:r>
    </w:p>
    <w:p w:rsidR="00000000" w:rsidDel="00000000" w:rsidP="00000000" w:rsidRDefault="00000000" w:rsidRPr="00000000" w14:paraId="00000044">
      <w:pPr>
        <w:spacing w:line="240" w:lineRule="auto"/>
        <w:rPr>
          <w:sz w:val="24"/>
          <w:szCs w:val="24"/>
        </w:rPr>
      </w:pPr>
      <w:r w:rsidDel="00000000" w:rsidR="00000000" w:rsidRPr="00000000">
        <w:rPr>
          <w:sz w:val="24"/>
          <w:szCs w:val="24"/>
          <w:rtl w:val="0"/>
        </w:rPr>
        <w:t xml:space="preserve">CNN BRASIL. Quem é Rick Azevedo, vereador eleito que fundou movimento contra escala 6x1. São Paulo, 12 nov. 2024. Website. Disponível em: </w:t>
      </w:r>
      <w:hyperlink r:id="rId10">
        <w:r w:rsidDel="00000000" w:rsidR="00000000" w:rsidRPr="00000000">
          <w:rPr>
            <w:sz w:val="24"/>
            <w:szCs w:val="24"/>
            <w:rtl w:val="0"/>
          </w:rPr>
          <w:t xml:space="preserve">https://www.cnnbrasil.com.br/politica/quem-e-rick-azevedo-vereador-eleito-que-fundou-movimento-contra-escala-6x1/</w:t>
        </w:r>
      </w:hyperlink>
      <w:r w:rsidDel="00000000" w:rsidR="00000000" w:rsidRPr="00000000">
        <w:rPr>
          <w:sz w:val="24"/>
          <w:szCs w:val="24"/>
          <w:rtl w:val="0"/>
        </w:rPr>
        <w:t xml:space="preserve">.</w:t>
      </w:r>
      <w:r w:rsidDel="00000000" w:rsidR="00000000" w:rsidRPr="00000000">
        <w:rPr>
          <w:sz w:val="24"/>
          <w:szCs w:val="24"/>
          <w:rtl w:val="0"/>
        </w:rPr>
        <w:t xml:space="preserve"> Acesso em: 22 jun. 2025.</w:t>
      </w:r>
    </w:p>
    <w:p w:rsidR="00000000" w:rsidDel="00000000" w:rsidP="00000000" w:rsidRDefault="00000000" w:rsidRPr="00000000" w14:paraId="00000045">
      <w:pPr>
        <w:spacing w:line="240" w:lineRule="auto"/>
        <w:rPr>
          <w:sz w:val="24"/>
          <w:szCs w:val="24"/>
        </w:rPr>
      </w:pPr>
      <w:r w:rsidDel="00000000" w:rsidR="00000000" w:rsidRPr="00000000">
        <w:rPr>
          <w:rtl w:val="0"/>
        </w:rPr>
      </w:r>
    </w:p>
    <w:p w:rsidR="00000000" w:rsidDel="00000000" w:rsidP="00000000" w:rsidRDefault="00000000" w:rsidRPr="00000000" w14:paraId="00000046">
      <w:pPr>
        <w:spacing w:line="240" w:lineRule="auto"/>
        <w:rPr>
          <w:sz w:val="24"/>
          <w:szCs w:val="24"/>
        </w:rPr>
      </w:pPr>
      <w:r w:rsidDel="00000000" w:rsidR="00000000" w:rsidRPr="00000000">
        <w:rPr>
          <w:sz w:val="24"/>
          <w:szCs w:val="24"/>
          <w:rtl w:val="0"/>
        </w:rPr>
        <w:t xml:space="preserve">FUNDACENTRO. Fundacentro promove debate sobre o fim da escala 6x1 e a promoção da saúde dos trabalhadores. São Paulo, 4 jun. 2025. Website. Disponível em: </w:t>
      </w:r>
      <w:hyperlink r:id="rId11">
        <w:r w:rsidDel="00000000" w:rsidR="00000000" w:rsidRPr="00000000">
          <w:rPr>
            <w:sz w:val="24"/>
            <w:szCs w:val="24"/>
            <w:rtl w:val="0"/>
          </w:rPr>
          <w:t xml:space="preserve">https://www.gov.br/fundacentro/pt-br/comunicacao/noticias/noticias/2025/junho/fundacentro-promove-debate-sobre-o-fim-da-escala-6x1-e-a-promocao-da-saude-dos-trabalhadores</w:t>
        </w:r>
      </w:hyperlink>
      <w:r w:rsidDel="00000000" w:rsidR="00000000" w:rsidRPr="00000000">
        <w:rPr>
          <w:sz w:val="24"/>
          <w:szCs w:val="24"/>
          <w:rtl w:val="0"/>
        </w:rPr>
        <w:t xml:space="preserve">. Acesso em: 22 jun. 2025.</w:t>
      </w:r>
    </w:p>
    <w:p w:rsidR="00000000" w:rsidDel="00000000" w:rsidP="00000000" w:rsidRDefault="00000000" w:rsidRPr="00000000" w14:paraId="00000047">
      <w:pPr>
        <w:spacing w:line="240" w:lineRule="auto"/>
        <w:rPr>
          <w:sz w:val="24"/>
          <w:szCs w:val="24"/>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sz w:val="24"/>
          <w:szCs w:val="24"/>
          <w:rtl w:val="0"/>
        </w:rPr>
        <w:t xml:space="preserve">GOMES, Carlos Minayo. Saúde, trabalho e direito. </w:t>
      </w:r>
      <w:r w:rsidDel="00000000" w:rsidR="00000000" w:rsidRPr="00000000">
        <w:rPr>
          <w:b w:val="1"/>
          <w:sz w:val="24"/>
          <w:szCs w:val="24"/>
          <w:rtl w:val="0"/>
        </w:rPr>
        <w:t xml:space="preserve">Trabalho, Educação e Saúde</w:t>
      </w:r>
      <w:r w:rsidDel="00000000" w:rsidR="00000000" w:rsidRPr="00000000">
        <w:rPr>
          <w:sz w:val="24"/>
          <w:szCs w:val="24"/>
          <w:rtl w:val="0"/>
        </w:rPr>
        <w:t xml:space="preserve">, Rio de Janeiro, v. 10, n. 1, p. 177-180, 2012. Disponível em: </w:t>
      </w:r>
      <w:hyperlink r:id="rId12">
        <w:r w:rsidDel="00000000" w:rsidR="00000000" w:rsidRPr="00000000">
          <w:rPr>
            <w:sz w:val="24"/>
            <w:szCs w:val="24"/>
            <w:rtl w:val="0"/>
          </w:rPr>
          <w:t xml:space="preserve">https://doi.org/10.1590/S1981-77462012000100011</w:t>
        </w:r>
      </w:hyperlink>
      <w:r w:rsidDel="00000000" w:rsidR="00000000" w:rsidRPr="00000000">
        <w:rPr>
          <w:sz w:val="24"/>
          <w:szCs w:val="24"/>
          <w:rtl w:val="0"/>
        </w:rPr>
        <w:t xml:space="preserve">.</w:t>
      </w:r>
      <w:r w:rsidDel="00000000" w:rsidR="00000000" w:rsidRPr="00000000">
        <w:rPr>
          <w:sz w:val="24"/>
          <w:szCs w:val="24"/>
          <w:rtl w:val="0"/>
        </w:rPr>
        <w:t xml:space="preserve"> Acesso em: 30 maio 2025.</w:t>
      </w:r>
    </w:p>
    <w:p w:rsidR="00000000" w:rsidDel="00000000" w:rsidP="00000000" w:rsidRDefault="00000000" w:rsidRPr="00000000" w14:paraId="00000049">
      <w:pPr>
        <w:spacing w:line="240" w:lineRule="auto"/>
        <w:rPr>
          <w:sz w:val="24"/>
          <w:szCs w:val="24"/>
        </w:rPr>
      </w:pPr>
      <w:r w:rsidDel="00000000" w:rsidR="00000000" w:rsidRPr="00000000">
        <w:rPr>
          <w:rtl w:val="0"/>
        </w:rPr>
      </w:r>
    </w:p>
    <w:p w:rsidR="00000000" w:rsidDel="00000000" w:rsidP="00000000" w:rsidRDefault="00000000" w:rsidRPr="00000000" w14:paraId="0000004A">
      <w:pPr>
        <w:spacing w:line="240" w:lineRule="auto"/>
        <w:rPr>
          <w:sz w:val="24"/>
          <w:szCs w:val="24"/>
        </w:rPr>
      </w:pPr>
      <w:r w:rsidDel="00000000" w:rsidR="00000000" w:rsidRPr="00000000">
        <w:rPr>
          <w:sz w:val="24"/>
          <w:szCs w:val="24"/>
          <w:rtl w:val="0"/>
        </w:rPr>
        <w:t xml:space="preserve">MARX, Karl; ENGELS, Friedrich. Manifesto do Partido Comunista. </w:t>
      </w:r>
      <w:r w:rsidDel="00000000" w:rsidR="00000000" w:rsidRPr="00000000">
        <w:rPr>
          <w:b w:val="1"/>
          <w:sz w:val="24"/>
          <w:szCs w:val="24"/>
          <w:rtl w:val="0"/>
        </w:rPr>
        <w:t xml:space="preserve">Germinal</w:t>
      </w:r>
      <w:r w:rsidDel="00000000" w:rsidR="00000000" w:rsidRPr="00000000">
        <w:rPr>
          <w:sz w:val="24"/>
          <w:szCs w:val="24"/>
          <w:rtl w:val="0"/>
        </w:rPr>
        <w:t xml:space="preserve">: Marxismo e Educação em debate, Londrina, v. 2, n. 2, p. 215-240; ago. 2010. Disponível em: . Acesso em: 20 jun. 2025.</w:t>
      </w:r>
    </w:p>
    <w:p w:rsidR="00000000" w:rsidDel="00000000" w:rsidP="00000000" w:rsidRDefault="00000000" w:rsidRPr="00000000" w14:paraId="0000004B">
      <w:pPr>
        <w:spacing w:line="240" w:lineRule="auto"/>
        <w:rPr>
          <w:sz w:val="24"/>
          <w:szCs w:val="24"/>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sz w:val="24"/>
          <w:szCs w:val="24"/>
          <w:rtl w:val="0"/>
        </w:rPr>
        <w:t xml:space="preserve">PEREIRA, Potyara Amazoneida P. </w:t>
      </w:r>
      <w:r w:rsidDel="00000000" w:rsidR="00000000" w:rsidRPr="00000000">
        <w:rPr>
          <w:b w:val="1"/>
          <w:sz w:val="24"/>
          <w:szCs w:val="24"/>
          <w:rtl w:val="0"/>
        </w:rPr>
        <w:t xml:space="preserve">Necessidades humanas</w:t>
      </w:r>
      <w:r w:rsidDel="00000000" w:rsidR="00000000" w:rsidRPr="00000000">
        <w:rPr>
          <w:sz w:val="24"/>
          <w:szCs w:val="24"/>
          <w:rtl w:val="0"/>
        </w:rPr>
        <w:t xml:space="preserve">: subsídios à crítica dos mínimos sociais. 3. ed. rev. Brasília: Universidade de Brasília, 2012. Disponível em: </w:t>
      </w:r>
      <w:hyperlink r:id="rId13">
        <w:r w:rsidDel="00000000" w:rsidR="00000000" w:rsidRPr="00000000">
          <w:rPr>
            <w:sz w:val="24"/>
            <w:szCs w:val="24"/>
            <w:rtl w:val="0"/>
          </w:rPr>
          <w:t xml:space="preserve">https://repositorio.unb.br/handle/10482/12345</w:t>
        </w:r>
      </w:hyperlink>
      <w:r w:rsidDel="00000000" w:rsidR="00000000" w:rsidRPr="00000000">
        <w:rPr>
          <w:sz w:val="24"/>
          <w:szCs w:val="24"/>
          <w:rtl w:val="0"/>
        </w:rPr>
        <w:t xml:space="preserve">. </w:t>
      </w:r>
      <w:r w:rsidDel="00000000" w:rsidR="00000000" w:rsidRPr="00000000">
        <w:rPr>
          <w:sz w:val="24"/>
          <w:szCs w:val="24"/>
          <w:rtl w:val="0"/>
        </w:rPr>
        <w:t xml:space="preserve">Acesso em: 30 maio 2025.</w:t>
      </w:r>
    </w:p>
    <w:p w:rsidR="00000000" w:rsidDel="00000000" w:rsidP="00000000" w:rsidRDefault="00000000" w:rsidRPr="00000000" w14:paraId="0000004D">
      <w:pPr>
        <w:spacing w:line="240" w:lineRule="auto"/>
        <w:rPr>
          <w:sz w:val="24"/>
          <w:szCs w:val="24"/>
        </w:rPr>
      </w:pPr>
      <w:r w:rsidDel="00000000" w:rsidR="00000000" w:rsidRPr="00000000">
        <w:rPr>
          <w:rtl w:val="0"/>
        </w:rPr>
      </w:r>
    </w:p>
    <w:p w:rsidR="00000000" w:rsidDel="00000000" w:rsidP="00000000" w:rsidRDefault="00000000" w:rsidRPr="00000000" w14:paraId="0000004E">
      <w:pPr>
        <w:spacing w:line="240" w:lineRule="auto"/>
        <w:rPr>
          <w:sz w:val="24"/>
          <w:szCs w:val="24"/>
        </w:rPr>
      </w:pPr>
      <w:r w:rsidDel="00000000" w:rsidR="00000000" w:rsidRPr="00000000">
        <w:rPr>
          <w:sz w:val="24"/>
          <w:szCs w:val="24"/>
          <w:rtl w:val="0"/>
        </w:rPr>
        <w:t xml:space="preserve">TREZE DE MAIO - NÚCLEO DE EDUCAÇÃO POPULAR. </w:t>
      </w:r>
      <w:r w:rsidDel="00000000" w:rsidR="00000000" w:rsidRPr="00000000">
        <w:rPr>
          <w:b w:val="1"/>
          <w:sz w:val="24"/>
          <w:szCs w:val="24"/>
          <w:rtl w:val="0"/>
        </w:rPr>
        <w:t xml:space="preserve">Oito Horas</w:t>
      </w:r>
      <w:r w:rsidDel="00000000" w:rsidR="00000000" w:rsidRPr="00000000">
        <w:rPr>
          <w:sz w:val="24"/>
          <w:szCs w:val="24"/>
          <w:rtl w:val="0"/>
        </w:rPr>
        <w:t xml:space="preserve">: 1° de Maio ou 1° de Abril?: história da jornada de trabalho no Brasil. São Paulo: Núcleo de Educação Popular, [199--?]. (Caderno de formação, 4).</w:t>
      </w:r>
    </w:p>
    <w:p w:rsidR="00000000" w:rsidDel="00000000" w:rsidP="00000000" w:rsidRDefault="00000000" w:rsidRPr="00000000" w14:paraId="0000004F">
      <w:pPr>
        <w:spacing w:line="240" w:lineRule="auto"/>
        <w:rPr>
          <w:sz w:val="24"/>
          <w:szCs w:val="24"/>
        </w:rPr>
      </w:pPr>
      <w:r w:rsidDel="00000000" w:rsidR="00000000" w:rsidRPr="00000000">
        <w:rPr>
          <w:rtl w:val="0"/>
        </w:rPr>
      </w:r>
    </w:p>
    <w:p w:rsidR="00000000" w:rsidDel="00000000" w:rsidP="00000000" w:rsidRDefault="00000000" w:rsidRPr="00000000" w14:paraId="00000050">
      <w:pPr>
        <w:spacing w:line="240" w:lineRule="auto"/>
        <w:rPr>
          <w:sz w:val="24"/>
          <w:szCs w:val="24"/>
        </w:rPr>
      </w:pPr>
      <w:r w:rsidDel="00000000" w:rsidR="00000000" w:rsidRPr="00000000">
        <w:rPr>
          <w:sz w:val="24"/>
          <w:szCs w:val="24"/>
          <w:rtl w:val="0"/>
        </w:rPr>
        <w:t xml:space="preserve">VASCONCELLOS, Luiz Carlos Fadel de; OLIVEIRA, Maria Helena Barros de. </w:t>
      </w:r>
      <w:r w:rsidDel="00000000" w:rsidR="00000000" w:rsidRPr="00000000">
        <w:rPr>
          <w:b w:val="1"/>
          <w:sz w:val="24"/>
          <w:szCs w:val="24"/>
          <w:rtl w:val="0"/>
        </w:rPr>
        <w:t xml:space="preserve">Saúde, trabalho e direito</w:t>
      </w:r>
      <w:r w:rsidDel="00000000" w:rsidR="00000000" w:rsidRPr="00000000">
        <w:rPr>
          <w:sz w:val="24"/>
          <w:szCs w:val="24"/>
          <w:rtl w:val="0"/>
        </w:rPr>
        <w:t xml:space="preserve">: uma trajetória crítica e a crítica de uma trajetória. Rio de Janeiro: EDUCAM, 2011.</w:t>
      </w:r>
      <w:r w:rsidDel="00000000" w:rsidR="00000000" w:rsidRPr="00000000">
        <w:rPr>
          <w:rtl w:val="0"/>
        </w:rPr>
      </w:r>
    </w:p>
    <w:sectPr>
      <w:headerReference r:id="rId14" w:type="default"/>
      <w:footerReference r:id="rId15"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Maranhão. Graduanda em Serviço Social. E-mail:</w:t>
      </w:r>
    </w:p>
    <w:p w:rsidR="00000000" w:rsidDel="00000000" w:rsidP="00000000" w:rsidRDefault="00000000" w:rsidRPr="00000000" w14:paraId="00000055">
      <w:pPr>
        <w:spacing w:line="240" w:lineRule="auto"/>
        <w:rPr>
          <w:sz w:val="20"/>
          <w:szCs w:val="20"/>
        </w:rPr>
      </w:pPr>
      <w:hyperlink r:id="rId1">
        <w:r w:rsidDel="00000000" w:rsidR="00000000" w:rsidRPr="00000000">
          <w:rPr>
            <w:color w:val="1155cc"/>
            <w:sz w:val="20"/>
            <w:szCs w:val="20"/>
            <w:u w:val="single"/>
            <w:rtl w:val="0"/>
          </w:rPr>
          <w:t xml:space="preserve">ana.jfs@discente.ufma.br</w:t>
        </w:r>
      </w:hyperlink>
      <w:r w:rsidDel="00000000" w:rsidR="00000000" w:rsidRPr="00000000">
        <w:rPr>
          <w:sz w:val="20"/>
          <w:szCs w:val="20"/>
          <w:rtl w:val="0"/>
        </w:rPr>
        <w:t xml:space="preserve"> </w:t>
      </w:r>
    </w:p>
  </w:footnote>
  <w:footnote w:id="1">
    <w:p w:rsidR="00000000" w:rsidDel="00000000" w:rsidP="00000000" w:rsidRDefault="00000000" w:rsidRPr="00000000" w14:paraId="000000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Maranhão. Graduanda em Serviço Social. E-mail: </w:t>
      </w:r>
      <w:hyperlink r:id="rId2">
        <w:r w:rsidDel="00000000" w:rsidR="00000000" w:rsidRPr="00000000">
          <w:rPr>
            <w:color w:val="1155cc"/>
            <w:sz w:val="20"/>
            <w:szCs w:val="20"/>
            <w:u w:val="single"/>
            <w:rtl w:val="0"/>
          </w:rPr>
          <w:t xml:space="preserve">ildilene.mendes@discente.ufma.br</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pPr>
    <w:r w:rsidDel="00000000" w:rsidR="00000000" w:rsidRPr="00000000">
      <w:rPr/>
      <w:drawing>
        <wp:anchor allowOverlap="1" behindDoc="1" distB="0" distT="0" distL="0" distR="0" hidden="0" layoutInCell="1" locked="0" relativeHeight="0" simplePos="0">
          <wp:simplePos x="0" y="0"/>
          <wp:positionH relativeFrom="page">
            <wp:posOffset>-57149</wp:posOffset>
          </wp:positionH>
          <wp:positionV relativeFrom="page">
            <wp:posOffset>5049</wp:posOffset>
          </wp:positionV>
          <wp:extent cx="7620000" cy="1091565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20000" cy="10915650"/>
                  </a:xfrm>
                  <a:prstGeom prst="rect"/>
                  <a:ln/>
                </pic:spPr>
              </pic:pic>
            </a:graphicData>
          </a:graphic>
        </wp:anchor>
      </w:drawing>
    </w:r>
    <w:r w:rsidDel="00000000" w:rsidR="00000000" w:rsidRPr="00000000">
      <w:rPr>
        <w:rtl w:val="0"/>
      </w:rPr>
    </w:r>
  </w:p>
  <w:p w:rsidR="00000000" w:rsidDel="00000000" w:rsidP="00000000" w:rsidRDefault="00000000" w:rsidRPr="00000000" w14:paraId="00000052">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gov.br/fundacentro/pt-br/comunicacao/noticias/noticias/2025/junho/fundacentro-promove-debate-sobre-o-fim-da-escala-6x1-e-a-promocao-da-saude-dos-trabalhadores" TargetMode="External"/><Relationship Id="rId10" Type="http://schemas.openxmlformats.org/officeDocument/2006/relationships/hyperlink" Target="https://www.cnnbrasil.com.br/politica/quem-e-rick-azevedo-vereador-eleito-que-fundou-movimento-contra-escala-6x1/" TargetMode="External"/><Relationship Id="rId13" Type="http://schemas.openxmlformats.org/officeDocument/2006/relationships/hyperlink" Target="https://repositorio.unb.br/handle/10482/12345" TargetMode="External"/><Relationship Id="rId12" Type="http://schemas.openxmlformats.org/officeDocument/2006/relationships/hyperlink" Target="https://doi.org/10.1590/S1981-7746201200010001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ov.br/saude/pt-br/assuntos/noticias/2023/fevereiro/ler-e-dort-complicacoes-envolvem-incapacidade-temporaria-ou-permanente-para-o-trabalho"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bbc.com/portuguese/articles/cy5lqdv1q35o" TargetMode="External"/><Relationship Id="rId8" Type="http://schemas.openxmlformats.org/officeDocument/2006/relationships/hyperlink" Target="https://www.planalto.gov.br/ccivil_03/decreto-lei/del5452.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ana.jfs@discente.ufma.br" TargetMode="External"/><Relationship Id="rId2" Type="http://schemas.openxmlformats.org/officeDocument/2006/relationships/hyperlink" Target="mailto:ildilene.mendes@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