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D8969" w14:textId="77777777" w:rsidR="00D411BE" w:rsidRDefault="00D411BE" w:rsidP="00832A36">
      <w:pPr>
        <w:spacing w:line="360" w:lineRule="auto"/>
        <w:jc w:val="center"/>
        <w:rPr>
          <w:sz w:val="24"/>
          <w:szCs w:val="24"/>
        </w:rPr>
      </w:pPr>
      <w:r w:rsidRPr="00CE4669">
        <w:rPr>
          <w:b/>
          <w:bCs/>
          <w:sz w:val="24"/>
          <w:szCs w:val="24"/>
        </w:rPr>
        <w:t>A VIGILÂNCIA SOCIOASSISTENCIAL NO FORTALECIMENTO DO SUAS:</w:t>
      </w:r>
      <w:r w:rsidRPr="0003556B">
        <w:rPr>
          <w:sz w:val="24"/>
          <w:szCs w:val="24"/>
        </w:rPr>
        <w:t xml:space="preserve"> </w:t>
      </w:r>
      <w:r>
        <w:rPr>
          <w:sz w:val="24"/>
          <w:szCs w:val="24"/>
        </w:rPr>
        <w:t>desafios e entraves na gestão estadual</w:t>
      </w:r>
    </w:p>
    <w:p w14:paraId="2AA806E2" w14:textId="77777777" w:rsidR="00B65EC5" w:rsidRDefault="00B65EC5" w:rsidP="00832A36">
      <w:pPr>
        <w:spacing w:line="360" w:lineRule="auto"/>
        <w:jc w:val="center"/>
        <w:rPr>
          <w:sz w:val="24"/>
          <w:szCs w:val="24"/>
        </w:rPr>
      </w:pPr>
    </w:p>
    <w:p w14:paraId="7E1D372A" w14:textId="56DA6524" w:rsidR="00D411BE" w:rsidRDefault="00B65EC5" w:rsidP="00A018FE">
      <w:pPr>
        <w:tabs>
          <w:tab w:val="left" w:pos="2268"/>
          <w:tab w:val="left" w:pos="2835"/>
        </w:tabs>
        <w:jc w:val="center"/>
        <w:rPr>
          <w:sz w:val="24"/>
          <w:szCs w:val="24"/>
        </w:rPr>
      </w:pPr>
      <w:r>
        <w:rPr>
          <w:sz w:val="24"/>
          <w:szCs w:val="24"/>
        </w:rPr>
        <w:t xml:space="preserve">                                                                                Izabel Cristina Silveira Rocha</w:t>
      </w:r>
      <w:r w:rsidR="00D1429B">
        <w:rPr>
          <w:sz w:val="24"/>
          <w:szCs w:val="24"/>
        </w:rPr>
        <w:t>¹</w:t>
      </w:r>
    </w:p>
    <w:p w14:paraId="5D1B1A20" w14:textId="77777777" w:rsidR="005C4655" w:rsidRDefault="005C4655" w:rsidP="004F776F">
      <w:pPr>
        <w:spacing w:line="240" w:lineRule="auto"/>
        <w:ind w:left="2835"/>
        <w:jc w:val="both"/>
        <w:rPr>
          <w:b/>
          <w:sz w:val="20"/>
          <w:szCs w:val="20"/>
        </w:rPr>
      </w:pPr>
    </w:p>
    <w:p w14:paraId="73C618E3" w14:textId="77777777" w:rsidR="004F776F" w:rsidRDefault="004F776F" w:rsidP="004F776F">
      <w:pPr>
        <w:spacing w:line="240" w:lineRule="auto"/>
        <w:ind w:left="2835"/>
        <w:jc w:val="both"/>
        <w:rPr>
          <w:b/>
          <w:sz w:val="20"/>
          <w:szCs w:val="20"/>
        </w:rPr>
      </w:pPr>
      <w:r>
        <w:rPr>
          <w:b/>
          <w:sz w:val="20"/>
          <w:szCs w:val="20"/>
        </w:rPr>
        <w:t>Resumo</w:t>
      </w:r>
    </w:p>
    <w:p w14:paraId="17CCFD5F" w14:textId="77777777" w:rsidR="0098280B" w:rsidRDefault="0098280B" w:rsidP="004F776F">
      <w:pPr>
        <w:spacing w:line="240" w:lineRule="auto"/>
        <w:ind w:left="2835"/>
        <w:jc w:val="both"/>
        <w:rPr>
          <w:b/>
          <w:sz w:val="20"/>
          <w:szCs w:val="20"/>
        </w:rPr>
      </w:pPr>
    </w:p>
    <w:p w14:paraId="3BF9524F" w14:textId="77777777" w:rsidR="00ED6FE7" w:rsidRDefault="00ED6FE7" w:rsidP="00ED6FE7">
      <w:pPr>
        <w:spacing w:line="240" w:lineRule="auto"/>
        <w:ind w:left="2835"/>
        <w:jc w:val="both"/>
        <w:rPr>
          <w:sz w:val="20"/>
          <w:szCs w:val="20"/>
        </w:rPr>
      </w:pPr>
      <w:r w:rsidRPr="00C13EA3">
        <w:rPr>
          <w:sz w:val="20"/>
          <w:szCs w:val="20"/>
        </w:rPr>
        <w:t>O presente artigo tem por objetivo suscitar reflexões acerca dos desafios e entraves da implementação da Vigilância Socioassistencial enquanto função da Política de Assistencia Social na gestão estadual.</w:t>
      </w:r>
      <w:r w:rsidRPr="00C13EA3">
        <w:rPr>
          <w:sz w:val="24"/>
          <w:szCs w:val="24"/>
        </w:rPr>
        <w:t xml:space="preserve"> </w:t>
      </w:r>
      <w:r w:rsidRPr="00C13EA3">
        <w:rPr>
          <w:sz w:val="20"/>
          <w:szCs w:val="20"/>
        </w:rPr>
        <w:t>A relevância do objeto proposto se evidencia pela contribuição para a produção do conhecimento na área da assistência social enquanto política pública de garantia de direitos. Parte-se de uma abordagem crítica de revisão bibliográfica e documental.</w:t>
      </w:r>
      <w:r w:rsidRPr="00267D47">
        <w:rPr>
          <w:sz w:val="20"/>
          <w:szCs w:val="20"/>
        </w:rPr>
        <w:t xml:space="preserve"> O artigo</w:t>
      </w:r>
      <w:r>
        <w:rPr>
          <w:sz w:val="20"/>
          <w:szCs w:val="20"/>
        </w:rPr>
        <w:t xml:space="preserve"> consta de Introdução,</w:t>
      </w:r>
      <w:r w:rsidRPr="00267D47">
        <w:rPr>
          <w:sz w:val="20"/>
          <w:szCs w:val="20"/>
        </w:rPr>
        <w:t xml:space="preserve"> se pauta em duas sessões, na primeira sessão traz elementos do discurso oficial da vigilância socioassistencial no âmbito da política de assistência social. A segunda sessão retrata o panorama de implementação dessa política no Maranhão com destaque para o início da Vigilância Socioassistencial na gestão estadual</w:t>
      </w:r>
      <w:r>
        <w:rPr>
          <w:sz w:val="20"/>
          <w:szCs w:val="20"/>
        </w:rPr>
        <w:t>. Conclui que a vigilância socioassistencial ainda se configura um desafio quanto ao seu reconhecimento enquanto uma das funções da assistência social.</w:t>
      </w:r>
    </w:p>
    <w:p w14:paraId="66D773A5" w14:textId="77777777" w:rsidR="00ED6FE7" w:rsidRDefault="00ED6FE7" w:rsidP="00ED6FE7">
      <w:pPr>
        <w:spacing w:line="240" w:lineRule="auto"/>
        <w:ind w:left="2835"/>
        <w:jc w:val="both"/>
        <w:rPr>
          <w:sz w:val="20"/>
          <w:szCs w:val="20"/>
        </w:rPr>
      </w:pPr>
    </w:p>
    <w:p w14:paraId="470C2772" w14:textId="77777777" w:rsidR="002F4368" w:rsidRPr="0027594F" w:rsidRDefault="00FB0F08" w:rsidP="002F4368">
      <w:pPr>
        <w:spacing w:line="240" w:lineRule="auto"/>
        <w:ind w:left="2835"/>
        <w:jc w:val="both"/>
        <w:rPr>
          <w:sz w:val="20"/>
          <w:szCs w:val="20"/>
          <w:lang w:val="en-US"/>
        </w:rPr>
      </w:pPr>
      <w:r>
        <w:rPr>
          <w:sz w:val="20"/>
          <w:szCs w:val="20"/>
        </w:rPr>
        <w:t xml:space="preserve">Palavras-chave: </w:t>
      </w:r>
      <w:r w:rsidR="002F4368">
        <w:rPr>
          <w:sz w:val="20"/>
          <w:szCs w:val="20"/>
        </w:rPr>
        <w:t xml:space="preserve">Assistência Social; SUAS; </w:t>
      </w:r>
      <w:r w:rsidR="002F4368" w:rsidRPr="006C6B28">
        <w:rPr>
          <w:sz w:val="20"/>
          <w:szCs w:val="20"/>
        </w:rPr>
        <w:t>Vigilância Socioassistencial</w:t>
      </w:r>
      <w:r w:rsidR="002F4368">
        <w:rPr>
          <w:sz w:val="20"/>
          <w:szCs w:val="20"/>
        </w:rPr>
        <w:t>.</w:t>
      </w:r>
    </w:p>
    <w:p w14:paraId="38521E73" w14:textId="77777777" w:rsidR="002F4368" w:rsidRPr="00324ED8" w:rsidRDefault="002F4368" w:rsidP="002F4368">
      <w:pPr>
        <w:tabs>
          <w:tab w:val="left" w:pos="4620"/>
        </w:tabs>
        <w:spacing w:line="240" w:lineRule="auto"/>
        <w:ind w:left="2835"/>
        <w:jc w:val="both"/>
        <w:rPr>
          <w:sz w:val="20"/>
          <w:szCs w:val="20"/>
          <w:lang w:val="en-US"/>
        </w:rPr>
      </w:pPr>
      <w:r>
        <w:rPr>
          <w:sz w:val="20"/>
          <w:szCs w:val="20"/>
          <w:lang w:val="en-US"/>
        </w:rPr>
        <w:tab/>
      </w:r>
    </w:p>
    <w:p w14:paraId="1714BDC1" w14:textId="4166FA0B" w:rsidR="004F776F" w:rsidRDefault="004F776F" w:rsidP="002F4368">
      <w:pPr>
        <w:spacing w:line="240" w:lineRule="auto"/>
        <w:ind w:left="2835"/>
        <w:jc w:val="both"/>
        <w:rPr>
          <w:b/>
          <w:sz w:val="20"/>
          <w:szCs w:val="20"/>
          <w:lang w:val="en-US"/>
        </w:rPr>
      </w:pPr>
      <w:r w:rsidRPr="005E3576">
        <w:rPr>
          <w:b/>
          <w:sz w:val="20"/>
          <w:szCs w:val="20"/>
          <w:lang w:val="en-US"/>
        </w:rPr>
        <w:t>Abstract</w:t>
      </w:r>
    </w:p>
    <w:p w14:paraId="0913E74F" w14:textId="77777777" w:rsidR="00300A4F" w:rsidRDefault="00300A4F" w:rsidP="004F776F">
      <w:pPr>
        <w:spacing w:line="240" w:lineRule="auto"/>
        <w:ind w:left="2835"/>
        <w:jc w:val="both"/>
        <w:rPr>
          <w:b/>
          <w:sz w:val="20"/>
          <w:szCs w:val="20"/>
          <w:lang w:val="en-US"/>
        </w:rPr>
      </w:pPr>
    </w:p>
    <w:p w14:paraId="2AA5D639" w14:textId="77777777" w:rsidR="00C96676" w:rsidRDefault="00D158A6" w:rsidP="00D158A6">
      <w:pPr>
        <w:spacing w:line="240" w:lineRule="auto"/>
        <w:ind w:left="2835"/>
        <w:jc w:val="both"/>
        <w:rPr>
          <w:sz w:val="20"/>
          <w:szCs w:val="20"/>
        </w:rPr>
      </w:pPr>
      <w:r w:rsidRPr="00D158A6">
        <w:rPr>
          <w:sz w:val="20"/>
          <w:szCs w:val="20"/>
        </w:rPr>
        <w:t xml:space="preserve">This article aims to raise reflections on the challenges and obstacles to implementing Social Welfare Surveillance as a function of the Social Welfare Policy in state management. </w:t>
      </w:r>
    </w:p>
    <w:p w14:paraId="6C1FB2C5" w14:textId="5C278E7E" w:rsidR="00D158A6" w:rsidRPr="00D158A6" w:rsidRDefault="00D158A6" w:rsidP="00D158A6">
      <w:pPr>
        <w:spacing w:line="240" w:lineRule="auto"/>
        <w:ind w:left="2835"/>
        <w:jc w:val="both"/>
        <w:rPr>
          <w:sz w:val="20"/>
          <w:szCs w:val="20"/>
        </w:rPr>
      </w:pPr>
      <w:r w:rsidRPr="00D158A6">
        <w:rPr>
          <w:sz w:val="20"/>
          <w:szCs w:val="20"/>
        </w:rPr>
        <w:t xml:space="preserve">The relevance of the proposed object is evidenced by its contribution </w:t>
      </w:r>
      <w:r w:rsidR="00727301">
        <w:rPr>
          <w:sz w:val="20"/>
          <w:szCs w:val="20"/>
        </w:rPr>
        <w:t>of</w:t>
      </w:r>
      <w:r w:rsidRPr="00D158A6">
        <w:rPr>
          <w:sz w:val="20"/>
          <w:szCs w:val="20"/>
        </w:rPr>
        <w:t xml:space="preserve"> the production </w:t>
      </w:r>
      <w:r w:rsidR="00C325A9">
        <w:rPr>
          <w:sz w:val="20"/>
          <w:szCs w:val="20"/>
        </w:rPr>
        <w:t>to</w:t>
      </w:r>
      <w:r w:rsidRPr="00D158A6">
        <w:rPr>
          <w:sz w:val="20"/>
          <w:szCs w:val="20"/>
        </w:rPr>
        <w:t xml:space="preserve"> knowledge </w:t>
      </w:r>
      <w:r w:rsidR="00405DED">
        <w:rPr>
          <w:sz w:val="20"/>
          <w:szCs w:val="20"/>
        </w:rPr>
        <w:t>of</w:t>
      </w:r>
      <w:r w:rsidRPr="00D158A6">
        <w:rPr>
          <w:sz w:val="20"/>
          <w:szCs w:val="20"/>
        </w:rPr>
        <w:t xml:space="preserve"> the ​​social</w:t>
      </w:r>
      <w:r w:rsidR="00405DED">
        <w:rPr>
          <w:sz w:val="20"/>
          <w:szCs w:val="20"/>
        </w:rPr>
        <w:t xml:space="preserve"> area</w:t>
      </w:r>
      <w:r w:rsidRPr="00D158A6">
        <w:rPr>
          <w:sz w:val="20"/>
          <w:szCs w:val="20"/>
        </w:rPr>
        <w:t xml:space="preserve"> welfare as a public policy to guarantee</w:t>
      </w:r>
      <w:r w:rsidR="00B92E2C">
        <w:rPr>
          <w:sz w:val="20"/>
          <w:szCs w:val="20"/>
        </w:rPr>
        <w:t xml:space="preserve"> its</w:t>
      </w:r>
      <w:r w:rsidRPr="00D158A6">
        <w:rPr>
          <w:sz w:val="20"/>
          <w:szCs w:val="20"/>
        </w:rPr>
        <w:t xml:space="preserve"> rights. It is based on a critical approach </w:t>
      </w:r>
      <w:r w:rsidR="00F60FCB">
        <w:rPr>
          <w:sz w:val="20"/>
          <w:szCs w:val="20"/>
        </w:rPr>
        <w:t xml:space="preserve">of a </w:t>
      </w:r>
      <w:r w:rsidRPr="00D158A6">
        <w:rPr>
          <w:sz w:val="20"/>
          <w:szCs w:val="20"/>
        </w:rPr>
        <w:t>bibliographic and documentary review. The article consists of an Introduction, and</w:t>
      </w:r>
      <w:r w:rsidR="006512AF">
        <w:rPr>
          <w:sz w:val="20"/>
          <w:szCs w:val="20"/>
        </w:rPr>
        <w:t xml:space="preserve"> it</w:t>
      </w:r>
      <w:r w:rsidR="00B8232B">
        <w:rPr>
          <w:sz w:val="20"/>
          <w:szCs w:val="20"/>
        </w:rPr>
        <w:t xml:space="preserve">   </w:t>
      </w:r>
      <w:r w:rsidRPr="00D158A6">
        <w:rPr>
          <w:sz w:val="20"/>
          <w:szCs w:val="20"/>
        </w:rPr>
        <w:t xml:space="preserve"> is structured in two sections. The first section presents elements of the official discourse of social welfare surveillance within the scope of social welfare policy. The second section portrays the panorama of implementation of this policy in Maranhão, highlighting the beginning of Social Welfare Surveillance in state management. It concludes that social welfare surveillance still represents a challenge regarding its recognition as one of the functions of social welfare.</w:t>
      </w:r>
    </w:p>
    <w:p w14:paraId="282BD864" w14:textId="77777777" w:rsidR="004D3AE1" w:rsidRPr="00300A4F" w:rsidRDefault="004D3AE1" w:rsidP="004F776F">
      <w:pPr>
        <w:spacing w:line="240" w:lineRule="auto"/>
        <w:ind w:left="2835"/>
        <w:jc w:val="both"/>
        <w:rPr>
          <w:sz w:val="20"/>
          <w:szCs w:val="20"/>
        </w:rPr>
      </w:pPr>
    </w:p>
    <w:p w14:paraId="21DC52B7" w14:textId="77777777" w:rsidR="004D3AE1" w:rsidRPr="005E3576" w:rsidRDefault="004D3AE1" w:rsidP="004F776F">
      <w:pPr>
        <w:spacing w:line="240" w:lineRule="auto"/>
        <w:ind w:left="2835"/>
        <w:jc w:val="both"/>
        <w:rPr>
          <w:b/>
          <w:sz w:val="20"/>
          <w:szCs w:val="20"/>
          <w:lang w:val="en-US"/>
        </w:rPr>
      </w:pPr>
    </w:p>
    <w:p w14:paraId="4C546204" w14:textId="366E24FA" w:rsidR="009D1038" w:rsidRDefault="004F776F" w:rsidP="002D7C30">
      <w:pPr>
        <w:spacing w:line="240" w:lineRule="auto"/>
        <w:ind w:left="2835"/>
        <w:jc w:val="both"/>
        <w:rPr>
          <w:sz w:val="20"/>
          <w:szCs w:val="20"/>
        </w:rPr>
        <w:sectPr w:rsidR="009D1038" w:rsidSect="005117CB">
          <w:headerReference w:type="default" r:id="rId8"/>
          <w:footerReference w:type="default" r:id="rId9"/>
          <w:headerReference w:type="first" r:id="rId10"/>
          <w:pgSz w:w="11909" w:h="16834"/>
          <w:pgMar w:top="1701" w:right="1134" w:bottom="1134" w:left="1701" w:header="3402" w:footer="720" w:gutter="0"/>
          <w:pgNumType w:start="1"/>
          <w:cols w:space="720"/>
          <w:docGrid w:linePitch="299"/>
        </w:sectPr>
      </w:pPr>
      <w:r w:rsidRPr="008A3A17">
        <w:rPr>
          <w:b/>
          <w:sz w:val="20"/>
          <w:szCs w:val="20"/>
          <w:lang w:val="en-US"/>
        </w:rPr>
        <w:t>Keywords</w:t>
      </w:r>
      <w:r w:rsidRPr="008A3A17">
        <w:rPr>
          <w:sz w:val="20"/>
          <w:szCs w:val="20"/>
          <w:lang w:val="en-US"/>
        </w:rPr>
        <w:t>:</w:t>
      </w:r>
      <w:r w:rsidR="00CC02EA">
        <w:rPr>
          <w:sz w:val="20"/>
          <w:szCs w:val="20"/>
          <w:lang w:val="en-US"/>
        </w:rPr>
        <w:t xml:space="preserve"> </w:t>
      </w:r>
      <w:r w:rsidR="00CC02EA" w:rsidRPr="00CC02EA">
        <w:rPr>
          <w:sz w:val="20"/>
          <w:szCs w:val="20"/>
        </w:rPr>
        <w:t>Social Assistance; SUAS; Social Assistance Surveillanc</w:t>
      </w:r>
    </w:p>
    <w:p w14:paraId="63E088A1" w14:textId="77777777" w:rsidR="00680DA0" w:rsidRDefault="00680DA0" w:rsidP="00F2735F">
      <w:pPr>
        <w:spacing w:line="360" w:lineRule="auto"/>
        <w:rPr>
          <w:b/>
          <w:sz w:val="24"/>
          <w:szCs w:val="24"/>
        </w:rPr>
      </w:pPr>
    </w:p>
    <w:p w14:paraId="1DC131E5" w14:textId="58E840DC" w:rsidR="00276436" w:rsidRDefault="00680DA0" w:rsidP="00276436">
      <w:pPr>
        <w:tabs>
          <w:tab w:val="left" w:pos="3515"/>
        </w:tabs>
        <w:spacing w:line="360" w:lineRule="auto"/>
        <w:rPr>
          <w:b/>
          <w:sz w:val="24"/>
          <w:szCs w:val="24"/>
        </w:rPr>
      </w:pPr>
      <w:r>
        <w:rPr>
          <w:b/>
          <w:sz w:val="24"/>
          <w:szCs w:val="24"/>
        </w:rPr>
        <w:tab/>
      </w:r>
    </w:p>
    <w:p w14:paraId="61FD608F" w14:textId="03A89A4F" w:rsidR="004F776F" w:rsidRDefault="004F776F" w:rsidP="00F2735F">
      <w:pPr>
        <w:spacing w:line="360" w:lineRule="auto"/>
        <w:rPr>
          <w:b/>
          <w:sz w:val="24"/>
          <w:szCs w:val="24"/>
        </w:rPr>
      </w:pPr>
      <w:r>
        <w:rPr>
          <w:b/>
          <w:sz w:val="24"/>
          <w:szCs w:val="24"/>
        </w:rPr>
        <w:t>1</w:t>
      </w:r>
      <w:r w:rsidR="005117CB">
        <w:rPr>
          <w:b/>
          <w:sz w:val="24"/>
          <w:szCs w:val="24"/>
        </w:rPr>
        <w:t xml:space="preserve"> </w:t>
      </w:r>
      <w:r>
        <w:rPr>
          <w:b/>
          <w:sz w:val="24"/>
          <w:szCs w:val="24"/>
        </w:rPr>
        <w:t>INTRODUÇÃO</w:t>
      </w:r>
    </w:p>
    <w:p w14:paraId="506E320E" w14:textId="77777777" w:rsidR="004F776F" w:rsidRDefault="004F776F" w:rsidP="00F2735F">
      <w:pPr>
        <w:spacing w:line="360" w:lineRule="auto"/>
        <w:jc w:val="both"/>
        <w:rPr>
          <w:sz w:val="24"/>
          <w:szCs w:val="24"/>
        </w:rPr>
      </w:pPr>
    </w:p>
    <w:p w14:paraId="4F143570" w14:textId="4BBCB062" w:rsidR="00B13BCB" w:rsidRDefault="005117CB" w:rsidP="005117CB">
      <w:pPr>
        <w:tabs>
          <w:tab w:val="left" w:pos="1134"/>
        </w:tabs>
        <w:spacing w:line="360" w:lineRule="auto"/>
        <w:ind w:firstLine="720"/>
        <w:jc w:val="both"/>
        <w:rPr>
          <w:sz w:val="24"/>
          <w:szCs w:val="24"/>
        </w:rPr>
      </w:pPr>
      <w:r>
        <w:rPr>
          <w:sz w:val="24"/>
          <w:szCs w:val="24"/>
        </w:rPr>
        <w:t xml:space="preserve">     </w:t>
      </w:r>
      <w:r w:rsidR="00B13BCB">
        <w:rPr>
          <w:sz w:val="24"/>
          <w:szCs w:val="24"/>
        </w:rPr>
        <w:t xml:space="preserve">O presente estudo tem por objetivo suscitar reflexões acerca dos desafios e entraves da implementação da </w:t>
      </w:r>
      <w:r w:rsidR="00484EDF">
        <w:rPr>
          <w:sz w:val="24"/>
          <w:szCs w:val="24"/>
        </w:rPr>
        <w:t>v</w:t>
      </w:r>
      <w:r w:rsidR="00B13BCB">
        <w:rPr>
          <w:sz w:val="24"/>
          <w:szCs w:val="24"/>
        </w:rPr>
        <w:t xml:space="preserve">igilância </w:t>
      </w:r>
      <w:r w:rsidR="00484EDF">
        <w:rPr>
          <w:sz w:val="24"/>
          <w:szCs w:val="24"/>
        </w:rPr>
        <w:t>s</w:t>
      </w:r>
      <w:r w:rsidR="00B13BCB">
        <w:rPr>
          <w:sz w:val="24"/>
          <w:szCs w:val="24"/>
        </w:rPr>
        <w:t xml:space="preserve">ocioassistencial enquanto função da Política de Assistência Social na gestão estadual, por entender as responsabilidades do órgão gestor no assessoramento e acompanhamento aos municípios com vistas </w:t>
      </w:r>
      <w:r w:rsidR="00C918E7">
        <w:rPr>
          <w:sz w:val="24"/>
          <w:szCs w:val="24"/>
        </w:rPr>
        <w:t>a</w:t>
      </w:r>
      <w:r w:rsidR="00B13BCB">
        <w:rPr>
          <w:sz w:val="24"/>
          <w:szCs w:val="24"/>
        </w:rPr>
        <w:t xml:space="preserve">o fortalecimento e consolidação do Sistema Único de Assistência Social. </w:t>
      </w:r>
    </w:p>
    <w:p w14:paraId="5191C8A1" w14:textId="55C30E95" w:rsidR="00411059" w:rsidRDefault="00411059" w:rsidP="005117CB">
      <w:pPr>
        <w:tabs>
          <w:tab w:val="left" w:pos="1134"/>
        </w:tabs>
        <w:spacing w:line="360" w:lineRule="auto"/>
        <w:ind w:firstLine="720"/>
        <w:jc w:val="both"/>
        <w:rPr>
          <w:sz w:val="24"/>
          <w:szCs w:val="24"/>
        </w:rPr>
      </w:pPr>
      <w:r>
        <w:rPr>
          <w:sz w:val="24"/>
          <w:szCs w:val="24"/>
        </w:rPr>
        <w:t xml:space="preserve">     </w:t>
      </w:r>
      <w:r w:rsidR="007D171F">
        <w:rPr>
          <w:sz w:val="24"/>
          <w:szCs w:val="24"/>
        </w:rPr>
        <w:t xml:space="preserve">A vigilância socioassistencial </w:t>
      </w:r>
      <w:r w:rsidR="006B32EB">
        <w:rPr>
          <w:sz w:val="24"/>
          <w:szCs w:val="24"/>
        </w:rPr>
        <w:t xml:space="preserve">é uma temática a ser amplamente analisada dada a sua </w:t>
      </w:r>
      <w:r w:rsidR="00F5041D">
        <w:rPr>
          <w:sz w:val="24"/>
          <w:szCs w:val="24"/>
        </w:rPr>
        <w:t xml:space="preserve">importância </w:t>
      </w:r>
      <w:r w:rsidR="00B43AD3">
        <w:rPr>
          <w:sz w:val="24"/>
          <w:szCs w:val="24"/>
        </w:rPr>
        <w:t>n</w:t>
      </w:r>
      <w:r w:rsidR="00231E33">
        <w:rPr>
          <w:sz w:val="24"/>
          <w:szCs w:val="24"/>
        </w:rPr>
        <w:t>a identificação</w:t>
      </w:r>
      <w:r w:rsidR="009A3887">
        <w:rPr>
          <w:sz w:val="24"/>
          <w:szCs w:val="24"/>
        </w:rPr>
        <w:t xml:space="preserve"> de necessidades</w:t>
      </w:r>
      <w:r w:rsidR="00C2421B">
        <w:rPr>
          <w:sz w:val="24"/>
          <w:szCs w:val="24"/>
        </w:rPr>
        <w:t xml:space="preserve">, de demandas </w:t>
      </w:r>
      <w:r w:rsidR="00442A0A">
        <w:rPr>
          <w:sz w:val="24"/>
          <w:szCs w:val="24"/>
        </w:rPr>
        <w:t xml:space="preserve">socioassistenciais, além de fomentar </w:t>
      </w:r>
      <w:r w:rsidR="00B43AD3">
        <w:rPr>
          <w:sz w:val="24"/>
          <w:szCs w:val="24"/>
        </w:rPr>
        <w:t xml:space="preserve">o desenvolvimento de conhecimentos </w:t>
      </w:r>
      <w:r w:rsidR="00FE1732">
        <w:rPr>
          <w:sz w:val="24"/>
          <w:szCs w:val="24"/>
        </w:rPr>
        <w:t>da dinâmica socioterritorial</w:t>
      </w:r>
      <w:r w:rsidR="00A00F73">
        <w:rPr>
          <w:sz w:val="24"/>
          <w:szCs w:val="24"/>
        </w:rPr>
        <w:t>.</w:t>
      </w:r>
    </w:p>
    <w:p w14:paraId="5552E5EC" w14:textId="54913828" w:rsidR="00B13BCB" w:rsidRDefault="00B13BCB" w:rsidP="005117CB">
      <w:pPr>
        <w:tabs>
          <w:tab w:val="left" w:pos="1134"/>
        </w:tabs>
        <w:spacing w:line="360" w:lineRule="auto"/>
        <w:ind w:firstLine="295"/>
        <w:jc w:val="both"/>
        <w:rPr>
          <w:sz w:val="24"/>
          <w:szCs w:val="24"/>
        </w:rPr>
      </w:pPr>
      <w:r>
        <w:rPr>
          <w:sz w:val="24"/>
          <w:szCs w:val="24"/>
        </w:rPr>
        <w:t xml:space="preserve">      </w:t>
      </w:r>
      <w:r w:rsidR="005117CB">
        <w:rPr>
          <w:sz w:val="24"/>
          <w:szCs w:val="24"/>
        </w:rPr>
        <w:t xml:space="preserve">     </w:t>
      </w:r>
      <w:r>
        <w:rPr>
          <w:sz w:val="24"/>
          <w:szCs w:val="24"/>
        </w:rPr>
        <w:t xml:space="preserve">A relevância do objeto proposto se evidencia </w:t>
      </w:r>
      <w:r w:rsidRPr="0097114F">
        <w:rPr>
          <w:sz w:val="24"/>
          <w:szCs w:val="24"/>
        </w:rPr>
        <w:t>pela contribuição</w:t>
      </w:r>
      <w:r>
        <w:rPr>
          <w:sz w:val="24"/>
          <w:szCs w:val="24"/>
        </w:rPr>
        <w:t xml:space="preserve"> para a produção do conhecimento na área da assistência social enquanto política pública de garantia de direitos. O estudo certamente trará elementos contribuitivos para a gestão da política na efetivação de serviços e benefícios que efetivem os direitos sociais.</w:t>
      </w:r>
    </w:p>
    <w:p w14:paraId="684B7F93" w14:textId="4F97B461" w:rsidR="00B13BCB" w:rsidRDefault="00B13BCB" w:rsidP="005117CB">
      <w:pPr>
        <w:tabs>
          <w:tab w:val="left" w:pos="1134"/>
        </w:tabs>
        <w:spacing w:line="360" w:lineRule="auto"/>
        <w:ind w:firstLine="720"/>
        <w:jc w:val="both"/>
        <w:rPr>
          <w:sz w:val="24"/>
          <w:szCs w:val="24"/>
        </w:rPr>
      </w:pPr>
      <w:r>
        <w:rPr>
          <w:color w:val="EE0000"/>
          <w:sz w:val="24"/>
          <w:szCs w:val="24"/>
        </w:rPr>
        <w:t xml:space="preserve"> </w:t>
      </w:r>
      <w:r w:rsidR="005117CB">
        <w:rPr>
          <w:color w:val="EE0000"/>
          <w:sz w:val="24"/>
          <w:szCs w:val="24"/>
        </w:rPr>
        <w:t xml:space="preserve">    </w:t>
      </w:r>
      <w:r w:rsidRPr="00D7589B">
        <w:rPr>
          <w:sz w:val="24"/>
          <w:szCs w:val="24"/>
        </w:rPr>
        <w:t xml:space="preserve">O artigo se pauta em duas sessões, na primeira sessão traz elementos do discurso oficial da </w:t>
      </w:r>
      <w:r>
        <w:rPr>
          <w:sz w:val="24"/>
          <w:szCs w:val="24"/>
        </w:rPr>
        <w:t>v</w:t>
      </w:r>
      <w:r w:rsidRPr="00D7589B">
        <w:rPr>
          <w:sz w:val="24"/>
          <w:szCs w:val="24"/>
        </w:rPr>
        <w:t xml:space="preserve">igilância </w:t>
      </w:r>
      <w:r>
        <w:rPr>
          <w:sz w:val="24"/>
          <w:szCs w:val="24"/>
        </w:rPr>
        <w:t>s</w:t>
      </w:r>
      <w:r w:rsidRPr="00D7589B">
        <w:rPr>
          <w:sz w:val="24"/>
          <w:szCs w:val="24"/>
        </w:rPr>
        <w:t xml:space="preserve">ocioassistencial no âmbito da </w:t>
      </w:r>
      <w:r>
        <w:rPr>
          <w:sz w:val="24"/>
          <w:szCs w:val="24"/>
        </w:rPr>
        <w:t>p</w:t>
      </w:r>
      <w:r w:rsidRPr="00D7589B">
        <w:rPr>
          <w:sz w:val="24"/>
          <w:szCs w:val="24"/>
        </w:rPr>
        <w:t xml:space="preserve">olítica de </w:t>
      </w:r>
      <w:r>
        <w:rPr>
          <w:sz w:val="24"/>
          <w:szCs w:val="24"/>
        </w:rPr>
        <w:t>a</w:t>
      </w:r>
      <w:r w:rsidRPr="00D7589B">
        <w:rPr>
          <w:sz w:val="24"/>
          <w:szCs w:val="24"/>
        </w:rPr>
        <w:t xml:space="preserve">ssistência </w:t>
      </w:r>
      <w:r>
        <w:rPr>
          <w:sz w:val="24"/>
          <w:szCs w:val="24"/>
        </w:rPr>
        <w:t>s</w:t>
      </w:r>
      <w:r w:rsidRPr="00D7589B">
        <w:rPr>
          <w:sz w:val="24"/>
          <w:szCs w:val="24"/>
        </w:rPr>
        <w:t>ocial</w:t>
      </w:r>
      <w:r>
        <w:rPr>
          <w:sz w:val="24"/>
          <w:szCs w:val="24"/>
        </w:rPr>
        <w:t xml:space="preserve"> com base nos marcos regulatórios</w:t>
      </w:r>
      <w:r w:rsidR="002A42DF">
        <w:rPr>
          <w:sz w:val="24"/>
          <w:szCs w:val="24"/>
        </w:rPr>
        <w:t>:</w:t>
      </w:r>
      <w:r>
        <w:rPr>
          <w:sz w:val="24"/>
          <w:szCs w:val="24"/>
        </w:rPr>
        <w:t xml:space="preserve"> L</w:t>
      </w:r>
      <w:r w:rsidR="0051608D">
        <w:rPr>
          <w:sz w:val="24"/>
          <w:szCs w:val="24"/>
        </w:rPr>
        <w:t xml:space="preserve">ei Orgânica </w:t>
      </w:r>
      <w:r w:rsidR="00932555">
        <w:rPr>
          <w:sz w:val="24"/>
          <w:szCs w:val="24"/>
        </w:rPr>
        <w:t>da Assistência Social – L</w:t>
      </w:r>
      <w:r>
        <w:rPr>
          <w:sz w:val="24"/>
          <w:szCs w:val="24"/>
        </w:rPr>
        <w:t>OAS</w:t>
      </w:r>
      <w:r w:rsidR="00932555">
        <w:rPr>
          <w:sz w:val="24"/>
          <w:szCs w:val="24"/>
        </w:rPr>
        <w:t>;</w:t>
      </w:r>
      <w:r>
        <w:rPr>
          <w:sz w:val="24"/>
          <w:szCs w:val="24"/>
        </w:rPr>
        <w:t xml:space="preserve"> P</w:t>
      </w:r>
      <w:r w:rsidR="00014054">
        <w:rPr>
          <w:sz w:val="24"/>
          <w:szCs w:val="24"/>
        </w:rPr>
        <w:t>olítica Nacional de Assist</w:t>
      </w:r>
      <w:r w:rsidR="002A42DF">
        <w:rPr>
          <w:sz w:val="24"/>
          <w:szCs w:val="24"/>
        </w:rPr>
        <w:t>ência Social - P</w:t>
      </w:r>
      <w:r>
        <w:rPr>
          <w:sz w:val="24"/>
          <w:szCs w:val="24"/>
        </w:rPr>
        <w:t xml:space="preserve">NAS e a </w:t>
      </w:r>
      <w:r w:rsidR="002A42DF">
        <w:rPr>
          <w:sz w:val="24"/>
          <w:szCs w:val="24"/>
        </w:rPr>
        <w:t xml:space="preserve">Norma Operacional </w:t>
      </w:r>
      <w:r w:rsidR="00AE04CD">
        <w:rPr>
          <w:sz w:val="24"/>
          <w:szCs w:val="24"/>
        </w:rPr>
        <w:t xml:space="preserve">Básica do SUAS - </w:t>
      </w:r>
      <w:r>
        <w:rPr>
          <w:sz w:val="24"/>
          <w:szCs w:val="24"/>
        </w:rPr>
        <w:t xml:space="preserve">NOB/SUAS/2012. </w:t>
      </w:r>
    </w:p>
    <w:p w14:paraId="336A195F" w14:textId="348727E0" w:rsidR="00B13BCB" w:rsidRDefault="00B13BCB" w:rsidP="005117CB">
      <w:pPr>
        <w:tabs>
          <w:tab w:val="left" w:pos="1134"/>
        </w:tabs>
        <w:spacing w:line="360" w:lineRule="auto"/>
        <w:ind w:firstLine="295"/>
        <w:jc w:val="both"/>
        <w:rPr>
          <w:sz w:val="24"/>
          <w:szCs w:val="24"/>
        </w:rPr>
      </w:pPr>
      <w:r>
        <w:rPr>
          <w:sz w:val="24"/>
          <w:szCs w:val="24"/>
        </w:rPr>
        <w:t xml:space="preserve">     </w:t>
      </w:r>
      <w:r w:rsidR="005117CB">
        <w:rPr>
          <w:sz w:val="24"/>
          <w:szCs w:val="24"/>
        </w:rPr>
        <w:t xml:space="preserve">      </w:t>
      </w:r>
      <w:r>
        <w:rPr>
          <w:sz w:val="24"/>
          <w:szCs w:val="24"/>
        </w:rPr>
        <w:t xml:space="preserve">A segunda sessão retrata o panorama de implementação dessa política no Maranhão com destaque para o início da </w:t>
      </w:r>
      <w:r w:rsidR="00AE04CD">
        <w:rPr>
          <w:sz w:val="24"/>
          <w:szCs w:val="24"/>
        </w:rPr>
        <w:t>vigilância</w:t>
      </w:r>
      <w:r>
        <w:rPr>
          <w:sz w:val="24"/>
          <w:szCs w:val="24"/>
        </w:rPr>
        <w:t xml:space="preserve"> </w:t>
      </w:r>
      <w:r w:rsidR="00AE04CD">
        <w:rPr>
          <w:sz w:val="24"/>
          <w:szCs w:val="24"/>
        </w:rPr>
        <w:t>s</w:t>
      </w:r>
      <w:r>
        <w:rPr>
          <w:sz w:val="24"/>
          <w:szCs w:val="24"/>
        </w:rPr>
        <w:t xml:space="preserve">ocioassistencial na gestão estadual no qual se evidencia </w:t>
      </w:r>
      <w:r w:rsidR="00367A39">
        <w:rPr>
          <w:sz w:val="24"/>
          <w:szCs w:val="24"/>
        </w:rPr>
        <w:t xml:space="preserve">os </w:t>
      </w:r>
      <w:r w:rsidR="000E340A" w:rsidRPr="000E340A">
        <w:rPr>
          <w:sz w:val="24"/>
          <w:szCs w:val="24"/>
        </w:rPr>
        <w:t>desafios para</w:t>
      </w:r>
      <w:r w:rsidRPr="000E340A">
        <w:rPr>
          <w:sz w:val="24"/>
          <w:szCs w:val="24"/>
        </w:rPr>
        <w:t xml:space="preserve"> sua </w:t>
      </w:r>
      <w:r>
        <w:rPr>
          <w:sz w:val="24"/>
          <w:szCs w:val="24"/>
        </w:rPr>
        <w:t xml:space="preserve">implementação. </w:t>
      </w:r>
      <w:r w:rsidR="004B06D1">
        <w:rPr>
          <w:sz w:val="24"/>
          <w:szCs w:val="24"/>
        </w:rPr>
        <w:t xml:space="preserve">Em seguida </w:t>
      </w:r>
      <w:r w:rsidR="00CB4AC9">
        <w:rPr>
          <w:sz w:val="24"/>
          <w:szCs w:val="24"/>
        </w:rPr>
        <w:t xml:space="preserve">vem a Conclusão </w:t>
      </w:r>
      <w:r w:rsidR="00085E6C">
        <w:rPr>
          <w:sz w:val="24"/>
          <w:szCs w:val="24"/>
        </w:rPr>
        <w:t>consubstanciada com questionamentos reflexivos sobre a temática em estudo.</w:t>
      </w:r>
    </w:p>
    <w:p w14:paraId="7EBEBE52" w14:textId="485859E6" w:rsidR="004F776F" w:rsidRPr="00F96EBD" w:rsidRDefault="00B13BCB" w:rsidP="00F96EBD">
      <w:pPr>
        <w:tabs>
          <w:tab w:val="left" w:pos="1134"/>
        </w:tabs>
        <w:ind w:left="426" w:firstLine="294"/>
        <w:jc w:val="both"/>
        <w:rPr>
          <w:bCs/>
          <w:sz w:val="24"/>
          <w:szCs w:val="24"/>
        </w:rPr>
      </w:pPr>
      <w:r w:rsidRPr="00042174">
        <w:rPr>
          <w:bCs/>
          <w:sz w:val="24"/>
          <w:szCs w:val="24"/>
        </w:rPr>
        <w:t xml:space="preserve">     </w:t>
      </w:r>
      <w:r w:rsidR="000B4263">
        <w:rPr>
          <w:bCs/>
          <w:sz w:val="24"/>
          <w:szCs w:val="24"/>
        </w:rPr>
        <w:t xml:space="preserve">    </w:t>
      </w:r>
    </w:p>
    <w:p w14:paraId="6694899B" w14:textId="77777777" w:rsidR="00395683" w:rsidRPr="00545C8A" w:rsidRDefault="004F776F" w:rsidP="00395683">
      <w:pPr>
        <w:spacing w:line="360" w:lineRule="auto"/>
        <w:ind w:left="357"/>
        <w:jc w:val="both"/>
        <w:rPr>
          <w:b/>
          <w:bCs/>
          <w:sz w:val="24"/>
          <w:szCs w:val="24"/>
        </w:rPr>
      </w:pPr>
      <w:r>
        <w:rPr>
          <w:b/>
          <w:sz w:val="24"/>
          <w:szCs w:val="24"/>
        </w:rPr>
        <w:lastRenderedPageBreak/>
        <w:t>2</w:t>
      </w:r>
      <w:r>
        <w:rPr>
          <w:b/>
          <w:sz w:val="24"/>
          <w:szCs w:val="24"/>
        </w:rPr>
        <w:tab/>
      </w:r>
      <w:r w:rsidR="00395683" w:rsidRPr="00323394">
        <w:rPr>
          <w:b/>
          <w:bCs/>
          <w:sz w:val="24"/>
          <w:szCs w:val="24"/>
        </w:rPr>
        <w:t>VIGILÂNCIA SOCIOASSISTENCIAL NOS MARCOS REGULATÓRIOS DA ASSISTÊNCIA SOCIAL</w:t>
      </w:r>
      <w:r w:rsidR="00395683" w:rsidRPr="00323394">
        <w:rPr>
          <w:b/>
          <w:bCs/>
          <w:color w:val="EE0000"/>
          <w:sz w:val="24"/>
          <w:szCs w:val="24"/>
        </w:rPr>
        <w:t xml:space="preserve">    </w:t>
      </w:r>
    </w:p>
    <w:p w14:paraId="6B6FE9C8" w14:textId="78E2DBEA" w:rsidR="00395683" w:rsidRDefault="00395683" w:rsidP="00395683">
      <w:pPr>
        <w:tabs>
          <w:tab w:val="left" w:pos="1134"/>
        </w:tabs>
        <w:spacing w:line="360" w:lineRule="auto"/>
        <w:ind w:firstLine="709"/>
        <w:jc w:val="both"/>
        <w:rPr>
          <w:sz w:val="24"/>
          <w:szCs w:val="24"/>
        </w:rPr>
      </w:pPr>
      <w:r>
        <w:rPr>
          <w:sz w:val="24"/>
          <w:szCs w:val="24"/>
        </w:rPr>
        <w:t xml:space="preserve">     </w:t>
      </w:r>
      <w:r w:rsidRPr="00884334">
        <w:rPr>
          <w:sz w:val="24"/>
          <w:szCs w:val="24"/>
        </w:rPr>
        <w:t xml:space="preserve">O processo de regulamentação da política de assistência social, se dá com a aprovação da Lei 8.742, de 7 de dezembro </w:t>
      </w:r>
      <w:r w:rsidRPr="00D53628">
        <w:rPr>
          <w:sz w:val="24"/>
          <w:szCs w:val="24"/>
        </w:rPr>
        <w:t>de 1993</w:t>
      </w:r>
      <w:r w:rsidR="006E1195" w:rsidRPr="00D53628">
        <w:rPr>
          <w:sz w:val="24"/>
          <w:szCs w:val="24"/>
        </w:rPr>
        <w:t xml:space="preserve">, alterada pela Lei </w:t>
      </w:r>
      <w:r w:rsidR="00D577ED" w:rsidRPr="00D53628">
        <w:rPr>
          <w:sz w:val="24"/>
          <w:szCs w:val="24"/>
        </w:rPr>
        <w:t>n</w:t>
      </w:r>
      <w:r w:rsidR="0045502B" w:rsidRPr="00D53628">
        <w:rPr>
          <w:sz w:val="24"/>
          <w:szCs w:val="24"/>
        </w:rPr>
        <w:t>º 12.435/2011</w:t>
      </w:r>
      <w:r w:rsidRPr="00D53628">
        <w:rPr>
          <w:sz w:val="24"/>
          <w:szCs w:val="24"/>
        </w:rPr>
        <w:t xml:space="preserve"> </w:t>
      </w:r>
      <w:r w:rsidRPr="00884334">
        <w:rPr>
          <w:sz w:val="24"/>
          <w:szCs w:val="24"/>
        </w:rPr>
        <w:t>Lei Orgânica da Assist</w:t>
      </w:r>
      <w:r>
        <w:rPr>
          <w:sz w:val="24"/>
          <w:szCs w:val="24"/>
        </w:rPr>
        <w:t>ê</w:t>
      </w:r>
      <w:r w:rsidRPr="00884334">
        <w:rPr>
          <w:sz w:val="24"/>
          <w:szCs w:val="24"/>
        </w:rPr>
        <w:t xml:space="preserve">ncia Social – LOAS, </w:t>
      </w:r>
      <w:r>
        <w:rPr>
          <w:sz w:val="24"/>
          <w:szCs w:val="24"/>
        </w:rPr>
        <w:t>cujo</w:t>
      </w:r>
      <w:r w:rsidRPr="00884334">
        <w:rPr>
          <w:sz w:val="24"/>
          <w:szCs w:val="24"/>
        </w:rPr>
        <w:t xml:space="preserve"> Art. 1º define a assistência social como </w:t>
      </w:r>
      <w:r>
        <w:rPr>
          <w:sz w:val="24"/>
          <w:szCs w:val="24"/>
        </w:rPr>
        <w:t>Política de Seguridade Social não contributiva</w:t>
      </w:r>
      <w:r w:rsidRPr="009F0F38">
        <w:rPr>
          <w:sz w:val="24"/>
          <w:szCs w:val="24"/>
        </w:rPr>
        <w:t>, “[...] que provê os mínimos sociais, realizada através de um conjunto integrado de ações de iniciativa pública e da sociedade, para garantir o atendimento às necessidades básicas” (B</w:t>
      </w:r>
      <w:r w:rsidR="00FE1707">
        <w:rPr>
          <w:sz w:val="24"/>
          <w:szCs w:val="24"/>
        </w:rPr>
        <w:t>RASIL</w:t>
      </w:r>
      <w:r w:rsidRPr="009F0F38">
        <w:rPr>
          <w:sz w:val="24"/>
          <w:szCs w:val="24"/>
        </w:rPr>
        <w:t>, 1993).</w:t>
      </w:r>
      <w:r>
        <w:rPr>
          <w:sz w:val="24"/>
          <w:szCs w:val="24"/>
        </w:rPr>
        <w:t xml:space="preserve"> </w:t>
      </w:r>
    </w:p>
    <w:p w14:paraId="3F687BC4" w14:textId="77777777" w:rsidR="00395683" w:rsidRPr="00302003" w:rsidRDefault="00395683" w:rsidP="00395683">
      <w:pPr>
        <w:tabs>
          <w:tab w:val="left" w:pos="1134"/>
        </w:tabs>
        <w:spacing w:line="360" w:lineRule="auto"/>
        <w:jc w:val="both"/>
        <w:rPr>
          <w:sz w:val="24"/>
          <w:szCs w:val="24"/>
        </w:rPr>
      </w:pPr>
      <w:r>
        <w:rPr>
          <w:sz w:val="24"/>
          <w:szCs w:val="24"/>
        </w:rPr>
        <w:t xml:space="preserve">                 </w:t>
      </w:r>
      <w:r w:rsidRPr="00077C20">
        <w:rPr>
          <w:sz w:val="24"/>
          <w:szCs w:val="24"/>
        </w:rPr>
        <w:t xml:space="preserve">A Lei Orgânica da Assistência Social estabelece critérios para a </w:t>
      </w:r>
      <w:r>
        <w:rPr>
          <w:sz w:val="24"/>
          <w:szCs w:val="24"/>
        </w:rPr>
        <w:t>organização</w:t>
      </w:r>
      <w:r w:rsidRPr="00077C20">
        <w:rPr>
          <w:sz w:val="24"/>
          <w:szCs w:val="24"/>
        </w:rPr>
        <w:t xml:space="preserve"> da Política </w:t>
      </w:r>
      <w:r>
        <w:rPr>
          <w:sz w:val="24"/>
          <w:szCs w:val="24"/>
        </w:rPr>
        <w:t xml:space="preserve">Nacional </w:t>
      </w:r>
      <w:r w:rsidRPr="00077C20">
        <w:rPr>
          <w:sz w:val="24"/>
          <w:szCs w:val="24"/>
        </w:rPr>
        <w:t>de Assist</w:t>
      </w:r>
      <w:r>
        <w:rPr>
          <w:sz w:val="24"/>
          <w:szCs w:val="24"/>
        </w:rPr>
        <w:t>ê</w:t>
      </w:r>
      <w:r w:rsidRPr="00077C20">
        <w:rPr>
          <w:sz w:val="24"/>
          <w:szCs w:val="24"/>
        </w:rPr>
        <w:t xml:space="preserve">ncia Social no Brasil – PNAS (2004) </w:t>
      </w:r>
      <w:r>
        <w:rPr>
          <w:sz w:val="24"/>
          <w:szCs w:val="24"/>
        </w:rPr>
        <w:t>norteando</w:t>
      </w:r>
      <w:r w:rsidRPr="00077C20">
        <w:rPr>
          <w:sz w:val="24"/>
          <w:szCs w:val="24"/>
        </w:rPr>
        <w:t xml:space="preserve"> a aplicabilidade desta em consonância com seus objetivos e diretrizes.</w:t>
      </w:r>
      <w:r>
        <w:rPr>
          <w:bCs/>
          <w:sz w:val="24"/>
          <w:szCs w:val="24"/>
        </w:rPr>
        <w:t xml:space="preserve"> </w:t>
      </w:r>
      <w:r w:rsidRPr="00042174">
        <w:rPr>
          <w:bCs/>
          <w:sz w:val="24"/>
          <w:szCs w:val="24"/>
        </w:rPr>
        <w:t xml:space="preserve">A assistência social </w:t>
      </w:r>
      <w:r>
        <w:rPr>
          <w:bCs/>
          <w:sz w:val="24"/>
          <w:szCs w:val="24"/>
        </w:rPr>
        <w:t xml:space="preserve">enquanto </w:t>
      </w:r>
      <w:r w:rsidRPr="0017046A">
        <w:rPr>
          <w:bCs/>
          <w:sz w:val="24"/>
          <w:szCs w:val="24"/>
        </w:rPr>
        <w:t xml:space="preserve">política pública introduz </w:t>
      </w:r>
      <w:r w:rsidRPr="00042174">
        <w:rPr>
          <w:bCs/>
          <w:sz w:val="24"/>
          <w:szCs w:val="24"/>
        </w:rPr>
        <w:t>no país a perspectiva de direitos sociais dos cidadãos e a responsabilização do Estado pela garantia do acesso da população a tais direitos.</w:t>
      </w:r>
      <w:r>
        <w:rPr>
          <w:bCs/>
          <w:sz w:val="24"/>
          <w:szCs w:val="24"/>
        </w:rPr>
        <w:t xml:space="preserve"> </w:t>
      </w:r>
    </w:p>
    <w:p w14:paraId="2660ED70" w14:textId="77777777" w:rsidR="00395683" w:rsidRDefault="00395683" w:rsidP="005117CB">
      <w:pPr>
        <w:tabs>
          <w:tab w:val="left" w:pos="1134"/>
        </w:tabs>
        <w:spacing w:line="360" w:lineRule="auto"/>
        <w:jc w:val="both"/>
        <w:rPr>
          <w:sz w:val="24"/>
          <w:szCs w:val="24"/>
        </w:rPr>
      </w:pPr>
      <w:r>
        <w:rPr>
          <w:sz w:val="24"/>
          <w:szCs w:val="24"/>
        </w:rPr>
        <w:t xml:space="preserve">                A gestão da política nacional de assistência social na perspectiva do Sistema Único de Assistência Social (SUAS) enquanto modelo descentralizado e participativo, organiza a nível nacional as ações socioassistenciais com foco prioritário às famílias (seus membros e indivíduos) e ao território. O SUAS</w:t>
      </w:r>
    </w:p>
    <w:p w14:paraId="3F998FFC" w14:textId="77777777" w:rsidR="008D75FF" w:rsidRDefault="008D75FF" w:rsidP="005117CB">
      <w:pPr>
        <w:tabs>
          <w:tab w:val="left" w:pos="1134"/>
        </w:tabs>
        <w:spacing w:line="360" w:lineRule="auto"/>
        <w:jc w:val="both"/>
        <w:rPr>
          <w:sz w:val="24"/>
          <w:szCs w:val="24"/>
        </w:rPr>
      </w:pPr>
    </w:p>
    <w:p w14:paraId="6F81B65B" w14:textId="6EF58C10" w:rsidR="00395683" w:rsidRDefault="00395683" w:rsidP="005117CB">
      <w:pPr>
        <w:tabs>
          <w:tab w:val="left" w:pos="2268"/>
          <w:tab w:val="left" w:pos="2410"/>
        </w:tabs>
        <w:spacing w:line="240" w:lineRule="auto"/>
        <w:ind w:left="2268" w:hanging="2835"/>
        <w:jc w:val="both"/>
        <w:rPr>
          <w:sz w:val="20"/>
          <w:szCs w:val="20"/>
        </w:rPr>
      </w:pPr>
      <w:r>
        <w:rPr>
          <w:sz w:val="24"/>
          <w:szCs w:val="24"/>
        </w:rPr>
        <w:t xml:space="preserve">                                          </w:t>
      </w:r>
      <w:r w:rsidR="00ED03A9">
        <w:rPr>
          <w:sz w:val="20"/>
          <w:szCs w:val="20"/>
        </w:rPr>
        <w:t>D</w:t>
      </w:r>
      <w:r w:rsidRPr="00C12866">
        <w:rPr>
          <w:sz w:val="20"/>
          <w:szCs w:val="20"/>
        </w:rPr>
        <w:t>efine e organiza os elementos essenciais e imprescindíveis à</w:t>
      </w:r>
      <w:r>
        <w:rPr>
          <w:sz w:val="20"/>
          <w:szCs w:val="20"/>
        </w:rPr>
        <w:t xml:space="preserve"> </w:t>
      </w:r>
      <w:r w:rsidRPr="00C12866">
        <w:rPr>
          <w:sz w:val="20"/>
          <w:szCs w:val="20"/>
        </w:rPr>
        <w:t>execução da política de assistência social possibilitando a normatização dos padrões nos serviços, qualidade no atendimento, indicadores de avaliação e resultado, nomenclatura dos serviços e da rede socioassistencial e, ainda, os eixos estruturantes e de subsistemas</w:t>
      </w:r>
      <w:r>
        <w:rPr>
          <w:sz w:val="20"/>
          <w:szCs w:val="20"/>
        </w:rPr>
        <w:t>.</w:t>
      </w:r>
      <w:r w:rsidRPr="00C12866">
        <w:rPr>
          <w:sz w:val="20"/>
          <w:szCs w:val="20"/>
        </w:rPr>
        <w:t xml:space="preserve"> PNAS (2004)</w:t>
      </w:r>
    </w:p>
    <w:p w14:paraId="5E3DA4A3" w14:textId="77777777" w:rsidR="00395683" w:rsidRPr="00C12866" w:rsidRDefault="00395683" w:rsidP="00395683">
      <w:pPr>
        <w:tabs>
          <w:tab w:val="left" w:pos="2835"/>
        </w:tabs>
        <w:spacing w:line="240" w:lineRule="auto"/>
        <w:ind w:left="2835" w:hanging="2835"/>
        <w:jc w:val="both"/>
        <w:rPr>
          <w:sz w:val="20"/>
          <w:szCs w:val="20"/>
        </w:rPr>
      </w:pPr>
    </w:p>
    <w:p w14:paraId="7DE1EA7C" w14:textId="0355327A" w:rsidR="00395683" w:rsidRDefault="00395683" w:rsidP="00395683">
      <w:pPr>
        <w:tabs>
          <w:tab w:val="left" w:pos="2835"/>
        </w:tabs>
        <w:spacing w:line="360" w:lineRule="auto"/>
        <w:jc w:val="both"/>
        <w:rPr>
          <w:sz w:val="24"/>
          <w:szCs w:val="24"/>
        </w:rPr>
      </w:pPr>
      <w:r>
        <w:rPr>
          <w:sz w:val="24"/>
          <w:szCs w:val="24"/>
        </w:rPr>
        <w:t xml:space="preserve">                 É na base de organização do SUAS que os serviços socioassistenciais estão referenciados, ou seja, a vigilância social, a proteção social e a defesa social e institucional dos direitos socioassistenciais.  Assim a vigilância </w:t>
      </w:r>
      <w:r w:rsidR="00EB221A">
        <w:rPr>
          <w:sz w:val="24"/>
          <w:szCs w:val="24"/>
        </w:rPr>
        <w:t>socioassistencial, conforme a PNAS (2004)</w:t>
      </w:r>
      <w:r w:rsidR="000E7666">
        <w:rPr>
          <w:sz w:val="24"/>
          <w:szCs w:val="24"/>
        </w:rPr>
        <w:t xml:space="preserve"> refere-se à</w:t>
      </w:r>
      <w:r w:rsidR="00B90ADD">
        <w:rPr>
          <w:sz w:val="24"/>
          <w:szCs w:val="24"/>
        </w:rPr>
        <w:t>:</w:t>
      </w:r>
    </w:p>
    <w:p w14:paraId="140CE8E1" w14:textId="77777777" w:rsidR="008D75FF" w:rsidRDefault="008D75FF" w:rsidP="00395683">
      <w:pPr>
        <w:tabs>
          <w:tab w:val="left" w:pos="2835"/>
        </w:tabs>
        <w:spacing w:line="360" w:lineRule="auto"/>
        <w:jc w:val="both"/>
        <w:rPr>
          <w:sz w:val="24"/>
          <w:szCs w:val="24"/>
        </w:rPr>
      </w:pPr>
    </w:p>
    <w:p w14:paraId="5EED9F1D" w14:textId="042CDB60" w:rsidR="00395683" w:rsidRDefault="00395683" w:rsidP="00395683">
      <w:pPr>
        <w:tabs>
          <w:tab w:val="left" w:pos="2268"/>
        </w:tabs>
        <w:spacing w:line="240" w:lineRule="auto"/>
        <w:ind w:left="2268" w:hanging="2835"/>
        <w:jc w:val="both"/>
        <w:rPr>
          <w:sz w:val="20"/>
          <w:szCs w:val="20"/>
        </w:rPr>
      </w:pPr>
      <w:r>
        <w:rPr>
          <w:sz w:val="24"/>
          <w:szCs w:val="24"/>
        </w:rPr>
        <w:lastRenderedPageBreak/>
        <w:t xml:space="preserve">                                          </w:t>
      </w:r>
      <w:r w:rsidR="000E7666">
        <w:rPr>
          <w:sz w:val="20"/>
          <w:szCs w:val="20"/>
        </w:rPr>
        <w:t>P</w:t>
      </w:r>
      <w:r w:rsidRPr="00BE606D">
        <w:rPr>
          <w:sz w:val="20"/>
          <w:szCs w:val="20"/>
        </w:rPr>
        <w:t xml:space="preserve">rodução, sistematização de informações, indicadores e índices territorializados das situações de vulnerabilidade e risco pessoal e social que incidem sobre famílias/pessoas nos diferentes ciclos da vida (crianças, adolescentes, jovens, adultos e idosos); pessoas com redução da </w:t>
      </w:r>
      <w:r>
        <w:rPr>
          <w:sz w:val="20"/>
          <w:szCs w:val="20"/>
        </w:rPr>
        <w:t xml:space="preserve">capacidade pessoal, com deficiência, ou em abandono; crianças e adultos vítimas de formas de exploração, de violência e de ameaças; vítimas de preconceitos por etnia, gênero e opção pessoal; vítimas de apartação social que lhes impossibilite sua autonomia e integridade, fragilizando sua existência; vigilância sobre os padrões de serviços de assistência social em especial aqueles que operam na forma de albergues, abrigos, residências, semi-residencias, moradias provisórias para os diversos segmentos etários. </w:t>
      </w:r>
      <w:r w:rsidRPr="00E0494A">
        <w:rPr>
          <w:sz w:val="20"/>
          <w:szCs w:val="20"/>
        </w:rPr>
        <w:t>PNAS (2004</w:t>
      </w:r>
      <w:r w:rsidR="00FC05B2">
        <w:rPr>
          <w:sz w:val="20"/>
          <w:szCs w:val="20"/>
        </w:rPr>
        <w:t>, p.42</w:t>
      </w:r>
      <w:r w:rsidRPr="00E0494A">
        <w:rPr>
          <w:sz w:val="20"/>
          <w:szCs w:val="20"/>
        </w:rPr>
        <w:t>).</w:t>
      </w:r>
    </w:p>
    <w:p w14:paraId="5CFE1657" w14:textId="77777777" w:rsidR="00395683" w:rsidRDefault="00395683" w:rsidP="00395683">
      <w:pPr>
        <w:tabs>
          <w:tab w:val="left" w:pos="2835"/>
        </w:tabs>
        <w:spacing w:line="360" w:lineRule="auto"/>
        <w:jc w:val="both"/>
        <w:rPr>
          <w:sz w:val="24"/>
          <w:szCs w:val="24"/>
        </w:rPr>
      </w:pPr>
    </w:p>
    <w:p w14:paraId="1AABFCA5" w14:textId="01F0E2B5" w:rsidR="00395683" w:rsidRDefault="00395683" w:rsidP="00395683">
      <w:pPr>
        <w:tabs>
          <w:tab w:val="left" w:pos="1134"/>
          <w:tab w:val="left" w:pos="2835"/>
        </w:tabs>
        <w:spacing w:line="360" w:lineRule="auto"/>
        <w:jc w:val="both"/>
        <w:rPr>
          <w:sz w:val="24"/>
          <w:szCs w:val="24"/>
        </w:rPr>
      </w:pPr>
      <w:r>
        <w:rPr>
          <w:sz w:val="24"/>
          <w:szCs w:val="24"/>
        </w:rPr>
        <w:t xml:space="preserve">                 A Norma Operacional Básica (NOB/SUAS/2012) define a vigilância socioassistencial como uma das três funções da política de assistência social, vinculada à gestão do SUAS com a responsabilidade da sistematização de informações territorializadas, instrumento específico capaz de identificar e prevenir situações de risco e vulnerabilidades sociais no território </w:t>
      </w:r>
      <w:r w:rsidRPr="00402190">
        <w:rPr>
          <w:sz w:val="24"/>
          <w:szCs w:val="24"/>
        </w:rPr>
        <w:t>e “analisar territorialmente a capacidade protetiva das famílias e nela a ocorrência de vulnerabilidades, de ameaças, de vitimizações e danos” (B</w:t>
      </w:r>
      <w:r w:rsidR="007E21D7">
        <w:rPr>
          <w:sz w:val="24"/>
          <w:szCs w:val="24"/>
        </w:rPr>
        <w:t>RASIL</w:t>
      </w:r>
      <w:r w:rsidRPr="00402190">
        <w:rPr>
          <w:sz w:val="24"/>
          <w:szCs w:val="24"/>
        </w:rPr>
        <w:t>, 2011).</w:t>
      </w:r>
      <w:r w:rsidR="00C15AC3">
        <w:rPr>
          <w:sz w:val="24"/>
          <w:szCs w:val="24"/>
        </w:rPr>
        <w:t xml:space="preserve"> </w:t>
      </w:r>
    </w:p>
    <w:p w14:paraId="281A509B" w14:textId="082B61D7" w:rsidR="00255784" w:rsidRPr="00B41C4F" w:rsidRDefault="00395683" w:rsidP="00395683">
      <w:pPr>
        <w:tabs>
          <w:tab w:val="left" w:pos="1134"/>
          <w:tab w:val="left" w:pos="2835"/>
        </w:tabs>
        <w:spacing w:line="360" w:lineRule="auto"/>
        <w:jc w:val="both"/>
        <w:rPr>
          <w:sz w:val="24"/>
          <w:szCs w:val="24"/>
        </w:rPr>
      </w:pPr>
      <w:r>
        <w:rPr>
          <w:sz w:val="24"/>
          <w:szCs w:val="24"/>
        </w:rPr>
        <w:t xml:space="preserve">                Segundo a NOB/SUAS/2012 a operacionalização da vigilância socioassistencial deve manter um estreito e permanente diálogo com as áreas de proteção social básica e especial, áreas estas responsáveis pela oferta de serviços socioassistenciais à população. </w:t>
      </w:r>
      <w:r w:rsidR="00931316">
        <w:rPr>
          <w:sz w:val="24"/>
          <w:szCs w:val="24"/>
        </w:rPr>
        <w:t xml:space="preserve">Deve </w:t>
      </w:r>
      <w:r w:rsidR="00764A10">
        <w:rPr>
          <w:sz w:val="24"/>
          <w:szCs w:val="24"/>
        </w:rPr>
        <w:t xml:space="preserve">ainda </w:t>
      </w:r>
      <w:r w:rsidR="005D3CD0">
        <w:rPr>
          <w:sz w:val="24"/>
          <w:szCs w:val="24"/>
        </w:rPr>
        <w:t>“seguir</w:t>
      </w:r>
      <w:r w:rsidR="00764A10">
        <w:rPr>
          <w:sz w:val="24"/>
          <w:szCs w:val="24"/>
        </w:rPr>
        <w:t xml:space="preserve"> os </w:t>
      </w:r>
      <w:r w:rsidR="000625B5">
        <w:rPr>
          <w:sz w:val="24"/>
          <w:szCs w:val="24"/>
        </w:rPr>
        <w:t>princípios da</w:t>
      </w:r>
      <w:r w:rsidR="00852BCE">
        <w:rPr>
          <w:sz w:val="24"/>
          <w:szCs w:val="24"/>
        </w:rPr>
        <w:t xml:space="preserve"> matricialidade sociofamiliar, territorialização</w:t>
      </w:r>
      <w:r w:rsidR="00985100">
        <w:rPr>
          <w:sz w:val="24"/>
          <w:szCs w:val="24"/>
        </w:rPr>
        <w:t xml:space="preserve">, descentralização e participação democrática” </w:t>
      </w:r>
      <w:r w:rsidR="000625B5">
        <w:rPr>
          <w:sz w:val="24"/>
          <w:szCs w:val="24"/>
        </w:rPr>
        <w:t>(B</w:t>
      </w:r>
      <w:r w:rsidR="006D474C">
        <w:rPr>
          <w:sz w:val="24"/>
          <w:szCs w:val="24"/>
        </w:rPr>
        <w:t>RASIL</w:t>
      </w:r>
      <w:r w:rsidR="000625B5">
        <w:rPr>
          <w:sz w:val="24"/>
          <w:szCs w:val="24"/>
        </w:rPr>
        <w:t>,</w:t>
      </w:r>
      <w:r w:rsidR="00E2397D">
        <w:rPr>
          <w:sz w:val="24"/>
          <w:szCs w:val="24"/>
        </w:rPr>
        <w:t xml:space="preserve"> </w:t>
      </w:r>
      <w:r w:rsidR="004427FF">
        <w:rPr>
          <w:sz w:val="24"/>
          <w:szCs w:val="24"/>
        </w:rPr>
        <w:t>2013, p.13)</w:t>
      </w:r>
      <w:r w:rsidR="00A14650">
        <w:rPr>
          <w:sz w:val="24"/>
          <w:szCs w:val="24"/>
        </w:rPr>
        <w:t>.</w:t>
      </w:r>
      <w:r w:rsidR="00E74735">
        <w:rPr>
          <w:sz w:val="24"/>
          <w:szCs w:val="24"/>
        </w:rPr>
        <w:t xml:space="preserve"> E como função</w:t>
      </w:r>
      <w:r w:rsidR="00565989">
        <w:rPr>
          <w:sz w:val="24"/>
          <w:szCs w:val="24"/>
        </w:rPr>
        <w:t xml:space="preserve"> da política de assistência social</w:t>
      </w:r>
      <w:r w:rsidR="00AC6FC9">
        <w:rPr>
          <w:sz w:val="24"/>
          <w:szCs w:val="24"/>
        </w:rPr>
        <w:t xml:space="preserve"> deve estar </w:t>
      </w:r>
      <w:r w:rsidR="006D6B53">
        <w:rPr>
          <w:sz w:val="24"/>
          <w:szCs w:val="24"/>
        </w:rPr>
        <w:t xml:space="preserve">conectada </w:t>
      </w:r>
      <w:r w:rsidR="00D81206">
        <w:rPr>
          <w:sz w:val="24"/>
          <w:szCs w:val="24"/>
        </w:rPr>
        <w:t>“com</w:t>
      </w:r>
      <w:r w:rsidR="006D6B53">
        <w:rPr>
          <w:sz w:val="24"/>
          <w:szCs w:val="24"/>
        </w:rPr>
        <w:t xml:space="preserve"> o mundo real da gestão</w:t>
      </w:r>
      <w:r w:rsidR="00C90C45">
        <w:rPr>
          <w:sz w:val="24"/>
          <w:szCs w:val="24"/>
        </w:rPr>
        <w:t xml:space="preserve"> e da prestação de </w:t>
      </w:r>
      <w:r w:rsidR="00B41C4F">
        <w:rPr>
          <w:sz w:val="24"/>
          <w:szCs w:val="24"/>
        </w:rPr>
        <w:t>serviços” nos</w:t>
      </w:r>
      <w:r w:rsidR="00354DA0" w:rsidRPr="0006178A">
        <w:rPr>
          <w:color w:val="EE0000"/>
          <w:sz w:val="24"/>
          <w:szCs w:val="24"/>
        </w:rPr>
        <w:t xml:space="preserve"> </w:t>
      </w:r>
      <w:r w:rsidR="00D81206" w:rsidRPr="00B41C4F">
        <w:rPr>
          <w:sz w:val="24"/>
          <w:szCs w:val="24"/>
        </w:rPr>
        <w:t>territórios. (BRASIL</w:t>
      </w:r>
      <w:r w:rsidR="00D0581B" w:rsidRPr="00B41C4F">
        <w:rPr>
          <w:sz w:val="24"/>
          <w:szCs w:val="24"/>
        </w:rPr>
        <w:t xml:space="preserve">,2013, </w:t>
      </w:r>
      <w:r w:rsidR="00B41C4F" w:rsidRPr="00B41C4F">
        <w:rPr>
          <w:sz w:val="24"/>
          <w:szCs w:val="24"/>
        </w:rPr>
        <w:t>p</w:t>
      </w:r>
      <w:r w:rsidR="00B90ADD">
        <w:rPr>
          <w:sz w:val="24"/>
          <w:szCs w:val="24"/>
        </w:rPr>
        <w:t>.</w:t>
      </w:r>
      <w:r w:rsidR="00B41C4F" w:rsidRPr="00B41C4F">
        <w:rPr>
          <w:sz w:val="24"/>
          <w:szCs w:val="24"/>
        </w:rPr>
        <w:t>17)</w:t>
      </w:r>
      <w:r w:rsidR="00D81206">
        <w:rPr>
          <w:sz w:val="24"/>
          <w:szCs w:val="24"/>
        </w:rPr>
        <w:t>.</w:t>
      </w:r>
    </w:p>
    <w:p w14:paraId="2D31F439" w14:textId="59DC9836" w:rsidR="005D3CD0" w:rsidRPr="00372ADE" w:rsidRDefault="009060AA" w:rsidP="00395683">
      <w:pPr>
        <w:tabs>
          <w:tab w:val="left" w:pos="1134"/>
          <w:tab w:val="left" w:pos="2835"/>
        </w:tabs>
        <w:spacing w:line="360" w:lineRule="auto"/>
        <w:jc w:val="both"/>
        <w:rPr>
          <w:sz w:val="24"/>
          <w:szCs w:val="24"/>
        </w:rPr>
      </w:pPr>
      <w:r>
        <w:rPr>
          <w:sz w:val="24"/>
          <w:szCs w:val="24"/>
        </w:rPr>
        <w:t xml:space="preserve">        </w:t>
      </w:r>
    </w:p>
    <w:p w14:paraId="4EAEA3FB" w14:textId="3DDFB1B3" w:rsidR="009F6F12" w:rsidRPr="009F6F12" w:rsidRDefault="009F6F12" w:rsidP="009F6F12">
      <w:pPr>
        <w:pStyle w:val="PargrafodaLista"/>
        <w:numPr>
          <w:ilvl w:val="0"/>
          <w:numId w:val="4"/>
        </w:numPr>
        <w:spacing w:line="360" w:lineRule="auto"/>
        <w:jc w:val="both"/>
        <w:rPr>
          <w:rFonts w:ascii="Arial" w:hAnsi="Arial" w:cs="Arial"/>
          <w:b/>
          <w:bCs/>
          <w:sz w:val="24"/>
          <w:szCs w:val="24"/>
        </w:rPr>
      </w:pPr>
      <w:r w:rsidRPr="009F6F12">
        <w:rPr>
          <w:rFonts w:ascii="Arial" w:hAnsi="Arial" w:cs="Arial"/>
          <w:b/>
          <w:bCs/>
          <w:sz w:val="24"/>
          <w:szCs w:val="24"/>
        </w:rPr>
        <w:t xml:space="preserve">DESAFIOS NA IMPLEMENTAÇÃO DA VIGILÂNCIA SOCIOASSISTENCIAL NA GESTÃO ESTADUAL </w:t>
      </w:r>
    </w:p>
    <w:p w14:paraId="1CD5C0D5" w14:textId="6DC20272" w:rsidR="009F6F12" w:rsidRDefault="009F6F12" w:rsidP="009F6F12">
      <w:pPr>
        <w:tabs>
          <w:tab w:val="left" w:pos="1134"/>
        </w:tabs>
        <w:spacing w:line="360" w:lineRule="auto"/>
        <w:ind w:firstLine="294"/>
        <w:jc w:val="both"/>
        <w:rPr>
          <w:bCs/>
          <w:sz w:val="24"/>
          <w:szCs w:val="24"/>
        </w:rPr>
      </w:pPr>
      <w:r>
        <w:rPr>
          <w:sz w:val="24"/>
          <w:szCs w:val="24"/>
        </w:rPr>
        <w:lastRenderedPageBreak/>
        <w:t xml:space="preserve">            A Política Estadual de </w:t>
      </w:r>
      <w:r w:rsidRPr="00077C20">
        <w:rPr>
          <w:sz w:val="24"/>
          <w:szCs w:val="24"/>
        </w:rPr>
        <w:t xml:space="preserve"> </w:t>
      </w:r>
      <w:r>
        <w:rPr>
          <w:bCs/>
          <w:sz w:val="24"/>
          <w:szCs w:val="24"/>
        </w:rPr>
        <w:t xml:space="preserve"> Assistência Social referendada pelo Conselho Estadual de Assistência Social por meio da Resolução nº 52 de 14 de maio de 2001 estabelece que</w:t>
      </w:r>
    </w:p>
    <w:p w14:paraId="4F536D64" w14:textId="4404E288" w:rsidR="009F6F12" w:rsidRPr="00287FBC" w:rsidRDefault="009F6F12" w:rsidP="009F6F12">
      <w:pPr>
        <w:spacing w:line="240" w:lineRule="auto"/>
        <w:ind w:left="2835" w:hanging="2835"/>
        <w:jc w:val="both"/>
        <w:rPr>
          <w:bCs/>
          <w:sz w:val="20"/>
          <w:szCs w:val="20"/>
        </w:rPr>
      </w:pPr>
      <w:r>
        <w:rPr>
          <w:bCs/>
          <w:sz w:val="24"/>
          <w:szCs w:val="24"/>
        </w:rPr>
        <w:t xml:space="preserve">                                          </w:t>
      </w:r>
      <w:r w:rsidR="00447568">
        <w:rPr>
          <w:bCs/>
          <w:sz w:val="20"/>
          <w:szCs w:val="20"/>
        </w:rPr>
        <w:t>A</w:t>
      </w:r>
      <w:r w:rsidRPr="00287FBC">
        <w:rPr>
          <w:bCs/>
          <w:sz w:val="20"/>
          <w:szCs w:val="20"/>
        </w:rPr>
        <w:t>s ações de assistência social no Maranhão, se organizam conforme preconiza a LOAS, em Benefícios, Serviços, Programas e Projetos. Essas ações devem possuir caráter preventivo e inclusivo e estar voltadas para o atendimento de um público de diferentes faixas etárias, em diversificadas situações de exclusão e proteção social</w:t>
      </w:r>
      <w:r>
        <w:rPr>
          <w:bCs/>
          <w:sz w:val="20"/>
          <w:szCs w:val="20"/>
        </w:rPr>
        <w:t xml:space="preserve">. PEAS, </w:t>
      </w:r>
      <w:r w:rsidR="00441C14">
        <w:rPr>
          <w:bCs/>
          <w:sz w:val="20"/>
          <w:szCs w:val="20"/>
        </w:rPr>
        <w:t>(</w:t>
      </w:r>
      <w:r>
        <w:rPr>
          <w:bCs/>
          <w:sz w:val="20"/>
          <w:szCs w:val="20"/>
        </w:rPr>
        <w:t>2001</w:t>
      </w:r>
      <w:r w:rsidR="00447568">
        <w:rPr>
          <w:bCs/>
          <w:sz w:val="20"/>
          <w:szCs w:val="20"/>
        </w:rPr>
        <w:t>)</w:t>
      </w:r>
      <w:r>
        <w:rPr>
          <w:bCs/>
          <w:sz w:val="20"/>
          <w:szCs w:val="20"/>
        </w:rPr>
        <w:t>.</w:t>
      </w:r>
    </w:p>
    <w:p w14:paraId="4E987024" w14:textId="77777777" w:rsidR="009F6F12" w:rsidRPr="00077C20" w:rsidRDefault="009F6F12" w:rsidP="009F6F12">
      <w:pPr>
        <w:tabs>
          <w:tab w:val="left" w:pos="1134"/>
        </w:tabs>
        <w:rPr>
          <w:sz w:val="24"/>
          <w:szCs w:val="24"/>
        </w:rPr>
      </w:pPr>
    </w:p>
    <w:p w14:paraId="4912F49D" w14:textId="3528A585" w:rsidR="009F6F12" w:rsidRDefault="009F6F12" w:rsidP="009F6F12">
      <w:pPr>
        <w:tabs>
          <w:tab w:val="left" w:pos="1134"/>
        </w:tabs>
        <w:spacing w:line="360" w:lineRule="auto"/>
        <w:jc w:val="both"/>
        <w:rPr>
          <w:sz w:val="24"/>
          <w:szCs w:val="24"/>
        </w:rPr>
      </w:pPr>
      <w:r w:rsidRPr="00B20B37">
        <w:rPr>
          <w:sz w:val="24"/>
          <w:szCs w:val="24"/>
        </w:rPr>
        <w:t xml:space="preserve">     </w:t>
      </w:r>
      <w:r>
        <w:rPr>
          <w:sz w:val="24"/>
          <w:szCs w:val="24"/>
        </w:rPr>
        <w:t xml:space="preserve">           </w:t>
      </w:r>
      <w:r w:rsidRPr="00B20B37">
        <w:rPr>
          <w:sz w:val="24"/>
          <w:szCs w:val="24"/>
        </w:rPr>
        <w:t xml:space="preserve">A organização da assistência social enquanto política pública no Estado do Maranhão se constitui um contínuo desafio na incorporação do modelo nacional de proteção social não contributivo que reconhece como funções da assistência social a proteção social, a defesa dos direitos e a vigilância socioassistencial. </w:t>
      </w:r>
      <w:r>
        <w:rPr>
          <w:sz w:val="24"/>
          <w:szCs w:val="24"/>
        </w:rPr>
        <w:t xml:space="preserve">Ocorre </w:t>
      </w:r>
      <w:r w:rsidRPr="005721BF">
        <w:rPr>
          <w:sz w:val="24"/>
          <w:szCs w:val="24"/>
        </w:rPr>
        <w:t>de forma gradual, primeiram</w:t>
      </w:r>
      <w:r w:rsidRPr="00510C42">
        <w:rPr>
          <w:sz w:val="24"/>
          <w:szCs w:val="24"/>
        </w:rPr>
        <w:t xml:space="preserve">ente com a reorganização da Secretaria de Estado do Desenvolvimento Social – SEDES, órgão gestor estadual responsável pela </w:t>
      </w:r>
      <w:r w:rsidRPr="006C747C">
        <w:rPr>
          <w:sz w:val="24"/>
          <w:szCs w:val="24"/>
        </w:rPr>
        <w:t>coordenação dessa política</w:t>
      </w:r>
      <w:r>
        <w:rPr>
          <w:sz w:val="24"/>
          <w:szCs w:val="24"/>
        </w:rPr>
        <w:t>. E,</w:t>
      </w:r>
      <w:r w:rsidRPr="006C747C">
        <w:rPr>
          <w:sz w:val="24"/>
          <w:szCs w:val="24"/>
        </w:rPr>
        <w:t xml:space="preserve"> a partir de 200</w:t>
      </w:r>
      <w:r>
        <w:rPr>
          <w:sz w:val="24"/>
          <w:szCs w:val="24"/>
        </w:rPr>
        <w:t>7</w:t>
      </w:r>
      <w:r w:rsidRPr="006C747C">
        <w:rPr>
          <w:sz w:val="24"/>
          <w:szCs w:val="24"/>
        </w:rPr>
        <w:t xml:space="preserve"> com o</w:t>
      </w:r>
      <w:r>
        <w:rPr>
          <w:sz w:val="24"/>
          <w:szCs w:val="24"/>
        </w:rPr>
        <w:t xml:space="preserve"> novo </w:t>
      </w:r>
      <w:r w:rsidRPr="006C747C">
        <w:rPr>
          <w:sz w:val="24"/>
          <w:szCs w:val="24"/>
        </w:rPr>
        <w:t xml:space="preserve">reordenamento institucional e programático para adequação ao SUAS. </w:t>
      </w:r>
    </w:p>
    <w:p w14:paraId="773EF536" w14:textId="7362AC31" w:rsidR="009F6F12" w:rsidRPr="005F7AB2" w:rsidRDefault="009F6F12" w:rsidP="009F6F12">
      <w:pPr>
        <w:tabs>
          <w:tab w:val="left" w:pos="1134"/>
        </w:tabs>
        <w:spacing w:line="360" w:lineRule="auto"/>
        <w:ind w:firstLine="426"/>
        <w:jc w:val="both"/>
        <w:rPr>
          <w:sz w:val="24"/>
          <w:szCs w:val="24"/>
        </w:rPr>
      </w:pPr>
      <w:r w:rsidRPr="00F92F4E">
        <w:rPr>
          <w:sz w:val="24"/>
          <w:szCs w:val="24"/>
        </w:rPr>
        <w:t xml:space="preserve">          </w:t>
      </w:r>
      <w:r w:rsidRPr="005F7AB2">
        <w:rPr>
          <w:sz w:val="24"/>
          <w:szCs w:val="24"/>
        </w:rPr>
        <w:t>A</w:t>
      </w:r>
      <w:r w:rsidRPr="005F7AB2">
        <w:rPr>
          <w:color w:val="A02B93" w:themeColor="accent5"/>
          <w:sz w:val="24"/>
          <w:szCs w:val="24"/>
        </w:rPr>
        <w:t xml:space="preserve"> </w:t>
      </w:r>
      <w:r w:rsidRPr="005F7AB2">
        <w:rPr>
          <w:sz w:val="24"/>
          <w:szCs w:val="24"/>
        </w:rPr>
        <w:t>partir de então houve movimentos internos para a adequação à política nacional de assistência social. Dentre as principais dificuldades para o avanço da política a nível estadual, foi a resistência pela nova perspectiva da política, o não entendimento e ou compreensão dos seus princípios e diretrizes, o enfrentamento de mudanças de paradigmas, ou seja, as ações da assistência social teriam que seguir as orientações e recomendações das normativas vigentes</w:t>
      </w:r>
      <w:r>
        <w:rPr>
          <w:sz w:val="24"/>
          <w:szCs w:val="24"/>
        </w:rPr>
        <w:t xml:space="preserve"> em superação à cultura do assistencialismo e o filantropismo</w:t>
      </w:r>
      <w:r w:rsidRPr="005F7AB2">
        <w:rPr>
          <w:sz w:val="24"/>
          <w:szCs w:val="24"/>
        </w:rPr>
        <w:t xml:space="preserve">.  </w:t>
      </w:r>
    </w:p>
    <w:p w14:paraId="45521213" w14:textId="2235805D" w:rsidR="009F6F12" w:rsidRPr="007D741E" w:rsidRDefault="009F6F12" w:rsidP="009F6F12">
      <w:pPr>
        <w:tabs>
          <w:tab w:val="left" w:pos="1134"/>
          <w:tab w:val="left" w:pos="2268"/>
        </w:tabs>
        <w:spacing w:line="360" w:lineRule="auto"/>
        <w:ind w:hanging="426"/>
        <w:jc w:val="both"/>
        <w:rPr>
          <w:sz w:val="24"/>
          <w:szCs w:val="24"/>
        </w:rPr>
      </w:pPr>
      <w:r w:rsidRPr="005F7AB2">
        <w:rPr>
          <w:sz w:val="24"/>
          <w:szCs w:val="24"/>
        </w:rPr>
        <w:t xml:space="preserve">                </w:t>
      </w:r>
      <w:r>
        <w:rPr>
          <w:sz w:val="24"/>
          <w:szCs w:val="24"/>
        </w:rPr>
        <w:t xml:space="preserve">       </w:t>
      </w:r>
      <w:r w:rsidRPr="005F7AB2">
        <w:rPr>
          <w:sz w:val="24"/>
          <w:szCs w:val="24"/>
        </w:rPr>
        <w:t>A vigilância socioassistencial passa a compor a estrutura</w:t>
      </w:r>
      <w:r>
        <w:rPr>
          <w:sz w:val="24"/>
          <w:szCs w:val="24"/>
        </w:rPr>
        <w:t xml:space="preserve"> organizacional</w:t>
      </w:r>
      <w:r w:rsidRPr="005F7AB2">
        <w:rPr>
          <w:sz w:val="24"/>
          <w:szCs w:val="24"/>
        </w:rPr>
        <w:t xml:space="preserve"> da SEDES, no formato de supervisão com o Decreto Estadual nº 28.124 de 23 de abril de 2012. A partir d</w:t>
      </w:r>
      <w:r>
        <w:rPr>
          <w:sz w:val="24"/>
          <w:szCs w:val="24"/>
        </w:rPr>
        <w:t xml:space="preserve">e então esforços são empreendidos no sentido do enfrentamento de desafios técnicos, operacionais, burocráticos na implementação </w:t>
      </w:r>
      <w:r w:rsidRPr="005F7AB2">
        <w:rPr>
          <w:sz w:val="24"/>
          <w:szCs w:val="24"/>
        </w:rPr>
        <w:t xml:space="preserve">em nível estadual. </w:t>
      </w:r>
      <w:r>
        <w:rPr>
          <w:sz w:val="24"/>
          <w:szCs w:val="24"/>
        </w:rPr>
        <w:t xml:space="preserve">O domínio teórico metodológico, a estruturação do setor em conformidade com a </w:t>
      </w:r>
      <w:r>
        <w:rPr>
          <w:sz w:val="24"/>
          <w:szCs w:val="24"/>
        </w:rPr>
        <w:lastRenderedPageBreak/>
        <w:t>NOB/SUAS/2012, a produção de informações, estudos e pesquisas, capacitação contínua e permanente ainda são desafios a superar.</w:t>
      </w:r>
    </w:p>
    <w:p w14:paraId="788C4DAC" w14:textId="5E88D7A7" w:rsidR="009F6F12" w:rsidRPr="005C27B3" w:rsidRDefault="009F6F12" w:rsidP="009F6F12">
      <w:pPr>
        <w:tabs>
          <w:tab w:val="left" w:pos="1134"/>
        </w:tabs>
        <w:spacing w:line="360" w:lineRule="auto"/>
        <w:ind w:firstLine="425"/>
        <w:jc w:val="both"/>
        <w:rPr>
          <w:sz w:val="24"/>
          <w:szCs w:val="24"/>
          <w:highlight w:val="yellow"/>
        </w:rPr>
      </w:pPr>
      <w:r w:rsidRPr="005F7AB2">
        <w:rPr>
          <w:color w:val="A02B93" w:themeColor="accent5"/>
          <w:sz w:val="24"/>
          <w:szCs w:val="24"/>
        </w:rPr>
        <w:t xml:space="preserve">          </w:t>
      </w:r>
      <w:r w:rsidRPr="005C27B3">
        <w:rPr>
          <w:sz w:val="24"/>
          <w:szCs w:val="24"/>
        </w:rPr>
        <w:t>A gestão estadual frente aos desafios elencados tem como responsabilidade específica apoiar tecnicamente a estruturação da vigilância socioassistencial nos municípios.  Ao mesmo tempo que a SEDES se adequa internamente, te</w:t>
      </w:r>
      <w:r w:rsidR="00383995">
        <w:rPr>
          <w:sz w:val="24"/>
          <w:szCs w:val="24"/>
        </w:rPr>
        <w:t xml:space="preserve">m como </w:t>
      </w:r>
      <w:r w:rsidR="00104105">
        <w:rPr>
          <w:sz w:val="24"/>
          <w:szCs w:val="24"/>
        </w:rPr>
        <w:t>responsabilidade</w:t>
      </w:r>
      <w:r w:rsidR="00104105" w:rsidRPr="005C27B3">
        <w:rPr>
          <w:sz w:val="24"/>
          <w:szCs w:val="24"/>
        </w:rPr>
        <w:t xml:space="preserve"> assessorar</w:t>
      </w:r>
      <w:r w:rsidRPr="005C27B3">
        <w:rPr>
          <w:sz w:val="24"/>
          <w:szCs w:val="24"/>
        </w:rPr>
        <w:t xml:space="preserve"> os municípios na implantação e implementação da política de forma a encarar entraves estruturais, institucionais e políticos. </w:t>
      </w:r>
    </w:p>
    <w:p w14:paraId="398CB978" w14:textId="77777777" w:rsidR="009F6F12" w:rsidRDefault="009F6F12" w:rsidP="009F6F12">
      <w:pPr>
        <w:tabs>
          <w:tab w:val="left" w:pos="1134"/>
        </w:tabs>
        <w:spacing w:line="360" w:lineRule="auto"/>
        <w:ind w:firstLine="426"/>
        <w:jc w:val="both"/>
        <w:rPr>
          <w:sz w:val="24"/>
          <w:szCs w:val="24"/>
        </w:rPr>
      </w:pPr>
      <w:r w:rsidRPr="005230DC">
        <w:rPr>
          <w:sz w:val="24"/>
          <w:szCs w:val="24"/>
        </w:rPr>
        <w:t xml:space="preserve">          A consolidação da assistência social no território maranhense se dá com a Lei Estadual nº 11.510, de 12 de julho de 2021 – Lei do SUAS</w:t>
      </w:r>
      <w:r>
        <w:rPr>
          <w:sz w:val="24"/>
          <w:szCs w:val="24"/>
        </w:rPr>
        <w:t>/MA</w:t>
      </w:r>
      <w:r w:rsidRPr="005230DC">
        <w:rPr>
          <w:sz w:val="24"/>
          <w:szCs w:val="24"/>
        </w:rPr>
        <w:t>, na qual no Capítulo I</w:t>
      </w:r>
      <w:r>
        <w:rPr>
          <w:sz w:val="24"/>
          <w:szCs w:val="24"/>
        </w:rPr>
        <w:t>,</w:t>
      </w:r>
      <w:r w:rsidRPr="005230DC">
        <w:rPr>
          <w:sz w:val="24"/>
          <w:szCs w:val="24"/>
        </w:rPr>
        <w:t xml:space="preserve"> Artigo 3º aponta como objetivo IV – aprimorar a vigilância socioassistencial, que visa analisar territorialmente a capacidade protetiva das famílias e a ocorrência de vulnerabilidades, ameaças, vitimizações e danos. </w:t>
      </w:r>
    </w:p>
    <w:p w14:paraId="66B3FF57" w14:textId="2B9AE4DA" w:rsidR="009F6F12" w:rsidRDefault="009F6F12" w:rsidP="00F90715">
      <w:pPr>
        <w:tabs>
          <w:tab w:val="left" w:pos="1134"/>
        </w:tabs>
        <w:spacing w:line="360" w:lineRule="auto"/>
        <w:ind w:left="142" w:firstLine="284"/>
        <w:jc w:val="both"/>
        <w:rPr>
          <w:sz w:val="24"/>
          <w:szCs w:val="24"/>
        </w:rPr>
      </w:pPr>
      <w:r w:rsidRPr="00921D4F">
        <w:rPr>
          <w:sz w:val="24"/>
          <w:szCs w:val="24"/>
        </w:rPr>
        <w:t xml:space="preserve"> </w:t>
      </w:r>
      <w:r>
        <w:rPr>
          <w:sz w:val="24"/>
          <w:szCs w:val="24"/>
        </w:rPr>
        <w:t xml:space="preserve">         A inclusão do conceito de território, traz narrativas divergentes quanto à sua compreensão na política de assistência social.  </w:t>
      </w:r>
      <w:r w:rsidRPr="00921D4F">
        <w:rPr>
          <w:sz w:val="24"/>
          <w:szCs w:val="24"/>
        </w:rPr>
        <w:t xml:space="preserve">Koga e Nakano (2005) </w:t>
      </w:r>
      <w:r>
        <w:rPr>
          <w:sz w:val="24"/>
          <w:szCs w:val="24"/>
        </w:rPr>
        <w:t>chamam a atenção para a necessidade</w:t>
      </w:r>
      <w:r w:rsidRPr="00921D4F">
        <w:rPr>
          <w:sz w:val="24"/>
          <w:szCs w:val="24"/>
        </w:rPr>
        <w:t xml:space="preserve"> da compreensão da dimensão territorial como ação estratégica </w:t>
      </w:r>
      <w:r>
        <w:rPr>
          <w:sz w:val="24"/>
          <w:szCs w:val="24"/>
        </w:rPr>
        <w:t>na execução da política de assistência social. Referem que o território “não é mero receptáculo” dos processos de constituição das diferenças, heterogeneidade e desigualdades observadas nos territórios. As ações da assistência social no território devem ser identificadas, os problemas concretos identificados com foco nas potencialidades e busca de soluções.</w:t>
      </w:r>
    </w:p>
    <w:p w14:paraId="18007936" w14:textId="7A6FD822" w:rsidR="009F6F12" w:rsidRDefault="009F6F12" w:rsidP="000179B1">
      <w:pPr>
        <w:tabs>
          <w:tab w:val="left" w:pos="142"/>
          <w:tab w:val="left" w:pos="1134"/>
        </w:tabs>
        <w:spacing w:line="360" w:lineRule="auto"/>
        <w:ind w:left="142" w:hanging="567"/>
        <w:jc w:val="both"/>
        <w:rPr>
          <w:sz w:val="24"/>
          <w:szCs w:val="24"/>
        </w:rPr>
      </w:pPr>
      <w:r w:rsidRPr="005C3B90">
        <w:rPr>
          <w:color w:val="A02B93" w:themeColor="accent5"/>
        </w:rPr>
        <w:t xml:space="preserve">                 </w:t>
      </w:r>
      <w:r w:rsidR="00F90715">
        <w:rPr>
          <w:color w:val="A02B93" w:themeColor="accent5"/>
        </w:rPr>
        <w:t xml:space="preserve">        </w:t>
      </w:r>
      <w:r w:rsidRPr="00405581">
        <w:rPr>
          <w:sz w:val="24"/>
          <w:szCs w:val="24"/>
        </w:rPr>
        <w:t xml:space="preserve">Na organização e gestão da política de assistência social </w:t>
      </w:r>
      <w:r>
        <w:rPr>
          <w:sz w:val="24"/>
          <w:szCs w:val="24"/>
        </w:rPr>
        <w:t>n</w:t>
      </w:r>
      <w:r w:rsidRPr="00405581">
        <w:rPr>
          <w:sz w:val="24"/>
          <w:szCs w:val="24"/>
        </w:rPr>
        <w:t>o Estado do</w:t>
      </w:r>
      <w:r>
        <w:rPr>
          <w:sz w:val="24"/>
          <w:szCs w:val="24"/>
        </w:rPr>
        <w:t xml:space="preserve">   Maranhão</w:t>
      </w:r>
      <w:r w:rsidRPr="00405581">
        <w:rPr>
          <w:sz w:val="24"/>
          <w:szCs w:val="24"/>
        </w:rPr>
        <w:t xml:space="preserve"> no Art. </w:t>
      </w:r>
      <w:r w:rsidR="00886FC8" w:rsidRPr="00405581">
        <w:rPr>
          <w:sz w:val="24"/>
          <w:szCs w:val="24"/>
        </w:rPr>
        <w:t xml:space="preserve">10 </w:t>
      </w:r>
      <w:r w:rsidR="00886FC8">
        <w:rPr>
          <w:sz w:val="24"/>
          <w:szCs w:val="24"/>
        </w:rPr>
        <w:t>da</w:t>
      </w:r>
      <w:r w:rsidR="00FE7E2F">
        <w:rPr>
          <w:sz w:val="24"/>
          <w:szCs w:val="24"/>
        </w:rPr>
        <w:t xml:space="preserve"> Lei do S</w:t>
      </w:r>
      <w:r w:rsidR="00886FC8">
        <w:rPr>
          <w:sz w:val="24"/>
          <w:szCs w:val="24"/>
        </w:rPr>
        <w:t xml:space="preserve">UAS estadual </w:t>
      </w:r>
      <w:r w:rsidRPr="00405581">
        <w:rPr>
          <w:sz w:val="24"/>
          <w:szCs w:val="24"/>
        </w:rPr>
        <w:t>preconiza</w:t>
      </w:r>
      <w:r w:rsidR="00886FC8">
        <w:rPr>
          <w:sz w:val="24"/>
          <w:szCs w:val="24"/>
        </w:rPr>
        <w:t>:</w:t>
      </w:r>
      <w:r w:rsidRPr="00405581">
        <w:rPr>
          <w:sz w:val="24"/>
          <w:szCs w:val="24"/>
        </w:rPr>
        <w:t xml:space="preserve"> </w:t>
      </w:r>
    </w:p>
    <w:p w14:paraId="70625EE0" w14:textId="77777777" w:rsidR="00886FC8" w:rsidRPr="00405581" w:rsidRDefault="00886FC8" w:rsidP="000179B1">
      <w:pPr>
        <w:tabs>
          <w:tab w:val="left" w:pos="142"/>
          <w:tab w:val="left" w:pos="1134"/>
        </w:tabs>
        <w:spacing w:line="360" w:lineRule="auto"/>
        <w:ind w:left="142" w:hanging="567"/>
        <w:jc w:val="both"/>
        <w:rPr>
          <w:sz w:val="24"/>
          <w:szCs w:val="24"/>
        </w:rPr>
      </w:pPr>
    </w:p>
    <w:p w14:paraId="6536C9C2" w14:textId="77777777" w:rsidR="009F6F12" w:rsidRDefault="009F6F12" w:rsidP="009F6F12">
      <w:pPr>
        <w:tabs>
          <w:tab w:val="left" w:pos="1134"/>
        </w:tabs>
        <w:spacing w:line="240" w:lineRule="auto"/>
        <w:ind w:left="2268" w:hanging="2835"/>
        <w:jc w:val="both"/>
        <w:rPr>
          <w:sz w:val="20"/>
          <w:szCs w:val="20"/>
        </w:rPr>
      </w:pPr>
      <w:r w:rsidRPr="00B06F00">
        <w:rPr>
          <w:color w:val="A02B93" w:themeColor="accent5"/>
          <w:sz w:val="24"/>
          <w:szCs w:val="24"/>
        </w:rPr>
        <w:t xml:space="preserve">                                          </w:t>
      </w:r>
      <w:r w:rsidRPr="00B06F00">
        <w:rPr>
          <w:sz w:val="20"/>
          <w:szCs w:val="20"/>
        </w:rPr>
        <w:t>A vigilância socioassistencial é um dos instrumentos das proteções da assistência social, no âmbito da política de assistência social, sendo responsável pela produção, sistematização, análise, disseminação de informações territorializadas, pela identificação e prevenção das situações de risco e vulnerabilidade social e seus agravos no território, bem como pela verificação do tipo, volume e padrões de qualidade dos serviços ofertados pela rede socioassistencial. L</w:t>
      </w:r>
      <w:r>
        <w:rPr>
          <w:sz w:val="20"/>
          <w:szCs w:val="20"/>
        </w:rPr>
        <w:t xml:space="preserve">EI DO </w:t>
      </w:r>
      <w:r w:rsidRPr="00B06F00">
        <w:rPr>
          <w:sz w:val="20"/>
          <w:szCs w:val="20"/>
        </w:rPr>
        <w:t>SUAS/MA (2021)</w:t>
      </w:r>
    </w:p>
    <w:p w14:paraId="01E6F9B6" w14:textId="77777777" w:rsidR="009F6F12" w:rsidRPr="00B06F00" w:rsidRDefault="009F6F12" w:rsidP="009F6F12">
      <w:pPr>
        <w:tabs>
          <w:tab w:val="left" w:pos="1134"/>
        </w:tabs>
        <w:spacing w:line="240" w:lineRule="auto"/>
        <w:ind w:left="2268" w:hanging="2835"/>
        <w:jc w:val="both"/>
        <w:rPr>
          <w:sz w:val="20"/>
          <w:szCs w:val="20"/>
        </w:rPr>
      </w:pPr>
    </w:p>
    <w:p w14:paraId="1506739E" w14:textId="3E506AB2" w:rsidR="009F6F12" w:rsidRPr="00B06F00" w:rsidRDefault="009F6F12" w:rsidP="00F90715">
      <w:pPr>
        <w:tabs>
          <w:tab w:val="left" w:pos="1134"/>
        </w:tabs>
        <w:spacing w:line="360" w:lineRule="auto"/>
        <w:ind w:left="142" w:firstLine="143"/>
        <w:jc w:val="both"/>
        <w:rPr>
          <w:sz w:val="24"/>
          <w:szCs w:val="24"/>
        </w:rPr>
      </w:pPr>
      <w:r w:rsidRPr="00B06F00">
        <w:rPr>
          <w:sz w:val="24"/>
          <w:szCs w:val="24"/>
        </w:rPr>
        <w:t xml:space="preserve">        </w:t>
      </w:r>
      <w:r w:rsidR="00F90715">
        <w:rPr>
          <w:sz w:val="24"/>
          <w:szCs w:val="24"/>
        </w:rPr>
        <w:t xml:space="preserve">    </w:t>
      </w:r>
      <w:r w:rsidRPr="00B06F00">
        <w:rPr>
          <w:sz w:val="24"/>
          <w:szCs w:val="24"/>
        </w:rPr>
        <w:t xml:space="preserve">Portanto, cabe ao Estado implementar a vigilância socioassistencial no âmbito estadual, visando ao planejamento e à oferta qualificada de serviços, benefícios, programas e projetos socioassistenciais no Maranhão, bem como apoiar tecnicamente </w:t>
      </w:r>
      <w:r w:rsidRPr="007C61B4">
        <w:rPr>
          <w:sz w:val="24"/>
          <w:szCs w:val="24"/>
        </w:rPr>
        <w:t>os municípios na implantação e implementação da vigilância socioassistencial.</w:t>
      </w:r>
      <w:r w:rsidRPr="00B06F00">
        <w:rPr>
          <w:sz w:val="24"/>
          <w:szCs w:val="24"/>
        </w:rPr>
        <w:t xml:space="preserve">  </w:t>
      </w:r>
    </w:p>
    <w:p w14:paraId="338E263B" w14:textId="5B70AE76" w:rsidR="009F6F12" w:rsidRPr="00835486" w:rsidRDefault="009F6F12" w:rsidP="00F90715">
      <w:pPr>
        <w:tabs>
          <w:tab w:val="left" w:pos="1134"/>
          <w:tab w:val="left" w:pos="5753"/>
        </w:tabs>
        <w:spacing w:line="360" w:lineRule="auto"/>
        <w:ind w:left="142" w:hanging="567"/>
        <w:jc w:val="both"/>
        <w:rPr>
          <w:sz w:val="24"/>
          <w:szCs w:val="24"/>
        </w:rPr>
      </w:pPr>
      <w:r w:rsidRPr="00835486">
        <w:rPr>
          <w:sz w:val="24"/>
          <w:szCs w:val="24"/>
        </w:rPr>
        <w:t xml:space="preserve">                </w:t>
      </w:r>
      <w:r w:rsidR="00F90715">
        <w:rPr>
          <w:sz w:val="24"/>
          <w:szCs w:val="24"/>
        </w:rPr>
        <w:t xml:space="preserve">        </w:t>
      </w:r>
      <w:r w:rsidRPr="00835486">
        <w:rPr>
          <w:sz w:val="24"/>
          <w:szCs w:val="24"/>
        </w:rPr>
        <w:t xml:space="preserve">A política de assistência social no Estado do Maranhão se encontra em processo de construção, permeada por avanços e recuos. Luta dos sujeitos (gestores, técnicos, conselheiros, usuários) pelo aperfeiçoamento da </w:t>
      </w:r>
      <w:r>
        <w:rPr>
          <w:sz w:val="24"/>
          <w:szCs w:val="24"/>
        </w:rPr>
        <w:t>p</w:t>
      </w:r>
      <w:r w:rsidRPr="00835486">
        <w:rPr>
          <w:sz w:val="24"/>
          <w:szCs w:val="24"/>
        </w:rPr>
        <w:t>olítica. que remete à efetivação da vigilância socioassistencial.</w:t>
      </w:r>
      <w:r>
        <w:rPr>
          <w:sz w:val="24"/>
          <w:szCs w:val="24"/>
        </w:rPr>
        <w:t xml:space="preserve"> De acordo com o Censo SUAS 2023, dos 217 municípios maranhenses, em 60,3% a vigilância socioassistencial já se encontra formalizada na estrutura organizacional do órgão gestor municipal da assistência social; em 31,3% municípios o funcionamento se dá informalmente e em 7,3% municípios não está constituída; 02 municípios não responderam ao Censo SUAS. Logo, ter a vigilância socioassistencial em pleno funcionamento nos municípios é também um dos desafios a serem inseridos na pauta estadual. </w:t>
      </w:r>
    </w:p>
    <w:p w14:paraId="6F5D67E4" w14:textId="77777777" w:rsidR="009F6F12" w:rsidRPr="007D741E" w:rsidRDefault="009F6F12" w:rsidP="009F6F12">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jc w:val="both"/>
        <w:rPr>
          <w:color w:val="A02B93" w:themeColor="accent5"/>
          <w:sz w:val="24"/>
          <w:szCs w:val="24"/>
        </w:rPr>
      </w:pPr>
      <w:r w:rsidRPr="00835486">
        <w:rPr>
          <w:color w:val="A02B93" w:themeColor="accent5"/>
          <w:sz w:val="24"/>
          <w:szCs w:val="24"/>
        </w:rPr>
        <w:tab/>
      </w:r>
      <w:r w:rsidRPr="00835486">
        <w:rPr>
          <w:sz w:val="24"/>
          <w:szCs w:val="24"/>
        </w:rPr>
        <w:t xml:space="preserve">        O Art. 87 da NOB/SUAS/2012 afirma: </w:t>
      </w:r>
    </w:p>
    <w:p w14:paraId="6D679A73" w14:textId="443E7C3B" w:rsidR="009F6F12" w:rsidRPr="007F1E2D" w:rsidRDefault="009F6F12" w:rsidP="009F6F12">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268"/>
        <w:jc w:val="both"/>
        <w:rPr>
          <w:sz w:val="20"/>
          <w:szCs w:val="20"/>
        </w:rPr>
      </w:pPr>
      <w:r w:rsidRPr="00BD3E6C">
        <w:rPr>
          <w:sz w:val="20"/>
          <w:szCs w:val="20"/>
        </w:rPr>
        <w:t>A Vigilância Socioassistencial é caracterizada com uma das funções da Política de Assistência Social e deve ser realizada por intermédio da produção, sistematização, análise, disseminação de informações territorializadas</w:t>
      </w:r>
      <w:r w:rsidRPr="007F1E2D">
        <w:rPr>
          <w:sz w:val="20"/>
          <w:szCs w:val="20"/>
        </w:rPr>
        <w:t xml:space="preserve">, e trata: I – das situações de vulnerabilidade e risco que incidem sobre famílias e indivíduos e dos eventos de violação de direitos em determinados territórios; II – do tipo, volume e padrões de qualidade dos serviços ofertados pela rede socioassistencial. </w:t>
      </w:r>
      <w:r w:rsidR="00130E8A" w:rsidRPr="007F1E2D">
        <w:rPr>
          <w:sz w:val="20"/>
          <w:szCs w:val="20"/>
        </w:rPr>
        <w:t>B</w:t>
      </w:r>
      <w:r w:rsidR="00130E8A">
        <w:rPr>
          <w:sz w:val="20"/>
          <w:szCs w:val="20"/>
        </w:rPr>
        <w:t>RASIL</w:t>
      </w:r>
      <w:r w:rsidRPr="007F1E2D">
        <w:rPr>
          <w:sz w:val="20"/>
          <w:szCs w:val="20"/>
        </w:rPr>
        <w:t xml:space="preserve"> (2012</w:t>
      </w:r>
      <w:r>
        <w:rPr>
          <w:sz w:val="20"/>
          <w:szCs w:val="20"/>
        </w:rPr>
        <w:t xml:space="preserve"> p.40</w:t>
      </w:r>
      <w:r w:rsidRPr="007F1E2D">
        <w:rPr>
          <w:sz w:val="20"/>
          <w:szCs w:val="20"/>
        </w:rPr>
        <w:t>).</w:t>
      </w:r>
    </w:p>
    <w:p w14:paraId="3A9D1B19" w14:textId="77777777" w:rsidR="009F6F12" w:rsidRPr="007F1E2D" w:rsidRDefault="009F6F12" w:rsidP="009F6F12">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jc w:val="both"/>
        <w:rPr>
          <w:color w:val="A02B93" w:themeColor="accent5"/>
          <w:sz w:val="20"/>
          <w:szCs w:val="20"/>
        </w:rPr>
      </w:pPr>
    </w:p>
    <w:p w14:paraId="623F7F2D" w14:textId="77777777" w:rsidR="00356842" w:rsidRDefault="009F6F12" w:rsidP="00F90715">
      <w:pPr>
        <w:tabs>
          <w:tab w:val="left" w:pos="1134"/>
          <w:tab w:val="left" w:pos="2268"/>
        </w:tabs>
        <w:spacing w:line="360" w:lineRule="auto"/>
        <w:ind w:left="142" w:firstLine="567"/>
        <w:jc w:val="both"/>
        <w:rPr>
          <w:sz w:val="24"/>
          <w:szCs w:val="24"/>
        </w:rPr>
      </w:pPr>
      <w:r>
        <w:rPr>
          <w:sz w:val="24"/>
          <w:szCs w:val="24"/>
        </w:rPr>
        <w:t xml:space="preserve">       </w:t>
      </w:r>
      <w:r w:rsidRPr="007B4B6B">
        <w:rPr>
          <w:sz w:val="24"/>
          <w:szCs w:val="24"/>
        </w:rPr>
        <w:t xml:space="preserve">A NOB/SUAS/2012 vem trazer a importância da vigilância no contexto da política social, equiparando-a à proteção social e defesa dos direitos, o que é reafirmado na LOAS (2011) em seu artigo 2º: </w:t>
      </w:r>
      <w:r>
        <w:rPr>
          <w:sz w:val="24"/>
          <w:szCs w:val="24"/>
        </w:rPr>
        <w:t xml:space="preserve"> </w:t>
      </w:r>
    </w:p>
    <w:p w14:paraId="38256885" w14:textId="02F092E1" w:rsidR="009F6F12" w:rsidRPr="007B4B6B" w:rsidRDefault="009F6F12" w:rsidP="00F90715">
      <w:pPr>
        <w:tabs>
          <w:tab w:val="left" w:pos="1134"/>
          <w:tab w:val="left" w:pos="2268"/>
        </w:tabs>
        <w:spacing w:line="360" w:lineRule="auto"/>
        <w:ind w:left="142" w:firstLine="567"/>
        <w:jc w:val="both"/>
        <w:rPr>
          <w:sz w:val="24"/>
          <w:szCs w:val="24"/>
        </w:rPr>
      </w:pPr>
      <w:r>
        <w:rPr>
          <w:sz w:val="24"/>
          <w:szCs w:val="24"/>
        </w:rPr>
        <w:t xml:space="preserve">  </w:t>
      </w:r>
    </w:p>
    <w:p w14:paraId="0E279960" w14:textId="77777777" w:rsidR="009F6F12" w:rsidRDefault="009F6F12" w:rsidP="009F6F12">
      <w:pPr>
        <w:spacing w:line="240" w:lineRule="auto"/>
        <w:ind w:left="2268"/>
        <w:jc w:val="both"/>
        <w:rPr>
          <w:sz w:val="20"/>
          <w:szCs w:val="20"/>
        </w:rPr>
      </w:pPr>
      <w:r w:rsidRPr="00F13630">
        <w:rPr>
          <w:sz w:val="20"/>
          <w:szCs w:val="20"/>
        </w:rPr>
        <w:t xml:space="preserve">A assistência social tem por objetivos: I - a proteção social, que visa à garantia da vida, à redução de danos e à prevenção da incidência de riscos, especialmente: (...); II - a vigilância socioassistencial, que visa a analisar territorialmente a capacidade protetiva das famílias e nela a ocorrência de </w:t>
      </w:r>
      <w:r w:rsidRPr="00F13630">
        <w:rPr>
          <w:sz w:val="20"/>
          <w:szCs w:val="20"/>
        </w:rPr>
        <w:lastRenderedPageBreak/>
        <w:t>vulnerabilidades, de ameaças, de vitimizações e danos; III - a defesa de direitos, que visa a garantir o pleno acesso aos direitos no conjunto das provisões socioassistenciais. LOAS (2011</w:t>
      </w:r>
      <w:r>
        <w:rPr>
          <w:sz w:val="20"/>
          <w:szCs w:val="20"/>
        </w:rPr>
        <w:t>, p.7</w:t>
      </w:r>
      <w:r w:rsidRPr="00F13630">
        <w:rPr>
          <w:sz w:val="20"/>
          <w:szCs w:val="20"/>
        </w:rPr>
        <w:t>)</w:t>
      </w:r>
      <w:r>
        <w:rPr>
          <w:sz w:val="20"/>
          <w:szCs w:val="20"/>
        </w:rPr>
        <w:t xml:space="preserve"> </w:t>
      </w:r>
    </w:p>
    <w:p w14:paraId="2033B04C" w14:textId="77777777" w:rsidR="009F6F12" w:rsidRPr="00056B34" w:rsidRDefault="009F6F12" w:rsidP="009F6F12">
      <w:pPr>
        <w:spacing w:line="360" w:lineRule="auto"/>
        <w:ind w:left="2268"/>
        <w:jc w:val="both"/>
        <w:rPr>
          <w:sz w:val="20"/>
          <w:szCs w:val="20"/>
        </w:rPr>
      </w:pPr>
    </w:p>
    <w:p w14:paraId="0633E0CE" w14:textId="77777777" w:rsidR="00062A8C" w:rsidRDefault="009F6F12" w:rsidP="00F90715">
      <w:pPr>
        <w:tabs>
          <w:tab w:val="left" w:pos="1134"/>
        </w:tabs>
        <w:spacing w:line="360" w:lineRule="auto"/>
        <w:ind w:left="142"/>
        <w:jc w:val="both"/>
        <w:rPr>
          <w:sz w:val="24"/>
          <w:szCs w:val="24"/>
        </w:rPr>
      </w:pPr>
      <w:r>
        <w:t xml:space="preserve">         </w:t>
      </w:r>
      <w:r w:rsidR="00F90715">
        <w:t xml:space="preserve">       </w:t>
      </w:r>
      <w:r w:rsidRPr="004C637F">
        <w:rPr>
          <w:sz w:val="24"/>
          <w:szCs w:val="24"/>
        </w:rPr>
        <w:t xml:space="preserve">Nesse sentido, </w:t>
      </w:r>
      <w:r w:rsidR="005A7DC1">
        <w:rPr>
          <w:sz w:val="24"/>
          <w:szCs w:val="24"/>
        </w:rPr>
        <w:t xml:space="preserve">segundo Silva </w:t>
      </w:r>
      <w:r w:rsidR="00DC266C">
        <w:rPr>
          <w:sz w:val="24"/>
          <w:szCs w:val="24"/>
        </w:rPr>
        <w:t>(</w:t>
      </w:r>
      <w:r w:rsidR="00C1213D">
        <w:rPr>
          <w:sz w:val="24"/>
          <w:szCs w:val="24"/>
        </w:rPr>
        <w:t>2012, p.</w:t>
      </w:r>
      <w:r w:rsidR="00DC266C">
        <w:rPr>
          <w:sz w:val="24"/>
          <w:szCs w:val="24"/>
        </w:rPr>
        <w:t xml:space="preserve">79) </w:t>
      </w:r>
      <w:r w:rsidR="008D0AEE">
        <w:rPr>
          <w:sz w:val="24"/>
          <w:szCs w:val="24"/>
        </w:rPr>
        <w:t>“</w:t>
      </w:r>
      <w:r w:rsidRPr="004C637F">
        <w:rPr>
          <w:sz w:val="24"/>
          <w:szCs w:val="24"/>
        </w:rPr>
        <w:t>a função da vigilância social estabelecida pela política de assistência social, consiste no vigiar a vulnerabilidade enquanto aspecto social presente no desenrolar da vida social</w:t>
      </w:r>
      <w:r w:rsidR="00ED7785">
        <w:rPr>
          <w:sz w:val="24"/>
          <w:szCs w:val="24"/>
        </w:rPr>
        <w:t>”</w:t>
      </w:r>
      <w:r w:rsidRPr="004C637F">
        <w:rPr>
          <w:sz w:val="24"/>
          <w:szCs w:val="24"/>
        </w:rPr>
        <w:t xml:space="preserve">. </w:t>
      </w:r>
      <w:r w:rsidR="00C1213D">
        <w:rPr>
          <w:sz w:val="24"/>
          <w:szCs w:val="24"/>
        </w:rPr>
        <w:t xml:space="preserve"> </w:t>
      </w:r>
    </w:p>
    <w:p w14:paraId="4D3B9C86" w14:textId="77777777" w:rsidR="00356842" w:rsidRDefault="00356842" w:rsidP="00F90715">
      <w:pPr>
        <w:tabs>
          <w:tab w:val="left" w:pos="1134"/>
        </w:tabs>
        <w:spacing w:line="360" w:lineRule="auto"/>
        <w:ind w:left="142"/>
        <w:jc w:val="both"/>
        <w:rPr>
          <w:sz w:val="24"/>
          <w:szCs w:val="24"/>
        </w:rPr>
      </w:pPr>
    </w:p>
    <w:p w14:paraId="79FF24D4" w14:textId="7A7E51C9" w:rsidR="009F6F12" w:rsidRDefault="00062A8C" w:rsidP="00806B73">
      <w:pPr>
        <w:tabs>
          <w:tab w:val="left" w:pos="1134"/>
        </w:tabs>
        <w:spacing w:line="240" w:lineRule="auto"/>
        <w:ind w:left="2268" w:hanging="2126"/>
        <w:jc w:val="both"/>
        <w:rPr>
          <w:sz w:val="24"/>
          <w:szCs w:val="24"/>
        </w:rPr>
      </w:pPr>
      <w:r w:rsidRPr="00062A8C">
        <w:rPr>
          <w:sz w:val="20"/>
          <w:szCs w:val="20"/>
        </w:rPr>
        <w:t xml:space="preserve">                                </w:t>
      </w:r>
      <w:r>
        <w:rPr>
          <w:sz w:val="20"/>
          <w:szCs w:val="20"/>
        </w:rPr>
        <w:t xml:space="preserve">      </w:t>
      </w:r>
      <w:r w:rsidR="00C1213D" w:rsidRPr="00062A8C">
        <w:rPr>
          <w:sz w:val="20"/>
          <w:szCs w:val="20"/>
        </w:rPr>
        <w:t xml:space="preserve">Refere que </w:t>
      </w:r>
      <w:r w:rsidR="00806B73" w:rsidRPr="00062A8C">
        <w:rPr>
          <w:sz w:val="20"/>
          <w:szCs w:val="20"/>
        </w:rPr>
        <w:t>a atual</w:t>
      </w:r>
      <w:r w:rsidR="009F6F12" w:rsidRPr="00062A8C">
        <w:rPr>
          <w:sz w:val="20"/>
          <w:szCs w:val="20"/>
        </w:rPr>
        <w:t xml:space="preserve"> conjuntura capitalista leva à exclusão </w:t>
      </w:r>
      <w:r w:rsidR="00806B73" w:rsidRPr="00062A8C">
        <w:rPr>
          <w:sz w:val="20"/>
          <w:szCs w:val="20"/>
        </w:rPr>
        <w:t>social dos</w:t>
      </w:r>
      <w:r w:rsidR="009F6F12" w:rsidRPr="00062A8C">
        <w:rPr>
          <w:sz w:val="20"/>
          <w:szCs w:val="20"/>
        </w:rPr>
        <w:t xml:space="preserve"> cidadãos, seja por processos de produção e reprodução das desigualdades sociais ou por processos discriminatórios segregacion</w:t>
      </w:r>
      <w:r w:rsidR="007239E6" w:rsidRPr="00062A8C">
        <w:rPr>
          <w:sz w:val="20"/>
          <w:szCs w:val="20"/>
        </w:rPr>
        <w:t>ais</w:t>
      </w:r>
      <w:r w:rsidR="009F6F12" w:rsidRPr="00062A8C">
        <w:rPr>
          <w:sz w:val="20"/>
          <w:szCs w:val="20"/>
        </w:rPr>
        <w:t xml:space="preserve">. Deste modo, vigiar a vulnerabilidade enquanto aspecto social não é o mesmo que vigiar pessoas vulneráveis. </w:t>
      </w:r>
      <w:r w:rsidR="009F6F12" w:rsidRPr="00806B73">
        <w:rPr>
          <w:sz w:val="20"/>
          <w:szCs w:val="20"/>
        </w:rPr>
        <w:t>É preciso vigilância sobre as vulnerabilidades que atingem os cidadãos e não vigilância sobre as pessoas, vítimas de uma sociedade desigual e excludente</w:t>
      </w:r>
      <w:r w:rsidR="009F6F12" w:rsidRPr="002F1582">
        <w:rPr>
          <w:sz w:val="20"/>
          <w:szCs w:val="20"/>
        </w:rPr>
        <w:t xml:space="preserve">. </w:t>
      </w:r>
      <w:r w:rsidR="00806B73" w:rsidRPr="002F1582">
        <w:rPr>
          <w:sz w:val="20"/>
          <w:szCs w:val="20"/>
        </w:rPr>
        <w:t>Silva (2012, p.79).</w:t>
      </w:r>
    </w:p>
    <w:p w14:paraId="2C03145B" w14:textId="77777777" w:rsidR="00806B73" w:rsidRPr="004C637F" w:rsidRDefault="00806B73" w:rsidP="00806B73">
      <w:pPr>
        <w:tabs>
          <w:tab w:val="left" w:pos="1134"/>
        </w:tabs>
        <w:spacing w:line="240" w:lineRule="auto"/>
        <w:ind w:left="2268" w:hanging="2126"/>
        <w:jc w:val="both"/>
        <w:rPr>
          <w:sz w:val="24"/>
          <w:szCs w:val="24"/>
        </w:rPr>
      </w:pPr>
    </w:p>
    <w:p w14:paraId="3C10269E" w14:textId="6F1224C4" w:rsidR="00352CDC" w:rsidRDefault="009F6F12" w:rsidP="00CA0CC3">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42"/>
        <w:jc w:val="both"/>
        <w:rPr>
          <w:sz w:val="24"/>
          <w:szCs w:val="24"/>
        </w:rPr>
      </w:pPr>
      <w:r w:rsidRPr="00F872DB">
        <w:t xml:space="preserve">         </w:t>
      </w:r>
      <w:r w:rsidR="00F90715">
        <w:t xml:space="preserve">     </w:t>
      </w:r>
      <w:r w:rsidRPr="00F872DB">
        <w:rPr>
          <w:sz w:val="24"/>
          <w:szCs w:val="24"/>
        </w:rPr>
        <w:t xml:space="preserve">A vigilância socioassistencial tem como função </w:t>
      </w:r>
      <w:r w:rsidR="00AB034E" w:rsidRPr="00F872DB">
        <w:rPr>
          <w:sz w:val="24"/>
          <w:szCs w:val="24"/>
        </w:rPr>
        <w:t xml:space="preserve">saber </w:t>
      </w:r>
      <w:r w:rsidR="00AB034E">
        <w:rPr>
          <w:sz w:val="24"/>
          <w:szCs w:val="24"/>
        </w:rPr>
        <w:t>“</w:t>
      </w:r>
      <w:r w:rsidR="00AB034E" w:rsidRPr="00F872DB">
        <w:rPr>
          <w:sz w:val="24"/>
          <w:szCs w:val="24"/>
        </w:rPr>
        <w:t>quantos</w:t>
      </w:r>
      <w:r w:rsidRPr="00F872DB">
        <w:rPr>
          <w:sz w:val="24"/>
          <w:szCs w:val="24"/>
        </w:rPr>
        <w:t xml:space="preserve"> </w:t>
      </w:r>
      <w:r w:rsidR="002F1582" w:rsidRPr="00F872DB">
        <w:rPr>
          <w:sz w:val="24"/>
          <w:szCs w:val="24"/>
        </w:rPr>
        <w:t xml:space="preserve">são </w:t>
      </w:r>
      <w:r w:rsidR="002F1582">
        <w:rPr>
          <w:sz w:val="24"/>
          <w:szCs w:val="24"/>
        </w:rPr>
        <w:t>e</w:t>
      </w:r>
      <w:r w:rsidR="00F87911">
        <w:rPr>
          <w:sz w:val="24"/>
          <w:szCs w:val="24"/>
        </w:rPr>
        <w:t xml:space="preserve"> onde estão</w:t>
      </w:r>
      <w:r w:rsidR="00AB034E">
        <w:rPr>
          <w:sz w:val="24"/>
          <w:szCs w:val="24"/>
        </w:rPr>
        <w:t>”</w:t>
      </w:r>
      <w:r w:rsidR="00F87911">
        <w:rPr>
          <w:sz w:val="24"/>
          <w:szCs w:val="24"/>
        </w:rPr>
        <w:t xml:space="preserve"> </w:t>
      </w:r>
      <w:r w:rsidR="00DB1633">
        <w:rPr>
          <w:sz w:val="24"/>
          <w:szCs w:val="24"/>
        </w:rPr>
        <w:t>(B</w:t>
      </w:r>
      <w:r w:rsidR="00FD2411">
        <w:rPr>
          <w:sz w:val="24"/>
          <w:szCs w:val="24"/>
        </w:rPr>
        <w:t>RASIL</w:t>
      </w:r>
      <w:r w:rsidR="00F616B4">
        <w:rPr>
          <w:sz w:val="24"/>
          <w:szCs w:val="24"/>
        </w:rPr>
        <w:t>.</w:t>
      </w:r>
      <w:r w:rsidR="00B7239E">
        <w:rPr>
          <w:sz w:val="24"/>
          <w:szCs w:val="24"/>
        </w:rPr>
        <w:t>2013, p.</w:t>
      </w:r>
      <w:r w:rsidR="00DB1633">
        <w:rPr>
          <w:sz w:val="24"/>
          <w:szCs w:val="24"/>
        </w:rPr>
        <w:t xml:space="preserve">29) </w:t>
      </w:r>
      <w:r w:rsidRPr="00F872DB">
        <w:rPr>
          <w:sz w:val="24"/>
          <w:szCs w:val="24"/>
        </w:rPr>
        <w:t xml:space="preserve">os que demandam por proteção social e qual é a capacidade dos equipamentos e serviços para suprir suas necessidades e a realidade estadual das gestões municipais. </w:t>
      </w:r>
      <w:r w:rsidRPr="00E904FA">
        <w:rPr>
          <w:sz w:val="24"/>
          <w:szCs w:val="24"/>
        </w:rPr>
        <w:t>Deve estar estruturada e ativa nas esferas municipal, estadual e federal da Política de Assistência Social, em permanente diálogo com as áreas de Proteção Social Básica e de Proteção Social Especial e com a própria Gestão do SUAS.</w:t>
      </w:r>
      <w:r w:rsidR="00DA6DAD">
        <w:rPr>
          <w:sz w:val="24"/>
          <w:szCs w:val="24"/>
        </w:rPr>
        <w:t xml:space="preserve"> </w:t>
      </w:r>
      <w:r w:rsidR="0047397C">
        <w:rPr>
          <w:sz w:val="24"/>
          <w:szCs w:val="24"/>
        </w:rPr>
        <w:t>Assim,</w:t>
      </w:r>
    </w:p>
    <w:p w14:paraId="4C34D552" w14:textId="4F885420" w:rsidR="009F6F12" w:rsidRDefault="009F6F12" w:rsidP="00CA0CC3">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42"/>
        <w:jc w:val="both"/>
        <w:rPr>
          <w:sz w:val="24"/>
          <w:szCs w:val="24"/>
        </w:rPr>
      </w:pPr>
      <w:r w:rsidRPr="00E904FA">
        <w:rPr>
          <w:sz w:val="24"/>
          <w:szCs w:val="24"/>
        </w:rPr>
        <w:t xml:space="preserve"> </w:t>
      </w:r>
    </w:p>
    <w:p w14:paraId="7567F98B" w14:textId="34D8634B" w:rsidR="002C38FE" w:rsidRDefault="00BE3F9A" w:rsidP="00352CD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2268" w:hanging="2126"/>
        <w:jc w:val="both"/>
        <w:rPr>
          <w:sz w:val="20"/>
          <w:szCs w:val="20"/>
        </w:rPr>
      </w:pPr>
      <w:r w:rsidRPr="00CA0CC3">
        <w:rPr>
          <w:sz w:val="20"/>
          <w:szCs w:val="20"/>
        </w:rPr>
        <w:t xml:space="preserve">                </w:t>
      </w:r>
      <w:r w:rsidR="00CA0CC3" w:rsidRPr="00CA0CC3">
        <w:rPr>
          <w:sz w:val="20"/>
          <w:szCs w:val="20"/>
        </w:rPr>
        <w:t xml:space="preserve">                 </w:t>
      </w:r>
      <w:r w:rsidR="00CA0CC3">
        <w:rPr>
          <w:sz w:val="20"/>
          <w:szCs w:val="20"/>
        </w:rPr>
        <w:t xml:space="preserve">     </w:t>
      </w:r>
      <w:r w:rsidR="00CA0CC3" w:rsidRPr="00CA0CC3">
        <w:rPr>
          <w:sz w:val="20"/>
          <w:szCs w:val="20"/>
        </w:rPr>
        <w:t>A vigilância</w:t>
      </w:r>
      <w:r w:rsidR="008E1246" w:rsidRPr="00CA0CC3">
        <w:rPr>
          <w:sz w:val="20"/>
          <w:szCs w:val="20"/>
        </w:rPr>
        <w:t xml:space="preserve"> socioassistencial </w:t>
      </w:r>
      <w:r w:rsidR="00B01935" w:rsidRPr="00CA0CC3">
        <w:rPr>
          <w:sz w:val="20"/>
          <w:szCs w:val="20"/>
        </w:rPr>
        <w:t xml:space="preserve">objetiva detectar </w:t>
      </w:r>
      <w:r w:rsidR="00CA0CC3" w:rsidRPr="00CA0CC3">
        <w:rPr>
          <w:sz w:val="20"/>
          <w:szCs w:val="20"/>
        </w:rPr>
        <w:t xml:space="preserve">e compreender as situações </w:t>
      </w:r>
      <w:r w:rsidR="00CA0CC3">
        <w:rPr>
          <w:sz w:val="20"/>
          <w:szCs w:val="20"/>
        </w:rPr>
        <w:t>de precarização</w:t>
      </w:r>
      <w:r w:rsidR="00CB1592">
        <w:rPr>
          <w:sz w:val="20"/>
          <w:szCs w:val="20"/>
        </w:rPr>
        <w:t xml:space="preserve"> e de agravamento das vulnerabilidades que afetam os territórios e os cidadãos</w:t>
      </w:r>
      <w:r w:rsidR="00B93309">
        <w:rPr>
          <w:sz w:val="20"/>
          <w:szCs w:val="20"/>
        </w:rPr>
        <w:t>, prejudicando e pondo em risco sua sobreviv</w:t>
      </w:r>
      <w:r w:rsidR="00591B8F">
        <w:rPr>
          <w:sz w:val="20"/>
          <w:szCs w:val="20"/>
        </w:rPr>
        <w:t>ência, dignidade</w:t>
      </w:r>
      <w:r w:rsidR="002462EA">
        <w:rPr>
          <w:sz w:val="20"/>
          <w:szCs w:val="20"/>
        </w:rPr>
        <w:t>, autonomia e socialização</w:t>
      </w:r>
      <w:r w:rsidR="00B44E15">
        <w:rPr>
          <w:sz w:val="20"/>
          <w:szCs w:val="20"/>
        </w:rPr>
        <w:t>. Deve buscar conhecer a realidade</w:t>
      </w:r>
      <w:r w:rsidR="000976F1">
        <w:rPr>
          <w:sz w:val="20"/>
          <w:szCs w:val="20"/>
        </w:rPr>
        <w:t xml:space="preserve"> específica das famílias e as condições concretas</w:t>
      </w:r>
      <w:r w:rsidR="00C374BC">
        <w:rPr>
          <w:sz w:val="20"/>
          <w:szCs w:val="20"/>
        </w:rPr>
        <w:t xml:space="preserve"> do lugar onde elas vivem, e para isso é fundamental</w:t>
      </w:r>
      <w:r w:rsidR="00827D6E">
        <w:rPr>
          <w:sz w:val="20"/>
          <w:szCs w:val="20"/>
        </w:rPr>
        <w:t xml:space="preserve"> conjugar a utilização de dados e informações</w:t>
      </w:r>
      <w:r w:rsidR="005915FB">
        <w:rPr>
          <w:sz w:val="20"/>
          <w:szCs w:val="20"/>
        </w:rPr>
        <w:t xml:space="preserve"> estatísticas e a</w:t>
      </w:r>
      <w:r w:rsidR="002C459F">
        <w:rPr>
          <w:sz w:val="20"/>
          <w:szCs w:val="20"/>
        </w:rPr>
        <w:t xml:space="preserve"> criação de formas</w:t>
      </w:r>
      <w:r w:rsidR="0092492D">
        <w:rPr>
          <w:sz w:val="20"/>
          <w:szCs w:val="20"/>
        </w:rPr>
        <w:t xml:space="preserve"> de apropriação dos conhecimentos produzidos pelas equipes de serviços</w:t>
      </w:r>
      <w:r w:rsidR="00E7551B">
        <w:rPr>
          <w:sz w:val="20"/>
          <w:szCs w:val="20"/>
        </w:rPr>
        <w:t xml:space="preserve"> socioassistenciais, que estabelecem a relação viva e cotidiana</w:t>
      </w:r>
      <w:r w:rsidR="00414ACF">
        <w:rPr>
          <w:sz w:val="20"/>
          <w:szCs w:val="20"/>
        </w:rPr>
        <w:t xml:space="preserve"> com os sujeitos nos territórios. (BRASIL</w:t>
      </w:r>
      <w:r w:rsidR="0047397C">
        <w:rPr>
          <w:sz w:val="20"/>
          <w:szCs w:val="20"/>
        </w:rPr>
        <w:t>.</w:t>
      </w:r>
      <w:r w:rsidR="00773AA9">
        <w:rPr>
          <w:sz w:val="20"/>
          <w:szCs w:val="20"/>
        </w:rPr>
        <w:t xml:space="preserve"> Orientações Técnicas da Vigilância Socioassistencial</w:t>
      </w:r>
      <w:r w:rsidR="00533AF3">
        <w:rPr>
          <w:sz w:val="20"/>
          <w:szCs w:val="20"/>
        </w:rPr>
        <w:t>, 2012, p.04)</w:t>
      </w:r>
      <w:r w:rsidR="008E1246" w:rsidRPr="00CA0CC3">
        <w:rPr>
          <w:sz w:val="20"/>
          <w:szCs w:val="20"/>
        </w:rPr>
        <w:t xml:space="preserve"> </w:t>
      </w:r>
    </w:p>
    <w:p w14:paraId="7D681606" w14:textId="77777777" w:rsidR="00CA0CC3" w:rsidRDefault="00CA0CC3" w:rsidP="00352CDC">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142"/>
        <w:jc w:val="both"/>
        <w:rPr>
          <w:sz w:val="20"/>
          <w:szCs w:val="20"/>
        </w:rPr>
      </w:pPr>
    </w:p>
    <w:p w14:paraId="355DB6B7" w14:textId="77777777" w:rsidR="00CA0CC3" w:rsidRPr="00CA0CC3" w:rsidRDefault="00CA0CC3" w:rsidP="00CA0CC3">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42"/>
        <w:jc w:val="both"/>
        <w:rPr>
          <w:sz w:val="20"/>
          <w:szCs w:val="20"/>
        </w:rPr>
      </w:pPr>
    </w:p>
    <w:p w14:paraId="21E891D1" w14:textId="77777777" w:rsidR="009F6F12" w:rsidRDefault="009F6F12" w:rsidP="00F90715">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42" w:hanging="142"/>
        <w:jc w:val="both"/>
        <w:rPr>
          <w:sz w:val="24"/>
          <w:szCs w:val="24"/>
        </w:rPr>
      </w:pPr>
      <w:r>
        <w:rPr>
          <w:sz w:val="24"/>
          <w:szCs w:val="24"/>
        </w:rPr>
        <w:t xml:space="preserve">                 Deste modo, a vigilância socioassistencial deve construir meios de captar a realidade e produzir análises consistentes sobre os territórios, a partir dos múltiplos </w:t>
      </w:r>
      <w:r>
        <w:rPr>
          <w:sz w:val="24"/>
          <w:szCs w:val="24"/>
        </w:rPr>
        <w:lastRenderedPageBreak/>
        <w:t xml:space="preserve">conhecimentos, terá sentido se houver o uso sistemático e contínuo das informações nos processos de decisão da gestão, pois, caso contrário, as ações servirão somente para o cumprimento das metas estabelecidas.  </w:t>
      </w:r>
    </w:p>
    <w:p w14:paraId="50AFFDE2" w14:textId="77777777" w:rsidR="00E00E98" w:rsidRDefault="00E00E98" w:rsidP="00F90715">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42" w:hanging="142"/>
        <w:jc w:val="both"/>
        <w:rPr>
          <w:sz w:val="24"/>
          <w:szCs w:val="24"/>
        </w:rPr>
      </w:pPr>
    </w:p>
    <w:p w14:paraId="722ECF65" w14:textId="77777777" w:rsidR="009F6F12" w:rsidRPr="00914E41" w:rsidRDefault="009F6F12" w:rsidP="00F90715">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spacing w:line="240" w:lineRule="auto"/>
        <w:ind w:left="2268"/>
        <w:jc w:val="both"/>
        <w:rPr>
          <w:sz w:val="20"/>
          <w:szCs w:val="20"/>
        </w:rPr>
      </w:pPr>
      <w:r w:rsidRPr="00914E41">
        <w:rPr>
          <w:sz w:val="20"/>
          <w:szCs w:val="20"/>
        </w:rPr>
        <w:t>O desafio é materializar, nos processos de gestão, as condições, procedimentos, fluxos de integração e articulação dessas informações, no cotidiano da intervenção, no processo de gestão, e entre as esferas de governo, de forma a permitir que a Vigilância Socioassistencial ilumine prioridades, metas e parâmetros, para o planejamento, monitoramento e avaliação da oferta e demanda de serviços socioassistenciais, contribuindo assim para a produção de equidade e isonomia no acesso do cidadão ao seu direito por atenções socioassistenciais (Arregui;Koga,2013,p.54)</w:t>
      </w:r>
    </w:p>
    <w:p w14:paraId="08D7590B" w14:textId="77777777" w:rsidR="009F6F12" w:rsidRDefault="009F6F12" w:rsidP="009F6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sz w:val="24"/>
          <w:szCs w:val="24"/>
        </w:rPr>
      </w:pPr>
    </w:p>
    <w:p w14:paraId="4D39EB68" w14:textId="211F29F8" w:rsidR="004F776F" w:rsidRPr="005B4BC8" w:rsidRDefault="009F6F12" w:rsidP="005B4BC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42"/>
        <w:jc w:val="both"/>
        <w:rPr>
          <w:sz w:val="24"/>
          <w:szCs w:val="24"/>
        </w:rPr>
      </w:pPr>
      <w:r>
        <w:rPr>
          <w:sz w:val="24"/>
          <w:szCs w:val="24"/>
        </w:rPr>
        <w:t xml:space="preserve">       </w:t>
      </w:r>
      <w:r w:rsidR="00F90715">
        <w:rPr>
          <w:sz w:val="24"/>
          <w:szCs w:val="24"/>
        </w:rPr>
        <w:t xml:space="preserve">         </w:t>
      </w:r>
      <w:r w:rsidRPr="00E904FA">
        <w:rPr>
          <w:sz w:val="24"/>
          <w:szCs w:val="24"/>
        </w:rPr>
        <w:t>No Maranhão</w:t>
      </w:r>
      <w:r>
        <w:rPr>
          <w:sz w:val="24"/>
          <w:szCs w:val="24"/>
        </w:rPr>
        <w:t xml:space="preserve"> a vigilância socioassistencial </w:t>
      </w:r>
      <w:r w:rsidRPr="00E904FA">
        <w:rPr>
          <w:sz w:val="24"/>
          <w:szCs w:val="24"/>
        </w:rPr>
        <w:t xml:space="preserve">está vinculada à </w:t>
      </w:r>
      <w:r>
        <w:rPr>
          <w:sz w:val="24"/>
          <w:szCs w:val="24"/>
        </w:rPr>
        <w:t>G</w:t>
      </w:r>
      <w:r w:rsidRPr="00E904FA">
        <w:rPr>
          <w:sz w:val="24"/>
          <w:szCs w:val="24"/>
        </w:rPr>
        <w:t>estão do SUAS, com a responsabilidade de sistematização</w:t>
      </w:r>
      <w:r>
        <w:rPr>
          <w:sz w:val="24"/>
          <w:szCs w:val="24"/>
        </w:rPr>
        <w:t xml:space="preserve">, socialização </w:t>
      </w:r>
      <w:r w:rsidRPr="00E904FA">
        <w:rPr>
          <w:sz w:val="24"/>
          <w:szCs w:val="24"/>
        </w:rPr>
        <w:t>de informações territorializadas, monitorar e acompanhar os municípios</w:t>
      </w:r>
      <w:r>
        <w:rPr>
          <w:sz w:val="24"/>
          <w:szCs w:val="24"/>
        </w:rPr>
        <w:t xml:space="preserve"> no seu processo de implementação</w:t>
      </w:r>
      <w:r w:rsidRPr="00E904FA">
        <w:rPr>
          <w:sz w:val="24"/>
          <w:szCs w:val="24"/>
        </w:rPr>
        <w:t>.</w:t>
      </w:r>
    </w:p>
    <w:p w14:paraId="0912AFFE" w14:textId="77777777" w:rsidR="004F776F" w:rsidRDefault="004F776F" w:rsidP="004F776F">
      <w:pPr>
        <w:spacing w:line="240" w:lineRule="auto"/>
        <w:ind w:left="2268"/>
        <w:jc w:val="both"/>
        <w:rPr>
          <w:sz w:val="20"/>
          <w:szCs w:val="20"/>
        </w:rPr>
      </w:pPr>
    </w:p>
    <w:p w14:paraId="27E1D5D0" w14:textId="4B075B69" w:rsidR="004F776F" w:rsidRPr="005B4BC8" w:rsidRDefault="009F6F12" w:rsidP="005B4BC8">
      <w:pPr>
        <w:tabs>
          <w:tab w:val="left" w:pos="1134"/>
        </w:tabs>
        <w:spacing w:line="360" w:lineRule="auto"/>
        <w:jc w:val="both"/>
        <w:rPr>
          <w:b/>
          <w:sz w:val="24"/>
          <w:szCs w:val="24"/>
        </w:rPr>
      </w:pPr>
      <w:r>
        <w:rPr>
          <w:b/>
          <w:sz w:val="24"/>
          <w:szCs w:val="24"/>
        </w:rPr>
        <w:t>3 CONCLUSÃO</w:t>
      </w:r>
    </w:p>
    <w:p w14:paraId="7F54FCFF" w14:textId="571F8EC4" w:rsidR="00CA4A57" w:rsidRPr="000305F0" w:rsidRDefault="00CA4A57" w:rsidP="009F6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jc w:val="both"/>
        <w:rPr>
          <w:sz w:val="24"/>
          <w:szCs w:val="24"/>
        </w:rPr>
      </w:pPr>
      <w:r>
        <w:rPr>
          <w:sz w:val="24"/>
          <w:szCs w:val="24"/>
        </w:rPr>
        <w:t xml:space="preserve">               </w:t>
      </w:r>
      <w:r w:rsidR="004A1DF1">
        <w:rPr>
          <w:sz w:val="24"/>
          <w:szCs w:val="24"/>
        </w:rPr>
        <w:t xml:space="preserve"> </w:t>
      </w:r>
      <w:r w:rsidRPr="000305F0">
        <w:rPr>
          <w:sz w:val="24"/>
          <w:szCs w:val="24"/>
        </w:rPr>
        <w:t>A reflexão ora proposta decerto contribuirá para a gestão da política na efetivação de serviços e benefícios que efetivem os direitos sociais; na melhoria no processo de assessoramento e monitoramento da SEDES no que diz respeito a implementação da vigilância socioassistencial, assim como à consolidação e fortalecimento do SUAS.</w:t>
      </w:r>
    </w:p>
    <w:p w14:paraId="7A7AD09F" w14:textId="77777777" w:rsidR="00CA4A57" w:rsidRDefault="00CA4A57" w:rsidP="00CA4A57">
      <w:pPr>
        <w:tabs>
          <w:tab w:val="left" w:pos="1134"/>
        </w:tabs>
        <w:spacing w:line="360" w:lineRule="auto"/>
        <w:jc w:val="both"/>
        <w:rPr>
          <w:sz w:val="24"/>
          <w:szCs w:val="24"/>
        </w:rPr>
      </w:pPr>
      <w:r>
        <w:rPr>
          <w:color w:val="EE0000"/>
          <w:sz w:val="24"/>
          <w:szCs w:val="24"/>
        </w:rPr>
        <w:t xml:space="preserve">                  </w:t>
      </w:r>
      <w:r w:rsidRPr="006C0555">
        <w:rPr>
          <w:sz w:val="24"/>
          <w:szCs w:val="24"/>
        </w:rPr>
        <w:t xml:space="preserve">A implementação da vigilância socioassistencial nas esferas estadual e municipal requer </w:t>
      </w:r>
      <w:r>
        <w:rPr>
          <w:sz w:val="24"/>
          <w:szCs w:val="24"/>
        </w:rPr>
        <w:t xml:space="preserve">um corpo técnico multiprofissional devidamente qualificado e capacitado para o exercício da função. Pode-se considerar que este é um dos desafios mais prementes uma vez que a escassez de corpo técnico qualificado compromete no cumprimento dos objetivos propostos de produzir informações territorializadas e qualificadas. Cabe aqui a indagação, que estratégias viáveis a gestão estadual deve dispor para o cumprimento de suas responsabilidades no assessoramento aos </w:t>
      </w:r>
      <w:r>
        <w:rPr>
          <w:sz w:val="24"/>
          <w:szCs w:val="24"/>
        </w:rPr>
        <w:lastRenderedPageBreak/>
        <w:t>municípios? Como a função da vigilância socioassistencial na política de assistência social poderá ser efetivamente implementada frente aos desafios e entraves vigentes?</w:t>
      </w:r>
    </w:p>
    <w:p w14:paraId="54A26C0E" w14:textId="77777777" w:rsidR="00CA4A57" w:rsidRDefault="00CA4A57" w:rsidP="00CA4A57">
      <w:pPr>
        <w:tabs>
          <w:tab w:val="left" w:pos="1134"/>
        </w:tabs>
        <w:spacing w:line="360" w:lineRule="auto"/>
        <w:jc w:val="both"/>
        <w:rPr>
          <w:sz w:val="24"/>
          <w:szCs w:val="24"/>
        </w:rPr>
      </w:pPr>
      <w:r>
        <w:rPr>
          <w:sz w:val="24"/>
          <w:szCs w:val="24"/>
        </w:rPr>
        <w:t xml:space="preserve">                 Embora a vigilância socioassistencial tenha como função produzir informações territorializadas se faz necessário   a articulação e o permanente diálogo com a rede socioassistencial e os equipamentos sociais das áreas protetivas básica e especial, o que possibilitará a formulação de estratégias de proteção social às famílias e indivíduos em situações de vulnerabilidades sociais.</w:t>
      </w:r>
    </w:p>
    <w:p w14:paraId="76183E82" w14:textId="7CCF6C05" w:rsidR="00CA4A57" w:rsidRDefault="00CA4A57" w:rsidP="009F6F12">
      <w:pPr>
        <w:tabs>
          <w:tab w:val="left" w:pos="1134"/>
        </w:tabs>
        <w:spacing w:line="360" w:lineRule="auto"/>
        <w:jc w:val="both"/>
        <w:rPr>
          <w:color w:val="EE0000"/>
          <w:sz w:val="24"/>
          <w:szCs w:val="24"/>
        </w:rPr>
      </w:pPr>
      <w:r>
        <w:rPr>
          <w:color w:val="EE0000"/>
          <w:sz w:val="24"/>
          <w:szCs w:val="24"/>
        </w:rPr>
        <w:t xml:space="preserve">                </w:t>
      </w:r>
      <w:r w:rsidRPr="000702E3">
        <w:rPr>
          <w:sz w:val="24"/>
          <w:szCs w:val="24"/>
        </w:rPr>
        <w:t>O reconhecimento da vigilância socioassistencial ainda se configura um desafio enquanto uma das funções da política de assistência social</w:t>
      </w:r>
      <w:r>
        <w:rPr>
          <w:sz w:val="24"/>
          <w:szCs w:val="24"/>
        </w:rPr>
        <w:t>. Há necessidade de investimentos técnicos em propiciar sua visibilidade e importância para a política de assistência social nas esferas estadual e municipal. A adesão plena pelas gestões municipais se configura também desafio a superar.</w:t>
      </w:r>
    </w:p>
    <w:p w14:paraId="75BD2DDE" w14:textId="77777777" w:rsidR="004F776F" w:rsidRDefault="004F776F" w:rsidP="004F776F">
      <w:pPr>
        <w:spacing w:line="360" w:lineRule="auto"/>
        <w:jc w:val="center"/>
        <w:rPr>
          <w:b/>
          <w:sz w:val="24"/>
          <w:szCs w:val="24"/>
        </w:rPr>
      </w:pPr>
    </w:p>
    <w:p w14:paraId="75958CC4" w14:textId="59C8EBAF" w:rsidR="004F776F" w:rsidRPr="00CB33DD" w:rsidRDefault="00A968EC" w:rsidP="00A968EC">
      <w:pPr>
        <w:spacing w:line="360" w:lineRule="auto"/>
        <w:rPr>
          <w:bCs/>
          <w:sz w:val="24"/>
          <w:szCs w:val="24"/>
        </w:rPr>
      </w:pPr>
      <w:r>
        <w:rPr>
          <w:b/>
          <w:sz w:val="24"/>
          <w:szCs w:val="24"/>
        </w:rPr>
        <w:t xml:space="preserve"> </w:t>
      </w:r>
      <w:r w:rsidR="004F776F">
        <w:rPr>
          <w:b/>
          <w:sz w:val="24"/>
          <w:szCs w:val="24"/>
        </w:rPr>
        <w:t xml:space="preserve">REFERÊNCIAS </w:t>
      </w:r>
    </w:p>
    <w:p w14:paraId="3FB0E971" w14:textId="2932EA6A" w:rsidR="00EE5291" w:rsidRPr="0077770E" w:rsidRDefault="00EE5291" w:rsidP="008D0E05">
      <w:pPr>
        <w:tabs>
          <w:tab w:val="left" w:pos="1134"/>
        </w:tabs>
        <w:spacing w:line="240" w:lineRule="auto"/>
        <w:jc w:val="both"/>
        <w:rPr>
          <w:bCs/>
          <w:sz w:val="24"/>
          <w:szCs w:val="24"/>
        </w:rPr>
      </w:pPr>
    </w:p>
    <w:p w14:paraId="43DE67AC" w14:textId="77777777" w:rsidR="007A412D" w:rsidRPr="009D4A13" w:rsidRDefault="007A412D" w:rsidP="006E58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sz w:val="24"/>
          <w:szCs w:val="24"/>
        </w:rPr>
      </w:pPr>
      <w:r w:rsidRPr="009D4A13">
        <w:rPr>
          <w:sz w:val="24"/>
          <w:szCs w:val="24"/>
        </w:rPr>
        <w:t xml:space="preserve">ARREGUI, Carola; KOGA, Dirce. </w:t>
      </w:r>
      <w:r w:rsidRPr="009D4A13">
        <w:rPr>
          <w:b/>
          <w:sz w:val="24"/>
          <w:szCs w:val="24"/>
        </w:rPr>
        <w:t>Vigilância Socioassistencial: Garantia do Caráter Público da Política de Assistência Social</w:t>
      </w:r>
      <w:r w:rsidRPr="009D4A13">
        <w:rPr>
          <w:sz w:val="24"/>
          <w:szCs w:val="24"/>
        </w:rPr>
        <w:t>. 2ª ed. Brasília: Ministério do Desenvolvimento Social, 2013.</w:t>
      </w:r>
    </w:p>
    <w:p w14:paraId="1B55C604" w14:textId="77777777" w:rsidR="0077770E" w:rsidRPr="009D4A13" w:rsidRDefault="0077770E" w:rsidP="006E58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sz w:val="24"/>
          <w:szCs w:val="24"/>
        </w:rPr>
      </w:pPr>
    </w:p>
    <w:p w14:paraId="463BF837" w14:textId="77777777" w:rsidR="007A412D" w:rsidRPr="009D4A13" w:rsidRDefault="007A412D" w:rsidP="008906C2">
      <w:pPr>
        <w:spacing w:line="240" w:lineRule="auto"/>
        <w:jc w:val="both"/>
        <w:rPr>
          <w:sz w:val="24"/>
          <w:szCs w:val="24"/>
        </w:rPr>
      </w:pPr>
      <w:r w:rsidRPr="009D4A13">
        <w:rPr>
          <w:sz w:val="24"/>
          <w:szCs w:val="24"/>
        </w:rPr>
        <w:t xml:space="preserve">BRASIL. </w:t>
      </w:r>
      <w:r w:rsidRPr="00DB09D6">
        <w:rPr>
          <w:b/>
          <w:bCs/>
          <w:sz w:val="24"/>
          <w:szCs w:val="24"/>
        </w:rPr>
        <w:t>Censo do Sistema Único de Assistência Social 2023 (Censo SUAS).</w:t>
      </w:r>
      <w:r w:rsidRPr="009D4A13">
        <w:rPr>
          <w:sz w:val="24"/>
          <w:szCs w:val="24"/>
        </w:rPr>
        <w:t xml:space="preserve"> Brasília: Secretaria Nacional de Assistência Social, 2024. (Banco de dados).</w:t>
      </w:r>
    </w:p>
    <w:p w14:paraId="05AE41CE" w14:textId="77777777" w:rsidR="007A412D" w:rsidRPr="009D4A13" w:rsidRDefault="007A412D" w:rsidP="008906C2">
      <w:pPr>
        <w:spacing w:line="240" w:lineRule="auto"/>
        <w:jc w:val="both"/>
        <w:rPr>
          <w:sz w:val="24"/>
          <w:szCs w:val="24"/>
        </w:rPr>
      </w:pPr>
      <w:r w:rsidRPr="009D4A13">
        <w:rPr>
          <w:sz w:val="24"/>
          <w:szCs w:val="24"/>
        </w:rPr>
        <w:t xml:space="preserve">Disponível em: http://aplicacoes.mds.gov.br/snas/vigilancia/index2.php. Acesso em: 26 jun.2025. </w:t>
      </w:r>
    </w:p>
    <w:p w14:paraId="091F3DED" w14:textId="77777777" w:rsidR="007A412D" w:rsidRPr="009D4A13" w:rsidRDefault="007A412D" w:rsidP="009D4A13">
      <w:pPr>
        <w:spacing w:line="360" w:lineRule="auto"/>
        <w:jc w:val="both"/>
        <w:rPr>
          <w:color w:val="EE0000"/>
          <w:sz w:val="24"/>
          <w:szCs w:val="24"/>
        </w:rPr>
      </w:pPr>
    </w:p>
    <w:p w14:paraId="09E6A006" w14:textId="50A52784" w:rsidR="006F1FF2" w:rsidRDefault="007A412D" w:rsidP="00DB09D6">
      <w:pPr>
        <w:spacing w:line="240" w:lineRule="auto"/>
        <w:jc w:val="both"/>
        <w:rPr>
          <w:sz w:val="24"/>
          <w:szCs w:val="24"/>
        </w:rPr>
      </w:pPr>
      <w:r w:rsidRPr="009D4A13">
        <w:rPr>
          <w:sz w:val="24"/>
          <w:szCs w:val="24"/>
        </w:rPr>
        <w:t xml:space="preserve">BRASIL. Ministério do Desenvolvimento Social e Combate à Fome. Secretaria Nacional de Assistência Social. </w:t>
      </w:r>
      <w:r w:rsidRPr="00DB09D6">
        <w:rPr>
          <w:b/>
          <w:bCs/>
          <w:sz w:val="24"/>
          <w:szCs w:val="24"/>
        </w:rPr>
        <w:t>Lei Orgânica de Assistencia Social</w:t>
      </w:r>
      <w:r w:rsidRPr="009D4A13">
        <w:rPr>
          <w:sz w:val="24"/>
          <w:szCs w:val="24"/>
        </w:rPr>
        <w:t>. Brasília, 2007.</w:t>
      </w:r>
    </w:p>
    <w:p w14:paraId="3F637FA3" w14:textId="77777777" w:rsidR="00DB09D6" w:rsidRPr="009D4A13" w:rsidRDefault="00DB09D6" w:rsidP="00DB09D6">
      <w:pPr>
        <w:spacing w:line="240" w:lineRule="auto"/>
        <w:jc w:val="both"/>
        <w:rPr>
          <w:sz w:val="24"/>
          <w:szCs w:val="24"/>
        </w:rPr>
      </w:pPr>
    </w:p>
    <w:p w14:paraId="7861EB25" w14:textId="0EA60C4B" w:rsidR="00DB09D6" w:rsidRDefault="007A412D" w:rsidP="00DB09D6">
      <w:pPr>
        <w:spacing w:line="240" w:lineRule="auto"/>
        <w:jc w:val="both"/>
        <w:rPr>
          <w:sz w:val="24"/>
          <w:szCs w:val="24"/>
        </w:rPr>
      </w:pPr>
      <w:r w:rsidRPr="000C1F72">
        <w:rPr>
          <w:sz w:val="24"/>
          <w:szCs w:val="24"/>
        </w:rPr>
        <w:t xml:space="preserve">BRASIL. Ministério do Desenvolvimento Social e Combate à Fome. Secretaria Nacional de Assistência Social. </w:t>
      </w:r>
      <w:r w:rsidRPr="00DB09D6">
        <w:rPr>
          <w:b/>
          <w:bCs/>
          <w:sz w:val="24"/>
          <w:szCs w:val="24"/>
        </w:rPr>
        <w:t>Política Nacional de Assistência Social</w:t>
      </w:r>
      <w:r w:rsidRPr="000C1F72">
        <w:rPr>
          <w:sz w:val="24"/>
          <w:szCs w:val="24"/>
        </w:rPr>
        <w:t xml:space="preserve"> (PNAS). Brasília</w:t>
      </w:r>
      <w:r>
        <w:rPr>
          <w:sz w:val="24"/>
          <w:szCs w:val="24"/>
        </w:rPr>
        <w:t>,</w:t>
      </w:r>
      <w:r w:rsidRPr="000C1F72">
        <w:rPr>
          <w:sz w:val="24"/>
          <w:szCs w:val="24"/>
        </w:rPr>
        <w:t xml:space="preserve"> 2004.</w:t>
      </w:r>
    </w:p>
    <w:p w14:paraId="1D4BE964" w14:textId="67245872" w:rsidR="00D121AA" w:rsidRPr="000C1F72" w:rsidRDefault="007A412D" w:rsidP="00DB09D6">
      <w:pPr>
        <w:spacing w:line="240" w:lineRule="auto"/>
        <w:jc w:val="both"/>
        <w:rPr>
          <w:sz w:val="24"/>
          <w:szCs w:val="24"/>
        </w:rPr>
      </w:pPr>
      <w:r w:rsidRPr="000C1F72">
        <w:rPr>
          <w:sz w:val="24"/>
          <w:szCs w:val="24"/>
        </w:rPr>
        <w:t xml:space="preserve"> </w:t>
      </w:r>
    </w:p>
    <w:p w14:paraId="15845747" w14:textId="20565F38" w:rsidR="006F1FF2" w:rsidRDefault="007A412D" w:rsidP="00DB09D6">
      <w:pPr>
        <w:spacing w:line="240" w:lineRule="auto"/>
        <w:jc w:val="both"/>
        <w:rPr>
          <w:sz w:val="24"/>
          <w:szCs w:val="24"/>
        </w:rPr>
      </w:pPr>
      <w:r w:rsidRPr="0081793F">
        <w:rPr>
          <w:sz w:val="24"/>
          <w:szCs w:val="24"/>
        </w:rPr>
        <w:t xml:space="preserve">BRASIL. </w:t>
      </w:r>
      <w:r w:rsidR="00B84594" w:rsidRPr="0081793F">
        <w:rPr>
          <w:sz w:val="24"/>
          <w:szCs w:val="24"/>
        </w:rPr>
        <w:t>Ministério do Desenvolvimento Social e Combate à Fome</w:t>
      </w:r>
      <w:r w:rsidR="00B84594" w:rsidRPr="00DB09D6">
        <w:rPr>
          <w:b/>
          <w:bCs/>
          <w:sz w:val="24"/>
          <w:szCs w:val="24"/>
        </w:rPr>
        <w:t xml:space="preserve"> </w:t>
      </w:r>
      <w:r w:rsidRPr="00DB09D6">
        <w:rPr>
          <w:b/>
          <w:bCs/>
          <w:sz w:val="24"/>
          <w:szCs w:val="24"/>
        </w:rPr>
        <w:t>Norma Operacional Básica</w:t>
      </w:r>
      <w:r w:rsidRPr="0081793F">
        <w:rPr>
          <w:sz w:val="24"/>
          <w:szCs w:val="24"/>
        </w:rPr>
        <w:t xml:space="preserve"> – NOB/SUAS/2012.  Brasília, 2012.</w:t>
      </w:r>
    </w:p>
    <w:p w14:paraId="273B4C5E" w14:textId="77777777" w:rsidR="0061529D" w:rsidRDefault="0061529D" w:rsidP="00DB09D6">
      <w:pPr>
        <w:spacing w:line="240" w:lineRule="auto"/>
        <w:jc w:val="both"/>
        <w:rPr>
          <w:sz w:val="24"/>
          <w:szCs w:val="24"/>
        </w:rPr>
      </w:pPr>
    </w:p>
    <w:p w14:paraId="4CF196DC" w14:textId="19A52497" w:rsidR="0061529D" w:rsidRDefault="0061529D" w:rsidP="0061529D">
      <w:pPr>
        <w:spacing w:line="240" w:lineRule="auto"/>
        <w:jc w:val="both"/>
        <w:rPr>
          <w:sz w:val="24"/>
          <w:szCs w:val="24"/>
        </w:rPr>
      </w:pPr>
      <w:r w:rsidRPr="0081793F">
        <w:rPr>
          <w:sz w:val="24"/>
          <w:szCs w:val="24"/>
        </w:rPr>
        <w:lastRenderedPageBreak/>
        <w:t>BRASIL. Ministério do Desenvolvimento Social e Combate à Fome</w:t>
      </w:r>
      <w:r w:rsidRPr="00DB09D6">
        <w:rPr>
          <w:b/>
          <w:bCs/>
          <w:sz w:val="24"/>
          <w:szCs w:val="24"/>
        </w:rPr>
        <w:t xml:space="preserve"> </w:t>
      </w:r>
      <w:r w:rsidR="00BC1686">
        <w:rPr>
          <w:b/>
          <w:bCs/>
          <w:sz w:val="24"/>
          <w:szCs w:val="24"/>
        </w:rPr>
        <w:t>Orientações Técnicas</w:t>
      </w:r>
      <w:r w:rsidR="00356842">
        <w:rPr>
          <w:b/>
          <w:bCs/>
          <w:sz w:val="24"/>
          <w:szCs w:val="24"/>
        </w:rPr>
        <w:t xml:space="preserve"> da Vigilância Socioassistencial</w:t>
      </w:r>
      <w:r w:rsidRPr="0081793F">
        <w:rPr>
          <w:sz w:val="24"/>
          <w:szCs w:val="24"/>
        </w:rPr>
        <w:t>.  Brasília, 201</w:t>
      </w:r>
      <w:r w:rsidR="00356842">
        <w:rPr>
          <w:sz w:val="24"/>
          <w:szCs w:val="24"/>
        </w:rPr>
        <w:t>3</w:t>
      </w:r>
      <w:r w:rsidRPr="0081793F">
        <w:rPr>
          <w:sz w:val="24"/>
          <w:szCs w:val="24"/>
        </w:rPr>
        <w:t>.</w:t>
      </w:r>
    </w:p>
    <w:p w14:paraId="573A9E5F" w14:textId="77777777" w:rsidR="00DB09D6" w:rsidRPr="0081793F" w:rsidRDefault="00DB09D6" w:rsidP="00DB09D6">
      <w:pPr>
        <w:spacing w:line="240" w:lineRule="auto"/>
        <w:jc w:val="both"/>
        <w:rPr>
          <w:sz w:val="24"/>
          <w:szCs w:val="24"/>
        </w:rPr>
      </w:pPr>
    </w:p>
    <w:p w14:paraId="6A742030" w14:textId="59662E33" w:rsidR="006F1FF2" w:rsidRDefault="007A412D" w:rsidP="00DB09D6">
      <w:pPr>
        <w:spacing w:line="240" w:lineRule="auto"/>
        <w:jc w:val="both"/>
        <w:rPr>
          <w:sz w:val="24"/>
          <w:szCs w:val="24"/>
        </w:rPr>
      </w:pPr>
      <w:r w:rsidRPr="00F93110">
        <w:rPr>
          <w:sz w:val="24"/>
          <w:szCs w:val="24"/>
        </w:rPr>
        <w:t xml:space="preserve">BRASIL. Ministério do Desenvolvimento Social e Combate à Fome. </w:t>
      </w:r>
      <w:r w:rsidR="003E47CF" w:rsidRPr="00DB09D6">
        <w:rPr>
          <w:b/>
          <w:bCs/>
          <w:sz w:val="24"/>
          <w:szCs w:val="24"/>
        </w:rPr>
        <w:t>CapacitaSUAS:</w:t>
      </w:r>
      <w:r w:rsidRPr="00006022">
        <w:rPr>
          <w:b/>
          <w:bCs/>
          <w:sz w:val="24"/>
          <w:szCs w:val="24"/>
        </w:rPr>
        <w:t xml:space="preserve"> configurando os eixos de mudança</w:t>
      </w:r>
      <w:r w:rsidRPr="00F93110">
        <w:rPr>
          <w:sz w:val="24"/>
          <w:szCs w:val="24"/>
        </w:rPr>
        <w:t>. Brasília: Instituto de Estudos Especiais da Pontifícia Universidade Católica de São Paulo, v. 1, 2008.</w:t>
      </w:r>
    </w:p>
    <w:p w14:paraId="2225D4BC" w14:textId="77777777" w:rsidR="00DB09D6" w:rsidRPr="00F93110" w:rsidRDefault="00DB09D6" w:rsidP="00DB09D6">
      <w:pPr>
        <w:spacing w:line="240" w:lineRule="auto"/>
        <w:jc w:val="both"/>
        <w:rPr>
          <w:sz w:val="24"/>
          <w:szCs w:val="24"/>
        </w:rPr>
      </w:pPr>
    </w:p>
    <w:p w14:paraId="07E0FED9" w14:textId="55A6E242" w:rsidR="006F1FF2" w:rsidRDefault="007A412D" w:rsidP="00DB09D6">
      <w:pPr>
        <w:spacing w:line="240" w:lineRule="auto"/>
        <w:jc w:val="both"/>
        <w:rPr>
          <w:sz w:val="24"/>
          <w:szCs w:val="24"/>
        </w:rPr>
      </w:pPr>
      <w:r w:rsidRPr="000C426D">
        <w:rPr>
          <w:sz w:val="24"/>
          <w:szCs w:val="24"/>
        </w:rPr>
        <w:t xml:space="preserve">BRASIL. Ministério do Desenvolvimento Social e Combate à Fome. </w:t>
      </w:r>
      <w:r w:rsidRPr="00006022">
        <w:rPr>
          <w:b/>
          <w:bCs/>
          <w:sz w:val="24"/>
          <w:szCs w:val="24"/>
        </w:rPr>
        <w:t>CapacitaSUAS Caderno 3 Vigilância Socioassistencial: garantia do caráter público da política de assistência social</w:t>
      </w:r>
      <w:r w:rsidRPr="000C426D">
        <w:rPr>
          <w:sz w:val="24"/>
          <w:szCs w:val="24"/>
        </w:rPr>
        <w:t>.</w:t>
      </w:r>
      <w:r w:rsidRPr="002B5E66">
        <w:rPr>
          <w:sz w:val="24"/>
          <w:szCs w:val="24"/>
        </w:rPr>
        <w:t xml:space="preserve">  Centro de Estudos e Desenvolvimento de Projetos Especiais da Pontifícia Universidade Católica de São Paulo, 2013.</w:t>
      </w:r>
    </w:p>
    <w:p w14:paraId="0A107F2F" w14:textId="77777777" w:rsidR="00006022" w:rsidRDefault="00006022" w:rsidP="00DB09D6">
      <w:pPr>
        <w:spacing w:line="240" w:lineRule="auto"/>
        <w:jc w:val="both"/>
        <w:rPr>
          <w:sz w:val="24"/>
          <w:szCs w:val="24"/>
        </w:rPr>
      </w:pPr>
    </w:p>
    <w:p w14:paraId="7F4DFF7F" w14:textId="3260421B" w:rsidR="006F1FF2" w:rsidRPr="00257B60" w:rsidRDefault="007A412D" w:rsidP="00DB09D6">
      <w:pPr>
        <w:spacing w:line="240" w:lineRule="auto"/>
        <w:jc w:val="both"/>
        <w:rPr>
          <w:sz w:val="24"/>
          <w:szCs w:val="24"/>
        </w:rPr>
      </w:pPr>
      <w:r w:rsidRPr="00257B60">
        <w:rPr>
          <w:sz w:val="24"/>
          <w:szCs w:val="24"/>
        </w:rPr>
        <w:t xml:space="preserve">KOGA, Dirce Harue Ueno; NAKANO, Kazuo. </w:t>
      </w:r>
      <w:r w:rsidRPr="00257B60">
        <w:rPr>
          <w:b/>
          <w:bCs/>
          <w:sz w:val="24"/>
          <w:szCs w:val="24"/>
        </w:rPr>
        <w:t>Perspectivas territoriais e regionais para</w:t>
      </w:r>
      <w:r w:rsidRPr="00257B60">
        <w:rPr>
          <w:sz w:val="24"/>
          <w:szCs w:val="24"/>
        </w:rPr>
        <w:t xml:space="preserve"> </w:t>
      </w:r>
      <w:r w:rsidRPr="00257B60">
        <w:rPr>
          <w:b/>
          <w:bCs/>
          <w:sz w:val="24"/>
          <w:szCs w:val="24"/>
        </w:rPr>
        <w:t>políticas públicas brasileiras</w:t>
      </w:r>
      <w:r w:rsidRPr="00257B60">
        <w:rPr>
          <w:sz w:val="24"/>
          <w:szCs w:val="24"/>
        </w:rPr>
        <w:t xml:space="preserve">. Revista Serviço Social e Sociedade, v. 85, p. 98-108, 2005. </w:t>
      </w:r>
    </w:p>
    <w:p w14:paraId="3607A695" w14:textId="77777777" w:rsidR="00006022" w:rsidRPr="00257B60" w:rsidRDefault="00006022" w:rsidP="00DB09D6">
      <w:pPr>
        <w:spacing w:line="240" w:lineRule="auto"/>
        <w:jc w:val="both"/>
        <w:rPr>
          <w:sz w:val="24"/>
          <w:szCs w:val="24"/>
        </w:rPr>
      </w:pPr>
    </w:p>
    <w:p w14:paraId="12DE27DF" w14:textId="2007B895" w:rsidR="006F1FF2" w:rsidRPr="00257B60" w:rsidRDefault="007A412D" w:rsidP="00DB09D6">
      <w:pPr>
        <w:spacing w:line="240" w:lineRule="auto"/>
        <w:jc w:val="both"/>
        <w:rPr>
          <w:sz w:val="24"/>
          <w:szCs w:val="24"/>
        </w:rPr>
      </w:pPr>
      <w:r w:rsidRPr="00257B60">
        <w:rPr>
          <w:sz w:val="24"/>
          <w:szCs w:val="24"/>
        </w:rPr>
        <w:t>MARANHÃO. Conselho Estadual de Assistência Social. Resolução nº 52 de 14 de maio de 2001.</w:t>
      </w:r>
    </w:p>
    <w:p w14:paraId="1CAC59F5" w14:textId="77777777" w:rsidR="00006022" w:rsidRPr="00257B60" w:rsidRDefault="00006022" w:rsidP="00DB09D6">
      <w:pPr>
        <w:spacing w:line="240" w:lineRule="auto"/>
        <w:jc w:val="both"/>
        <w:rPr>
          <w:sz w:val="24"/>
          <w:szCs w:val="24"/>
        </w:rPr>
      </w:pPr>
    </w:p>
    <w:p w14:paraId="269B8448" w14:textId="273C4CC6" w:rsidR="008D0E05" w:rsidRPr="00257B60" w:rsidRDefault="007A412D" w:rsidP="00DB09D6">
      <w:pPr>
        <w:spacing w:line="240" w:lineRule="auto"/>
        <w:jc w:val="both"/>
        <w:rPr>
          <w:sz w:val="24"/>
          <w:szCs w:val="24"/>
        </w:rPr>
      </w:pPr>
      <w:r w:rsidRPr="00257B60">
        <w:rPr>
          <w:sz w:val="24"/>
          <w:szCs w:val="24"/>
        </w:rPr>
        <w:t>MARANHÃO. Decreto Estadual nº 28.124 de 23 de abril de 2012.</w:t>
      </w:r>
    </w:p>
    <w:p w14:paraId="3C784DC6" w14:textId="77777777" w:rsidR="00F74232" w:rsidRPr="00257B60" w:rsidRDefault="00F74232" w:rsidP="00DB09D6">
      <w:pPr>
        <w:spacing w:line="240" w:lineRule="auto"/>
        <w:jc w:val="both"/>
        <w:rPr>
          <w:sz w:val="24"/>
          <w:szCs w:val="24"/>
        </w:rPr>
      </w:pPr>
    </w:p>
    <w:p w14:paraId="1178A416" w14:textId="15023D05" w:rsidR="008D0E05" w:rsidRPr="00257B60" w:rsidRDefault="007A412D" w:rsidP="00DB09D6">
      <w:pPr>
        <w:spacing w:line="240" w:lineRule="auto"/>
        <w:jc w:val="both"/>
        <w:rPr>
          <w:sz w:val="24"/>
          <w:szCs w:val="24"/>
        </w:rPr>
      </w:pPr>
      <w:r w:rsidRPr="00257B60">
        <w:rPr>
          <w:sz w:val="24"/>
          <w:szCs w:val="24"/>
        </w:rPr>
        <w:t xml:space="preserve">MARANHÃO. Gerencia de Estado de Desenvolvimento Social. </w:t>
      </w:r>
      <w:r w:rsidRPr="00257B60">
        <w:rPr>
          <w:b/>
          <w:bCs/>
          <w:sz w:val="24"/>
          <w:szCs w:val="24"/>
        </w:rPr>
        <w:t>Política Estadual de Assistencia Social</w:t>
      </w:r>
      <w:r w:rsidRPr="00257B60">
        <w:rPr>
          <w:sz w:val="24"/>
          <w:szCs w:val="24"/>
        </w:rPr>
        <w:t>. São Luís, 2001.</w:t>
      </w:r>
    </w:p>
    <w:p w14:paraId="05E7B16B" w14:textId="77777777" w:rsidR="00F74232" w:rsidRPr="00257B60" w:rsidRDefault="00F74232" w:rsidP="00DB09D6">
      <w:pPr>
        <w:spacing w:line="240" w:lineRule="auto"/>
        <w:jc w:val="both"/>
        <w:rPr>
          <w:sz w:val="24"/>
          <w:szCs w:val="24"/>
        </w:rPr>
      </w:pPr>
    </w:p>
    <w:p w14:paraId="4639D8BD" w14:textId="37007134" w:rsidR="007A412D" w:rsidRPr="00257B60" w:rsidRDefault="007A412D" w:rsidP="00DB09D6">
      <w:pPr>
        <w:tabs>
          <w:tab w:val="left" w:pos="1120"/>
        </w:tabs>
        <w:spacing w:line="240" w:lineRule="auto"/>
        <w:jc w:val="both"/>
        <w:rPr>
          <w:sz w:val="24"/>
          <w:szCs w:val="24"/>
        </w:rPr>
      </w:pPr>
      <w:r w:rsidRPr="00257B60">
        <w:rPr>
          <w:sz w:val="24"/>
          <w:szCs w:val="24"/>
        </w:rPr>
        <w:t xml:space="preserve">MARANHÃO. </w:t>
      </w:r>
      <w:r w:rsidRPr="00257B60">
        <w:rPr>
          <w:b/>
          <w:bCs/>
          <w:sz w:val="24"/>
          <w:szCs w:val="24"/>
        </w:rPr>
        <w:t>Lei Estadual do SUAS/M</w:t>
      </w:r>
      <w:r w:rsidR="00984420" w:rsidRPr="00257B60">
        <w:rPr>
          <w:b/>
          <w:bCs/>
          <w:sz w:val="24"/>
          <w:szCs w:val="24"/>
        </w:rPr>
        <w:t>aranhão</w:t>
      </w:r>
      <w:r w:rsidRPr="00257B60">
        <w:rPr>
          <w:sz w:val="24"/>
          <w:szCs w:val="24"/>
        </w:rPr>
        <w:t>. Lei nº 11.510 de 12 de julho de 2021. Diário Oficial do Estado do Maranhão, nº 130 de 13 de julho de 2021. Poder Executivo.</w:t>
      </w:r>
    </w:p>
    <w:p w14:paraId="45E67227" w14:textId="77777777" w:rsidR="00DA2933" w:rsidRPr="00257B60" w:rsidRDefault="00DA2933" w:rsidP="00DB09D6">
      <w:pPr>
        <w:tabs>
          <w:tab w:val="left" w:pos="1120"/>
        </w:tabs>
        <w:spacing w:line="240" w:lineRule="auto"/>
        <w:jc w:val="both"/>
        <w:rPr>
          <w:sz w:val="24"/>
          <w:szCs w:val="24"/>
        </w:rPr>
      </w:pPr>
    </w:p>
    <w:p w14:paraId="480FD966" w14:textId="0186F146" w:rsidR="00DA2933" w:rsidRPr="00257B60" w:rsidRDefault="005B4F67" w:rsidP="00DB09D6">
      <w:pPr>
        <w:tabs>
          <w:tab w:val="left" w:pos="1120"/>
        </w:tabs>
        <w:spacing w:line="240" w:lineRule="auto"/>
        <w:jc w:val="both"/>
        <w:rPr>
          <w:b/>
          <w:bCs/>
          <w:sz w:val="24"/>
          <w:szCs w:val="24"/>
        </w:rPr>
      </w:pPr>
      <w:r w:rsidRPr="00257B60">
        <w:rPr>
          <w:sz w:val="24"/>
          <w:szCs w:val="24"/>
        </w:rPr>
        <w:t xml:space="preserve">SILVA, T.G.M. </w:t>
      </w:r>
      <w:r w:rsidR="00257B60" w:rsidRPr="00257B60">
        <w:rPr>
          <w:b/>
          <w:bCs/>
          <w:sz w:val="24"/>
          <w:szCs w:val="24"/>
        </w:rPr>
        <w:t xml:space="preserve">A VIGILÂNCIA SOCIAL NA POLÍTICA DE ASSISTÊNCIA SOCIAL: </w:t>
      </w:r>
      <w:r w:rsidR="00ED1C6B">
        <w:rPr>
          <w:b/>
          <w:bCs/>
          <w:sz w:val="24"/>
          <w:szCs w:val="24"/>
        </w:rPr>
        <w:t>análise dos aspectos conceituais e operacionais</w:t>
      </w:r>
      <w:r w:rsidR="00DE72D6">
        <w:rPr>
          <w:b/>
          <w:bCs/>
          <w:sz w:val="24"/>
          <w:szCs w:val="24"/>
        </w:rPr>
        <w:t xml:space="preserve"> no âmbito municipal. </w:t>
      </w:r>
      <w:r w:rsidR="00DE72D6" w:rsidRPr="00DE72D6">
        <w:rPr>
          <w:sz w:val="24"/>
          <w:szCs w:val="24"/>
        </w:rPr>
        <w:t>Dissertação</w:t>
      </w:r>
      <w:r w:rsidR="00DE72D6">
        <w:rPr>
          <w:sz w:val="24"/>
          <w:szCs w:val="24"/>
        </w:rPr>
        <w:t xml:space="preserve"> (Mestrado em Serviço Social)</w:t>
      </w:r>
      <w:r w:rsidR="003D3A00">
        <w:rPr>
          <w:sz w:val="24"/>
          <w:szCs w:val="24"/>
        </w:rPr>
        <w:t>. Universidade Estadual de Londrina. Londrina,2012</w:t>
      </w:r>
      <w:r w:rsidR="00910DEA">
        <w:rPr>
          <w:sz w:val="24"/>
          <w:szCs w:val="24"/>
        </w:rPr>
        <w:t>.</w:t>
      </w:r>
    </w:p>
    <w:p w14:paraId="6BA3992B" w14:textId="77777777" w:rsidR="00F62B79" w:rsidRPr="00257B60" w:rsidRDefault="00F62B79" w:rsidP="00DB09D6">
      <w:pPr>
        <w:tabs>
          <w:tab w:val="left" w:pos="1120"/>
        </w:tabs>
        <w:spacing w:line="240" w:lineRule="auto"/>
        <w:jc w:val="both"/>
        <w:rPr>
          <w:b/>
          <w:bCs/>
          <w:sz w:val="24"/>
          <w:szCs w:val="24"/>
        </w:rPr>
      </w:pPr>
    </w:p>
    <w:p w14:paraId="431D846C" w14:textId="77777777" w:rsidR="00F62B79" w:rsidRDefault="00F62B79" w:rsidP="00DB09D6">
      <w:pPr>
        <w:tabs>
          <w:tab w:val="left" w:pos="1120"/>
        </w:tabs>
        <w:spacing w:line="240" w:lineRule="auto"/>
        <w:jc w:val="both"/>
      </w:pPr>
    </w:p>
    <w:p w14:paraId="3B2863DF" w14:textId="77777777" w:rsidR="00F62B79" w:rsidRDefault="00F62B79" w:rsidP="00EE5291">
      <w:pPr>
        <w:tabs>
          <w:tab w:val="left" w:pos="1120"/>
        </w:tabs>
        <w:spacing w:line="360" w:lineRule="auto"/>
        <w:jc w:val="both"/>
      </w:pPr>
    </w:p>
    <w:p w14:paraId="77238B6B" w14:textId="77777777" w:rsidR="00F62B79" w:rsidRDefault="00F62B79" w:rsidP="00EE5291">
      <w:pPr>
        <w:tabs>
          <w:tab w:val="left" w:pos="1120"/>
        </w:tabs>
        <w:spacing w:line="360" w:lineRule="auto"/>
        <w:jc w:val="both"/>
      </w:pPr>
    </w:p>
    <w:p w14:paraId="429E4575" w14:textId="77777777" w:rsidR="00F62B79" w:rsidRDefault="00F62B79" w:rsidP="00EE5291">
      <w:pPr>
        <w:tabs>
          <w:tab w:val="left" w:pos="1120"/>
        </w:tabs>
        <w:spacing w:line="360" w:lineRule="auto"/>
        <w:jc w:val="both"/>
      </w:pPr>
    </w:p>
    <w:p w14:paraId="1B1E1A8C" w14:textId="77777777" w:rsidR="00F62B79" w:rsidRDefault="00F62B79" w:rsidP="00EE5291">
      <w:pPr>
        <w:tabs>
          <w:tab w:val="left" w:pos="1120"/>
        </w:tabs>
        <w:spacing w:line="360" w:lineRule="auto"/>
        <w:jc w:val="both"/>
      </w:pPr>
    </w:p>
    <w:p w14:paraId="6199626B" w14:textId="77777777" w:rsidR="00F62B79" w:rsidRDefault="00F62B79" w:rsidP="00EE5291">
      <w:pPr>
        <w:tabs>
          <w:tab w:val="left" w:pos="1120"/>
        </w:tabs>
        <w:spacing w:line="360" w:lineRule="auto"/>
        <w:jc w:val="both"/>
      </w:pPr>
    </w:p>
    <w:p w14:paraId="46231393" w14:textId="77777777" w:rsidR="00F62B79" w:rsidRDefault="00F62B79" w:rsidP="00EE5291">
      <w:pPr>
        <w:tabs>
          <w:tab w:val="left" w:pos="1120"/>
        </w:tabs>
        <w:spacing w:line="360" w:lineRule="auto"/>
        <w:jc w:val="both"/>
      </w:pPr>
    </w:p>
    <w:sectPr w:rsidR="00F62B79" w:rsidSect="00236265">
      <w:footerReference w:type="default" r:id="rId11"/>
      <w:footerReference w:type="first" r:id="rId12"/>
      <w:pgSz w:w="11909" w:h="16834"/>
      <w:pgMar w:top="1701" w:right="1134" w:bottom="1134" w:left="1701" w:header="3402"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99E74" w14:textId="77777777" w:rsidR="00F673A9" w:rsidRDefault="00F673A9">
      <w:pPr>
        <w:spacing w:line="240" w:lineRule="auto"/>
      </w:pPr>
      <w:r>
        <w:separator/>
      </w:r>
    </w:p>
  </w:endnote>
  <w:endnote w:type="continuationSeparator" w:id="0">
    <w:p w14:paraId="1F30C46E" w14:textId="77777777" w:rsidR="00F673A9" w:rsidRDefault="00F67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5613" w14:textId="01A38606" w:rsidR="009D1038" w:rsidRDefault="009D1038">
    <w:pPr>
      <w:pStyle w:val="Rodap"/>
      <w:rPr>
        <w:sz w:val="20"/>
        <w:szCs w:val="20"/>
      </w:rPr>
    </w:pPr>
    <w:r>
      <w:rPr>
        <w:noProof/>
        <w:sz w:val="20"/>
        <w:szCs w:val="20"/>
      </w:rPr>
      <mc:AlternateContent>
        <mc:Choice Requires="wps">
          <w:drawing>
            <wp:anchor distT="0" distB="0" distL="114300" distR="114300" simplePos="0" relativeHeight="251659264" behindDoc="0" locked="0" layoutInCell="1" allowOverlap="1" wp14:anchorId="795946AE" wp14:editId="158673FC">
              <wp:simplePos x="0" y="0"/>
              <wp:positionH relativeFrom="column">
                <wp:posOffset>5714</wp:posOffset>
              </wp:positionH>
              <wp:positionV relativeFrom="paragraph">
                <wp:posOffset>83185</wp:posOffset>
              </wp:positionV>
              <wp:extent cx="1666875" cy="0"/>
              <wp:effectExtent l="0" t="0" r="0" b="0"/>
              <wp:wrapNone/>
              <wp:docPr id="1473260275" name="Conector reto 2"/>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A3B493" id="Conector re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6.55pt" to="131.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" strokecolor="black [3200]" strokeweight="1.5pt">
              <v:stroke joinstyle="miter"/>
            </v:line>
          </w:pict>
        </mc:Fallback>
      </mc:AlternateContent>
    </w:r>
  </w:p>
  <w:p w14:paraId="6E072DEB" w14:textId="4DA6FE73" w:rsidR="009D1038" w:rsidRDefault="00790322">
    <w:pPr>
      <w:pStyle w:val="Rodap"/>
      <w:rPr>
        <w:sz w:val="20"/>
        <w:szCs w:val="20"/>
      </w:rPr>
    </w:pPr>
    <w:r>
      <w:rPr>
        <w:sz w:val="20"/>
        <w:szCs w:val="20"/>
      </w:rPr>
      <w:t>¹</w:t>
    </w:r>
    <w:r w:rsidR="0039368B">
      <w:rPr>
        <w:sz w:val="20"/>
        <w:szCs w:val="20"/>
      </w:rPr>
      <w:t xml:space="preserve"> Assistente Social, Mestranda do curso de Pós-Graduação em </w:t>
    </w:r>
    <w:r w:rsidR="00BA2F34">
      <w:rPr>
        <w:sz w:val="20"/>
        <w:szCs w:val="20"/>
      </w:rPr>
      <w:t>Políticas</w:t>
    </w:r>
    <w:r w:rsidR="0039368B">
      <w:rPr>
        <w:sz w:val="20"/>
        <w:szCs w:val="20"/>
      </w:rPr>
      <w:t xml:space="preserve"> P</w:t>
    </w:r>
    <w:r w:rsidR="00BA2F34">
      <w:rPr>
        <w:sz w:val="20"/>
        <w:szCs w:val="20"/>
      </w:rPr>
      <w:t>ú</w:t>
    </w:r>
    <w:r w:rsidR="0039368B">
      <w:rPr>
        <w:sz w:val="20"/>
        <w:szCs w:val="20"/>
      </w:rPr>
      <w:t>blicas</w:t>
    </w:r>
    <w:r w:rsidR="00BA2F34">
      <w:rPr>
        <w:sz w:val="20"/>
        <w:szCs w:val="20"/>
      </w:rPr>
      <w:t xml:space="preserve"> na Universidade Federal do Maranhão. Email</w:t>
    </w:r>
    <w:r w:rsidR="00DB3C38">
      <w:rPr>
        <w:sz w:val="20"/>
        <w:szCs w:val="20"/>
      </w:rPr>
      <w:t>: &lt;icsrocha@yahoo.com.br&gt;</w:t>
    </w:r>
  </w:p>
  <w:p w14:paraId="15A6CBD3" w14:textId="038BC07E" w:rsidR="003C08DC" w:rsidRDefault="0039368B">
    <w:pPr>
      <w:pStyle w:val="Rodap"/>
      <w:rPr>
        <w:sz w:val="20"/>
        <w:szCs w:val="20"/>
      </w:rPr>
    </w:pPr>
    <w:r>
      <w:rPr>
        <w:sz w:val="20"/>
        <w:szCs w:val="20"/>
      </w:rPr>
      <w:t xml:space="preserve"> </w:t>
    </w:r>
  </w:p>
  <w:p w14:paraId="2B731F63" w14:textId="1D632973" w:rsidR="003C08DC" w:rsidRPr="0059170C" w:rsidRDefault="008F4F76" w:rsidP="008F4F76">
    <w:pPr>
      <w:pStyle w:val="Rodap"/>
      <w:tabs>
        <w:tab w:val="clear" w:pos="4252"/>
        <w:tab w:val="clear" w:pos="8504"/>
        <w:tab w:val="left" w:pos="3870"/>
      </w:tabs>
      <w:rPr>
        <w:sz w:val="20"/>
        <w:szCs w:val="20"/>
      </w:rPr>
    </w:pPr>
    <w:r>
      <w:rPr>
        <w:sz w:val="20"/>
        <w:szCs w:val="20"/>
      </w:rPr>
      <w:tab/>
    </w:r>
  </w:p>
  <w:p w14:paraId="07421229" w14:textId="77777777" w:rsidR="001D0742" w:rsidRPr="0059170C" w:rsidRDefault="001D0742">
    <w:pPr>
      <w:pStyle w:val="Rodap"/>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C0CE0" w14:textId="268A5AA6" w:rsidR="00DF0862" w:rsidRDefault="00DF0862">
    <w:pPr>
      <w:pStyle w:val="Rodap"/>
      <w:rPr>
        <w:sz w:val="20"/>
        <w:szCs w:val="20"/>
      </w:rPr>
    </w:pPr>
  </w:p>
  <w:p w14:paraId="18A6C98A" w14:textId="77777777" w:rsidR="00DF0862" w:rsidRPr="0059170C" w:rsidRDefault="00DF0862" w:rsidP="008F4F76">
    <w:pPr>
      <w:pStyle w:val="Rodap"/>
      <w:tabs>
        <w:tab w:val="clear" w:pos="4252"/>
        <w:tab w:val="clear" w:pos="8504"/>
        <w:tab w:val="left" w:pos="3870"/>
      </w:tabs>
      <w:rPr>
        <w:sz w:val="20"/>
        <w:szCs w:val="20"/>
      </w:rPr>
    </w:pPr>
    <w:r>
      <w:rPr>
        <w:sz w:val="20"/>
        <w:szCs w:val="20"/>
      </w:rPr>
      <w:tab/>
    </w:r>
  </w:p>
  <w:p w14:paraId="518E76A4" w14:textId="77777777" w:rsidR="00DF0862" w:rsidRPr="0059170C" w:rsidRDefault="00DF0862">
    <w:pPr>
      <w:pStyle w:val="Rodap"/>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BA22" w14:textId="77777777" w:rsidR="00236265" w:rsidRDefault="002362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9B1B9" w14:textId="77777777" w:rsidR="00F673A9" w:rsidRDefault="00F673A9">
      <w:pPr>
        <w:spacing w:line="240" w:lineRule="auto"/>
      </w:pPr>
      <w:r>
        <w:separator/>
      </w:r>
    </w:p>
  </w:footnote>
  <w:footnote w:type="continuationSeparator" w:id="0">
    <w:p w14:paraId="03E567CB" w14:textId="77777777" w:rsidR="00F673A9" w:rsidRDefault="00F67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9EF5" w14:textId="210669C5" w:rsidR="00FF4348" w:rsidRDefault="00C65DC4">
    <w:r>
      <w:rPr>
        <w:noProof/>
      </w:rPr>
      <w:drawing>
        <wp:anchor distT="114300" distB="114300" distL="114300" distR="114300" simplePos="0" relativeHeight="251657728" behindDoc="1" locked="0" layoutInCell="1" allowOverlap="1" wp14:anchorId="68F06F42" wp14:editId="25968144">
          <wp:simplePos x="0" y="0"/>
          <wp:positionH relativeFrom="page">
            <wp:posOffset>0</wp:posOffset>
          </wp:positionH>
          <wp:positionV relativeFrom="page">
            <wp:posOffset>16510</wp:posOffset>
          </wp:positionV>
          <wp:extent cx="7563485" cy="10727690"/>
          <wp:effectExtent l="0" t="0" r="0" b="0"/>
          <wp:wrapNone/>
          <wp:docPr id="110328972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ECE91" w14:textId="5232F402" w:rsidR="00276436" w:rsidRDefault="00276436">
    <w:pPr>
      <w:pStyle w:val="Cabealho"/>
    </w:pPr>
    <w:r>
      <w:rPr>
        <w:noProof/>
      </w:rPr>
      <w:drawing>
        <wp:anchor distT="114300" distB="114300" distL="114300" distR="114300" simplePos="0" relativeHeight="251661312" behindDoc="1" locked="0" layoutInCell="1" allowOverlap="1" wp14:anchorId="07C7CD6B" wp14:editId="50D0D7B1">
          <wp:simplePos x="0" y="0"/>
          <wp:positionH relativeFrom="page">
            <wp:posOffset>-22524</wp:posOffset>
          </wp:positionH>
          <wp:positionV relativeFrom="page">
            <wp:posOffset>-11430</wp:posOffset>
          </wp:positionV>
          <wp:extent cx="7563485" cy="10727690"/>
          <wp:effectExtent l="0" t="0" r="0" b="0"/>
          <wp:wrapNone/>
          <wp:docPr id="112236308" name="image1.png" descr="Uma imagem contendo Interface gráfica do usuári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36308" name="image1.png" descr="Uma imagem contendo Interface gráfica do usuário&#10;&#10;O conteúdo gerado por IA pode estar incorre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B77A19"/>
    <w:multiLevelType w:val="hybridMultilevel"/>
    <w:tmpl w:val="8E12C92C"/>
    <w:lvl w:ilvl="0" w:tplc="7D58156E">
      <w:start w:val="3"/>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5B406551"/>
    <w:multiLevelType w:val="hybridMultilevel"/>
    <w:tmpl w:val="508C7418"/>
    <w:lvl w:ilvl="0" w:tplc="8690CB0E">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6FB54D45"/>
    <w:multiLevelType w:val="hybridMultilevel"/>
    <w:tmpl w:val="74CC331A"/>
    <w:lvl w:ilvl="0" w:tplc="66E267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A1970BF"/>
    <w:multiLevelType w:val="hybridMultilevel"/>
    <w:tmpl w:val="5394B688"/>
    <w:lvl w:ilvl="0" w:tplc="5A7CCB00">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16cid:durableId="707140647">
    <w:abstractNumId w:val="1"/>
  </w:num>
  <w:num w:numId="2" w16cid:durableId="1943997601">
    <w:abstractNumId w:val="3"/>
  </w:num>
  <w:num w:numId="3" w16cid:durableId="1383941912">
    <w:abstractNumId w:val="2"/>
  </w:num>
  <w:num w:numId="4" w16cid:durableId="688025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6022"/>
    <w:rsid w:val="00014054"/>
    <w:rsid w:val="0001651D"/>
    <w:rsid w:val="00016D4D"/>
    <w:rsid w:val="000179B1"/>
    <w:rsid w:val="0002757E"/>
    <w:rsid w:val="0006178A"/>
    <w:rsid w:val="000624CC"/>
    <w:rsid w:val="000625B5"/>
    <w:rsid w:val="00062A8C"/>
    <w:rsid w:val="0008090E"/>
    <w:rsid w:val="00085E6C"/>
    <w:rsid w:val="00096492"/>
    <w:rsid w:val="000976F1"/>
    <w:rsid w:val="000A3793"/>
    <w:rsid w:val="000B1053"/>
    <w:rsid w:val="000B4263"/>
    <w:rsid w:val="000C426D"/>
    <w:rsid w:val="000C7A09"/>
    <w:rsid w:val="000D0131"/>
    <w:rsid w:val="000D2594"/>
    <w:rsid w:val="000E340A"/>
    <w:rsid w:val="000E7666"/>
    <w:rsid w:val="000F5535"/>
    <w:rsid w:val="00104105"/>
    <w:rsid w:val="00104B60"/>
    <w:rsid w:val="00110DAF"/>
    <w:rsid w:val="001128E8"/>
    <w:rsid w:val="00130E8A"/>
    <w:rsid w:val="00135492"/>
    <w:rsid w:val="00143334"/>
    <w:rsid w:val="0015308E"/>
    <w:rsid w:val="00162D2E"/>
    <w:rsid w:val="00176D39"/>
    <w:rsid w:val="00185EF5"/>
    <w:rsid w:val="001A1A1C"/>
    <w:rsid w:val="001A790D"/>
    <w:rsid w:val="001D0742"/>
    <w:rsid w:val="001F55FE"/>
    <w:rsid w:val="001F7F5D"/>
    <w:rsid w:val="00221DC9"/>
    <w:rsid w:val="002313CF"/>
    <w:rsid w:val="00231E33"/>
    <w:rsid w:val="00236265"/>
    <w:rsid w:val="00240357"/>
    <w:rsid w:val="002462EA"/>
    <w:rsid w:val="00247F38"/>
    <w:rsid w:val="00255784"/>
    <w:rsid w:val="00257B60"/>
    <w:rsid w:val="00264746"/>
    <w:rsid w:val="00276436"/>
    <w:rsid w:val="00292980"/>
    <w:rsid w:val="0029384A"/>
    <w:rsid w:val="00295D33"/>
    <w:rsid w:val="002A42DF"/>
    <w:rsid w:val="002B22E3"/>
    <w:rsid w:val="002C38FE"/>
    <w:rsid w:val="002C459F"/>
    <w:rsid w:val="002C4FAE"/>
    <w:rsid w:val="002D7C30"/>
    <w:rsid w:val="002F1582"/>
    <w:rsid w:val="002F4368"/>
    <w:rsid w:val="00300A4F"/>
    <w:rsid w:val="003517EF"/>
    <w:rsid w:val="00352CDC"/>
    <w:rsid w:val="00354DA0"/>
    <w:rsid w:val="00356842"/>
    <w:rsid w:val="00367A39"/>
    <w:rsid w:val="00371F43"/>
    <w:rsid w:val="00383995"/>
    <w:rsid w:val="00392346"/>
    <w:rsid w:val="0039368B"/>
    <w:rsid w:val="00395683"/>
    <w:rsid w:val="003C02C5"/>
    <w:rsid w:val="003C08DC"/>
    <w:rsid w:val="003C6D0E"/>
    <w:rsid w:val="003D3A00"/>
    <w:rsid w:val="003E47CF"/>
    <w:rsid w:val="00405DED"/>
    <w:rsid w:val="00410B8F"/>
    <w:rsid w:val="00411059"/>
    <w:rsid w:val="00414ACF"/>
    <w:rsid w:val="00415EA4"/>
    <w:rsid w:val="00441C14"/>
    <w:rsid w:val="004427FF"/>
    <w:rsid w:val="00442A0A"/>
    <w:rsid w:val="00447568"/>
    <w:rsid w:val="00451D1E"/>
    <w:rsid w:val="0045502B"/>
    <w:rsid w:val="00473394"/>
    <w:rsid w:val="0047397C"/>
    <w:rsid w:val="00484EDF"/>
    <w:rsid w:val="0049080B"/>
    <w:rsid w:val="00495190"/>
    <w:rsid w:val="004A1DF1"/>
    <w:rsid w:val="004B06D1"/>
    <w:rsid w:val="004D3AE1"/>
    <w:rsid w:val="004F3A6A"/>
    <w:rsid w:val="004F776F"/>
    <w:rsid w:val="005117CB"/>
    <w:rsid w:val="0051608D"/>
    <w:rsid w:val="005235AD"/>
    <w:rsid w:val="00533AF3"/>
    <w:rsid w:val="00554C24"/>
    <w:rsid w:val="00565989"/>
    <w:rsid w:val="005915FB"/>
    <w:rsid w:val="0059170C"/>
    <w:rsid w:val="00591B8F"/>
    <w:rsid w:val="005A7DC1"/>
    <w:rsid w:val="005B4BC8"/>
    <w:rsid w:val="005B4F67"/>
    <w:rsid w:val="005B7BE1"/>
    <w:rsid w:val="005C39B3"/>
    <w:rsid w:val="005C4655"/>
    <w:rsid w:val="005C4CCD"/>
    <w:rsid w:val="005D3CD0"/>
    <w:rsid w:val="00613E9B"/>
    <w:rsid w:val="006143FC"/>
    <w:rsid w:val="0061529D"/>
    <w:rsid w:val="006200C2"/>
    <w:rsid w:val="006216B4"/>
    <w:rsid w:val="00632B01"/>
    <w:rsid w:val="006400C3"/>
    <w:rsid w:val="006512AF"/>
    <w:rsid w:val="00662423"/>
    <w:rsid w:val="0066314C"/>
    <w:rsid w:val="00665571"/>
    <w:rsid w:val="00680DA0"/>
    <w:rsid w:val="006A46B5"/>
    <w:rsid w:val="006B32EB"/>
    <w:rsid w:val="006B372C"/>
    <w:rsid w:val="006B65C1"/>
    <w:rsid w:val="006C2E27"/>
    <w:rsid w:val="006D474C"/>
    <w:rsid w:val="006D6B53"/>
    <w:rsid w:val="006E1195"/>
    <w:rsid w:val="006E58E1"/>
    <w:rsid w:val="006F1FF2"/>
    <w:rsid w:val="00711AAD"/>
    <w:rsid w:val="00721D14"/>
    <w:rsid w:val="007239E6"/>
    <w:rsid w:val="00727301"/>
    <w:rsid w:val="007435EC"/>
    <w:rsid w:val="00764A10"/>
    <w:rsid w:val="00773AA9"/>
    <w:rsid w:val="00774FD2"/>
    <w:rsid w:val="0077770E"/>
    <w:rsid w:val="00790322"/>
    <w:rsid w:val="00794AB1"/>
    <w:rsid w:val="007A412D"/>
    <w:rsid w:val="007B22F6"/>
    <w:rsid w:val="007B665B"/>
    <w:rsid w:val="007C6518"/>
    <w:rsid w:val="007D171F"/>
    <w:rsid w:val="007E21D7"/>
    <w:rsid w:val="007F2E8D"/>
    <w:rsid w:val="007F4E3D"/>
    <w:rsid w:val="00802724"/>
    <w:rsid w:val="00806B73"/>
    <w:rsid w:val="00806DC4"/>
    <w:rsid w:val="00820560"/>
    <w:rsid w:val="00824C98"/>
    <w:rsid w:val="00827D6E"/>
    <w:rsid w:val="00832A36"/>
    <w:rsid w:val="00837C55"/>
    <w:rsid w:val="00852BCE"/>
    <w:rsid w:val="00852C34"/>
    <w:rsid w:val="00877015"/>
    <w:rsid w:val="0087752A"/>
    <w:rsid w:val="00886FC8"/>
    <w:rsid w:val="00887268"/>
    <w:rsid w:val="008906C2"/>
    <w:rsid w:val="008A49A8"/>
    <w:rsid w:val="008D0AEE"/>
    <w:rsid w:val="008D0E05"/>
    <w:rsid w:val="008D720B"/>
    <w:rsid w:val="008D75FF"/>
    <w:rsid w:val="008E1246"/>
    <w:rsid w:val="008E6F45"/>
    <w:rsid w:val="008F4F76"/>
    <w:rsid w:val="00904844"/>
    <w:rsid w:val="009060AA"/>
    <w:rsid w:val="00910DEA"/>
    <w:rsid w:val="0092492D"/>
    <w:rsid w:val="00931316"/>
    <w:rsid w:val="00932555"/>
    <w:rsid w:val="00975E08"/>
    <w:rsid w:val="009820F1"/>
    <w:rsid w:val="0098280B"/>
    <w:rsid w:val="00984420"/>
    <w:rsid w:val="00985100"/>
    <w:rsid w:val="00995949"/>
    <w:rsid w:val="009A3887"/>
    <w:rsid w:val="009A5BA5"/>
    <w:rsid w:val="009B4DE5"/>
    <w:rsid w:val="009D0B19"/>
    <w:rsid w:val="009D1038"/>
    <w:rsid w:val="009D4A13"/>
    <w:rsid w:val="009E3DE4"/>
    <w:rsid w:val="009F6F12"/>
    <w:rsid w:val="00A00F73"/>
    <w:rsid w:val="00A018FE"/>
    <w:rsid w:val="00A13A53"/>
    <w:rsid w:val="00A14650"/>
    <w:rsid w:val="00A2005E"/>
    <w:rsid w:val="00A34422"/>
    <w:rsid w:val="00A4647B"/>
    <w:rsid w:val="00A523DE"/>
    <w:rsid w:val="00A5695D"/>
    <w:rsid w:val="00A669C2"/>
    <w:rsid w:val="00A66F1D"/>
    <w:rsid w:val="00A80292"/>
    <w:rsid w:val="00A84707"/>
    <w:rsid w:val="00A86605"/>
    <w:rsid w:val="00A912FE"/>
    <w:rsid w:val="00A95CD3"/>
    <w:rsid w:val="00A968EC"/>
    <w:rsid w:val="00AB034E"/>
    <w:rsid w:val="00AC40C8"/>
    <w:rsid w:val="00AC6D94"/>
    <w:rsid w:val="00AC6FC9"/>
    <w:rsid w:val="00AE04CD"/>
    <w:rsid w:val="00B01935"/>
    <w:rsid w:val="00B12197"/>
    <w:rsid w:val="00B13BCB"/>
    <w:rsid w:val="00B3510D"/>
    <w:rsid w:val="00B41C4F"/>
    <w:rsid w:val="00B43AD3"/>
    <w:rsid w:val="00B44E15"/>
    <w:rsid w:val="00B511BB"/>
    <w:rsid w:val="00B65EC5"/>
    <w:rsid w:val="00B71E2E"/>
    <w:rsid w:val="00B7239E"/>
    <w:rsid w:val="00B73DA4"/>
    <w:rsid w:val="00B8232B"/>
    <w:rsid w:val="00B84594"/>
    <w:rsid w:val="00B90ADD"/>
    <w:rsid w:val="00B92E2C"/>
    <w:rsid w:val="00B93309"/>
    <w:rsid w:val="00BA2F34"/>
    <w:rsid w:val="00BB06AC"/>
    <w:rsid w:val="00BB78E3"/>
    <w:rsid w:val="00BC1686"/>
    <w:rsid w:val="00BC7C70"/>
    <w:rsid w:val="00BD5CA6"/>
    <w:rsid w:val="00BE3F9A"/>
    <w:rsid w:val="00BF2177"/>
    <w:rsid w:val="00C1213D"/>
    <w:rsid w:val="00C15AC3"/>
    <w:rsid w:val="00C20C1C"/>
    <w:rsid w:val="00C2421B"/>
    <w:rsid w:val="00C27AF0"/>
    <w:rsid w:val="00C325A9"/>
    <w:rsid w:val="00C374BC"/>
    <w:rsid w:val="00C50F90"/>
    <w:rsid w:val="00C610B1"/>
    <w:rsid w:val="00C65DC4"/>
    <w:rsid w:val="00C7700C"/>
    <w:rsid w:val="00C90C45"/>
    <w:rsid w:val="00C918E7"/>
    <w:rsid w:val="00C96676"/>
    <w:rsid w:val="00CA0CC3"/>
    <w:rsid w:val="00CA4A57"/>
    <w:rsid w:val="00CA6A1A"/>
    <w:rsid w:val="00CB1592"/>
    <w:rsid w:val="00CB4AC9"/>
    <w:rsid w:val="00CC02EA"/>
    <w:rsid w:val="00CF3099"/>
    <w:rsid w:val="00D0581B"/>
    <w:rsid w:val="00D121AA"/>
    <w:rsid w:val="00D1429B"/>
    <w:rsid w:val="00D158A6"/>
    <w:rsid w:val="00D411BE"/>
    <w:rsid w:val="00D476E6"/>
    <w:rsid w:val="00D53628"/>
    <w:rsid w:val="00D56286"/>
    <w:rsid w:val="00D577ED"/>
    <w:rsid w:val="00D81071"/>
    <w:rsid w:val="00D81206"/>
    <w:rsid w:val="00D83639"/>
    <w:rsid w:val="00D84214"/>
    <w:rsid w:val="00D94CD8"/>
    <w:rsid w:val="00DA0E2D"/>
    <w:rsid w:val="00DA2933"/>
    <w:rsid w:val="00DA6DAD"/>
    <w:rsid w:val="00DB09D6"/>
    <w:rsid w:val="00DB1633"/>
    <w:rsid w:val="00DB1B47"/>
    <w:rsid w:val="00DB3C38"/>
    <w:rsid w:val="00DB70BC"/>
    <w:rsid w:val="00DC266C"/>
    <w:rsid w:val="00DE0A8A"/>
    <w:rsid w:val="00DE72D6"/>
    <w:rsid w:val="00DF0862"/>
    <w:rsid w:val="00DF462A"/>
    <w:rsid w:val="00E00E98"/>
    <w:rsid w:val="00E14BF9"/>
    <w:rsid w:val="00E23906"/>
    <w:rsid w:val="00E2397D"/>
    <w:rsid w:val="00E64E46"/>
    <w:rsid w:val="00E708BD"/>
    <w:rsid w:val="00E74735"/>
    <w:rsid w:val="00E7551B"/>
    <w:rsid w:val="00E827D9"/>
    <w:rsid w:val="00EA04D4"/>
    <w:rsid w:val="00EB221A"/>
    <w:rsid w:val="00EB376E"/>
    <w:rsid w:val="00ED03A9"/>
    <w:rsid w:val="00ED1C6B"/>
    <w:rsid w:val="00ED6FE7"/>
    <w:rsid w:val="00ED7785"/>
    <w:rsid w:val="00EE5291"/>
    <w:rsid w:val="00EF3D03"/>
    <w:rsid w:val="00F07CD8"/>
    <w:rsid w:val="00F17220"/>
    <w:rsid w:val="00F2735F"/>
    <w:rsid w:val="00F37006"/>
    <w:rsid w:val="00F5041D"/>
    <w:rsid w:val="00F60FCB"/>
    <w:rsid w:val="00F616B4"/>
    <w:rsid w:val="00F62B79"/>
    <w:rsid w:val="00F673A9"/>
    <w:rsid w:val="00F74232"/>
    <w:rsid w:val="00F842AB"/>
    <w:rsid w:val="00F87911"/>
    <w:rsid w:val="00F90715"/>
    <w:rsid w:val="00F96EBD"/>
    <w:rsid w:val="00FB0F08"/>
    <w:rsid w:val="00FB3B49"/>
    <w:rsid w:val="00FC05B2"/>
    <w:rsid w:val="00FD2411"/>
    <w:rsid w:val="00FE1707"/>
    <w:rsid w:val="00FE1732"/>
    <w:rsid w:val="00FE5F91"/>
    <w:rsid w:val="00FE7E2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A544"/>
  <w15:docId w15:val="{1D629311-3919-3845-80FD-A7D68A22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7A412D"/>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basedOn w:val="Fontepargpadro"/>
    <w:uiPriority w:val="99"/>
    <w:unhideWhenUsed/>
    <w:rsid w:val="007A412D"/>
    <w:rPr>
      <w:color w:val="467886" w:themeColor="hyperlink"/>
      <w:u w:val="single"/>
    </w:rPr>
  </w:style>
  <w:style w:type="paragraph" w:styleId="Pr-formataoHTML">
    <w:name w:val="HTML Preformatted"/>
    <w:basedOn w:val="Normal"/>
    <w:link w:val="Pr-formataoHTMLChar"/>
    <w:uiPriority w:val="99"/>
    <w:semiHidden/>
    <w:unhideWhenUsed/>
    <w:rsid w:val="00CC02EA"/>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CC02EA"/>
    <w:rPr>
      <w:rFonts w:ascii="Consolas" w:hAnsi="Consolas"/>
    </w:rPr>
  </w:style>
  <w:style w:type="paragraph" w:styleId="Textodenotaderodap">
    <w:name w:val="footnote text"/>
    <w:basedOn w:val="Normal"/>
    <w:link w:val="TextodenotaderodapChar"/>
    <w:uiPriority w:val="99"/>
    <w:semiHidden/>
    <w:unhideWhenUsed/>
    <w:rsid w:val="004F3A6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F3A6A"/>
  </w:style>
  <w:style w:type="character" w:styleId="Refdenotaderodap">
    <w:name w:val="footnote reference"/>
    <w:basedOn w:val="Fontepargpadro"/>
    <w:uiPriority w:val="99"/>
    <w:semiHidden/>
    <w:unhideWhenUsed/>
    <w:rsid w:val="004F3A6A"/>
    <w:rPr>
      <w:vertAlign w:val="superscript"/>
    </w:rPr>
  </w:style>
  <w:style w:type="character" w:styleId="MenoPendente">
    <w:name w:val="Unresolved Mention"/>
    <w:basedOn w:val="Fontepargpadro"/>
    <w:uiPriority w:val="99"/>
    <w:semiHidden/>
    <w:unhideWhenUsed/>
    <w:rsid w:val="009D1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27309">
      <w:bodyDiv w:val="1"/>
      <w:marLeft w:val="0"/>
      <w:marRight w:val="0"/>
      <w:marTop w:val="0"/>
      <w:marBottom w:val="0"/>
      <w:divBdr>
        <w:top w:val="none" w:sz="0" w:space="0" w:color="auto"/>
        <w:left w:val="none" w:sz="0" w:space="0" w:color="auto"/>
        <w:bottom w:val="none" w:sz="0" w:space="0" w:color="auto"/>
        <w:right w:val="none" w:sz="0" w:space="0" w:color="auto"/>
      </w:divBdr>
    </w:div>
    <w:div w:id="341206637">
      <w:bodyDiv w:val="1"/>
      <w:marLeft w:val="0"/>
      <w:marRight w:val="0"/>
      <w:marTop w:val="0"/>
      <w:marBottom w:val="0"/>
      <w:divBdr>
        <w:top w:val="none" w:sz="0" w:space="0" w:color="auto"/>
        <w:left w:val="none" w:sz="0" w:space="0" w:color="auto"/>
        <w:bottom w:val="none" w:sz="0" w:space="0" w:color="auto"/>
        <w:right w:val="none" w:sz="0" w:space="0" w:color="auto"/>
      </w:divBdr>
    </w:div>
    <w:div w:id="871848719">
      <w:bodyDiv w:val="1"/>
      <w:marLeft w:val="0"/>
      <w:marRight w:val="0"/>
      <w:marTop w:val="0"/>
      <w:marBottom w:val="0"/>
      <w:divBdr>
        <w:top w:val="none" w:sz="0" w:space="0" w:color="auto"/>
        <w:left w:val="none" w:sz="0" w:space="0" w:color="auto"/>
        <w:bottom w:val="none" w:sz="0" w:space="0" w:color="auto"/>
        <w:right w:val="none" w:sz="0" w:space="0" w:color="auto"/>
      </w:divBdr>
    </w:div>
    <w:div w:id="1254784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73B65-A7CF-4C9E-A50A-6467CCC5C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3484</Words>
  <Characters>18814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22254</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Izabel Cristina Silveira Rocha</cp:lastModifiedBy>
  <cp:revision>49</cp:revision>
  <dcterms:created xsi:type="dcterms:W3CDTF">2025-07-06T14:42:00Z</dcterms:created>
  <dcterms:modified xsi:type="dcterms:W3CDTF">2025-07-06T17:58:00Z</dcterms:modified>
</cp:coreProperties>
</file>