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FC03E" w14:textId="01A7879D" w:rsidR="00462F93" w:rsidRDefault="00462F93" w:rsidP="00462F93">
      <w:pPr>
        <w:ind w:firstLine="0"/>
        <w:jc w:val="center"/>
        <w:rPr>
          <w:bCs/>
          <w:sz w:val="24"/>
          <w:szCs w:val="24"/>
        </w:rPr>
      </w:pPr>
      <w:r>
        <w:rPr>
          <w:b/>
          <w:sz w:val="24"/>
          <w:szCs w:val="24"/>
        </w:rPr>
        <w:t xml:space="preserve">MEMÓRIA E ANCESTRALIDADE: </w:t>
      </w:r>
      <w:bookmarkStart w:id="0" w:name="_Hlk202694115"/>
      <w:r>
        <w:rPr>
          <w:bCs/>
          <w:sz w:val="24"/>
          <w:szCs w:val="24"/>
        </w:rPr>
        <w:t xml:space="preserve">a defesa do </w:t>
      </w:r>
      <w:r w:rsidRPr="00462F93">
        <w:rPr>
          <w:bCs/>
          <w:sz w:val="24"/>
          <w:szCs w:val="24"/>
        </w:rPr>
        <w:t>corpo-território pelas mulheres do Quilombo d</w:t>
      </w:r>
      <w:r w:rsidR="00EE5960">
        <w:rPr>
          <w:bCs/>
          <w:sz w:val="24"/>
          <w:szCs w:val="24"/>
        </w:rPr>
        <w:t>e</w:t>
      </w:r>
      <w:r w:rsidRPr="00462F93">
        <w:rPr>
          <w:bCs/>
          <w:sz w:val="24"/>
          <w:szCs w:val="24"/>
        </w:rPr>
        <w:t xml:space="preserve"> </w:t>
      </w:r>
      <w:proofErr w:type="spellStart"/>
      <w:r w:rsidRPr="00462F93">
        <w:rPr>
          <w:bCs/>
          <w:sz w:val="24"/>
          <w:szCs w:val="24"/>
        </w:rPr>
        <w:t>Abacatal</w:t>
      </w:r>
      <w:proofErr w:type="spellEnd"/>
      <w:r w:rsidRPr="00462F93">
        <w:rPr>
          <w:bCs/>
          <w:sz w:val="24"/>
          <w:szCs w:val="24"/>
        </w:rPr>
        <w:t>/</w:t>
      </w:r>
      <w:r>
        <w:rPr>
          <w:bCs/>
          <w:sz w:val="24"/>
          <w:szCs w:val="24"/>
        </w:rPr>
        <w:t>PA/</w:t>
      </w:r>
      <w:r w:rsidRPr="00462F93">
        <w:rPr>
          <w:bCs/>
          <w:sz w:val="24"/>
          <w:szCs w:val="24"/>
        </w:rPr>
        <w:t>Amazônia</w:t>
      </w:r>
    </w:p>
    <w:p w14:paraId="6A1733DB" w14:textId="10111A0B" w:rsidR="0030217A" w:rsidRDefault="0030217A" w:rsidP="0030217A">
      <w:pPr>
        <w:spacing w:line="240" w:lineRule="auto"/>
        <w:ind w:firstLine="0"/>
        <w:jc w:val="right"/>
        <w:rPr>
          <w:bCs/>
          <w:sz w:val="24"/>
          <w:szCs w:val="24"/>
        </w:rPr>
      </w:pPr>
      <w:r>
        <w:rPr>
          <w:bCs/>
          <w:sz w:val="24"/>
          <w:szCs w:val="24"/>
        </w:rPr>
        <w:t>Katiane de Jesus Souza</w:t>
      </w:r>
      <w:r w:rsidR="00EC0DE2">
        <w:rPr>
          <w:rStyle w:val="Refdenotaderodap"/>
          <w:bCs/>
          <w:sz w:val="24"/>
          <w:szCs w:val="24"/>
        </w:rPr>
        <w:footnoteReference w:id="1"/>
      </w:r>
    </w:p>
    <w:p w14:paraId="52691032" w14:textId="45A13F28" w:rsidR="0030217A" w:rsidRDefault="0030217A" w:rsidP="0030217A">
      <w:pPr>
        <w:spacing w:line="240" w:lineRule="auto"/>
        <w:ind w:firstLine="0"/>
        <w:jc w:val="right"/>
        <w:rPr>
          <w:bCs/>
          <w:sz w:val="24"/>
          <w:szCs w:val="24"/>
        </w:rPr>
      </w:pPr>
      <w:r>
        <w:rPr>
          <w:bCs/>
          <w:sz w:val="24"/>
          <w:szCs w:val="24"/>
        </w:rPr>
        <w:t>Silvia Moreira Fernandes</w:t>
      </w:r>
      <w:r w:rsidR="00EC0DE2">
        <w:rPr>
          <w:rStyle w:val="Refdenotaderodap"/>
          <w:bCs/>
          <w:sz w:val="24"/>
          <w:szCs w:val="24"/>
        </w:rPr>
        <w:footnoteReference w:id="2"/>
      </w:r>
    </w:p>
    <w:p w14:paraId="13A3B1C0" w14:textId="72766145" w:rsidR="0030217A" w:rsidRDefault="0030217A" w:rsidP="0030217A">
      <w:pPr>
        <w:spacing w:line="240" w:lineRule="auto"/>
        <w:ind w:firstLine="0"/>
        <w:jc w:val="right"/>
        <w:rPr>
          <w:bCs/>
          <w:sz w:val="24"/>
          <w:szCs w:val="24"/>
        </w:rPr>
      </w:pPr>
      <w:r>
        <w:rPr>
          <w:bCs/>
          <w:sz w:val="24"/>
          <w:szCs w:val="24"/>
        </w:rPr>
        <w:t>Maria Amoras</w:t>
      </w:r>
      <w:r w:rsidR="00C742E9">
        <w:rPr>
          <w:rStyle w:val="Refdenotaderodap"/>
          <w:bCs/>
          <w:sz w:val="24"/>
          <w:szCs w:val="24"/>
        </w:rPr>
        <w:footnoteReference w:id="3"/>
      </w:r>
    </w:p>
    <w:bookmarkEnd w:id="0"/>
    <w:p w14:paraId="45F54A99" w14:textId="77777777" w:rsidR="00462F93" w:rsidRPr="00462F93" w:rsidRDefault="00462F93" w:rsidP="00462F93">
      <w:pPr>
        <w:ind w:firstLine="0"/>
        <w:jc w:val="center"/>
        <w:rPr>
          <w:bCs/>
          <w:sz w:val="24"/>
          <w:szCs w:val="24"/>
        </w:rPr>
      </w:pPr>
    </w:p>
    <w:p w14:paraId="1E79D96B" w14:textId="55F8F159" w:rsidR="00D8097A" w:rsidRPr="00B802BF" w:rsidRDefault="00B802BF" w:rsidP="00EE5960">
      <w:pPr>
        <w:spacing w:line="240" w:lineRule="auto"/>
        <w:rPr>
          <w:b/>
          <w:sz w:val="24"/>
          <w:szCs w:val="24"/>
        </w:rPr>
      </w:pPr>
      <w:r>
        <w:rPr>
          <w:b/>
          <w:sz w:val="24"/>
          <w:szCs w:val="24"/>
        </w:rPr>
        <w:t xml:space="preserve">                                </w:t>
      </w:r>
      <w:r>
        <w:rPr>
          <w:b/>
          <w:sz w:val="20"/>
          <w:szCs w:val="20"/>
        </w:rPr>
        <w:t>Resumo</w:t>
      </w:r>
    </w:p>
    <w:p w14:paraId="32108181" w14:textId="0373949A" w:rsidR="007C4274" w:rsidRPr="003E5FBF" w:rsidRDefault="00000000" w:rsidP="00EE5960">
      <w:pPr>
        <w:spacing w:line="240" w:lineRule="auto"/>
        <w:ind w:left="2835" w:firstLine="0"/>
        <w:rPr>
          <w:sz w:val="20"/>
          <w:szCs w:val="20"/>
        </w:rPr>
      </w:pPr>
      <w:bookmarkStart w:id="1" w:name="_Hlk202694131"/>
      <w:r>
        <w:rPr>
          <w:sz w:val="20"/>
          <w:szCs w:val="20"/>
        </w:rPr>
        <w:t xml:space="preserve">Este </w:t>
      </w:r>
      <w:r w:rsidR="00A018DE">
        <w:rPr>
          <w:sz w:val="20"/>
          <w:szCs w:val="20"/>
        </w:rPr>
        <w:t>artigo</w:t>
      </w:r>
      <w:r>
        <w:rPr>
          <w:sz w:val="20"/>
          <w:szCs w:val="20"/>
        </w:rPr>
        <w:t xml:space="preserve"> é parte de uma pesquisa maior que investiga o protagonismo de mulheres quilombolas na organização política e social de seus territórios</w:t>
      </w:r>
      <w:r w:rsidR="00A018DE">
        <w:rPr>
          <w:sz w:val="20"/>
          <w:szCs w:val="20"/>
        </w:rPr>
        <w:t xml:space="preserve"> no</w:t>
      </w:r>
      <w:r w:rsidR="00C656A2">
        <w:rPr>
          <w:sz w:val="20"/>
          <w:szCs w:val="20"/>
        </w:rPr>
        <w:t xml:space="preserve"> Norte da Amazônia brasileira</w:t>
      </w:r>
      <w:r w:rsidR="00A018DE">
        <w:rPr>
          <w:sz w:val="20"/>
          <w:szCs w:val="20"/>
        </w:rPr>
        <w:t>, particularmente, no estado do Pará</w:t>
      </w:r>
      <w:r w:rsidR="00C656A2">
        <w:rPr>
          <w:sz w:val="20"/>
          <w:szCs w:val="20"/>
        </w:rPr>
        <w:t>.</w:t>
      </w:r>
      <w:r w:rsidR="00EE1673">
        <w:rPr>
          <w:sz w:val="20"/>
          <w:szCs w:val="20"/>
        </w:rPr>
        <w:t xml:space="preserve"> </w:t>
      </w:r>
      <w:r w:rsidR="00D8097A">
        <w:rPr>
          <w:sz w:val="20"/>
          <w:szCs w:val="20"/>
        </w:rPr>
        <w:t xml:space="preserve">O estudo </w:t>
      </w:r>
      <w:r w:rsidR="00EE1673">
        <w:rPr>
          <w:sz w:val="20"/>
          <w:szCs w:val="20"/>
        </w:rPr>
        <w:t>tem como</w:t>
      </w:r>
      <w:r w:rsidR="00D8097A">
        <w:rPr>
          <w:sz w:val="20"/>
          <w:szCs w:val="20"/>
        </w:rPr>
        <w:t xml:space="preserve"> objetivo discutir </w:t>
      </w:r>
      <w:r w:rsidR="00A018DE">
        <w:rPr>
          <w:sz w:val="20"/>
          <w:szCs w:val="20"/>
        </w:rPr>
        <w:t>o processo de</w:t>
      </w:r>
      <w:r w:rsidR="00D8097A">
        <w:rPr>
          <w:sz w:val="20"/>
          <w:szCs w:val="20"/>
        </w:rPr>
        <w:t xml:space="preserve"> formação de liderança</w:t>
      </w:r>
      <w:r w:rsidR="002A3992">
        <w:rPr>
          <w:sz w:val="20"/>
          <w:szCs w:val="20"/>
        </w:rPr>
        <w:t xml:space="preserve">s políticas </w:t>
      </w:r>
      <w:r w:rsidR="00C656A2">
        <w:rPr>
          <w:sz w:val="20"/>
          <w:szCs w:val="20"/>
        </w:rPr>
        <w:t xml:space="preserve">femininas </w:t>
      </w:r>
      <w:r w:rsidR="00EE1673">
        <w:rPr>
          <w:sz w:val="20"/>
          <w:szCs w:val="20"/>
        </w:rPr>
        <w:t>no Quilombo</w:t>
      </w:r>
      <w:r w:rsidR="00D8097A">
        <w:rPr>
          <w:sz w:val="20"/>
          <w:szCs w:val="20"/>
        </w:rPr>
        <w:t xml:space="preserve"> de </w:t>
      </w:r>
      <w:proofErr w:type="spellStart"/>
      <w:r w:rsidR="00D8097A">
        <w:rPr>
          <w:sz w:val="20"/>
          <w:szCs w:val="20"/>
        </w:rPr>
        <w:t>Abacatal</w:t>
      </w:r>
      <w:proofErr w:type="spellEnd"/>
      <w:r w:rsidR="00D8097A">
        <w:rPr>
          <w:sz w:val="20"/>
          <w:szCs w:val="20"/>
        </w:rPr>
        <w:t xml:space="preserve">. </w:t>
      </w:r>
      <w:r>
        <w:rPr>
          <w:sz w:val="20"/>
          <w:szCs w:val="20"/>
        </w:rPr>
        <w:t xml:space="preserve">A metodologia </w:t>
      </w:r>
      <w:r w:rsidR="00A018DE">
        <w:rPr>
          <w:sz w:val="20"/>
          <w:szCs w:val="20"/>
        </w:rPr>
        <w:t xml:space="preserve">se </w:t>
      </w:r>
      <w:r>
        <w:rPr>
          <w:sz w:val="20"/>
          <w:szCs w:val="20"/>
        </w:rPr>
        <w:t xml:space="preserve">valeu da interseccionalidade como abordagem teórico-metodológica </w:t>
      </w:r>
      <w:r w:rsidR="00A018DE">
        <w:rPr>
          <w:sz w:val="20"/>
          <w:szCs w:val="20"/>
        </w:rPr>
        <w:t>devido compreender que o colonialismo persiste por meio</w:t>
      </w:r>
      <w:r w:rsidR="002A3992">
        <w:rPr>
          <w:sz w:val="20"/>
          <w:szCs w:val="20"/>
        </w:rPr>
        <w:t xml:space="preserve"> </w:t>
      </w:r>
      <w:r w:rsidR="00A018DE">
        <w:rPr>
          <w:sz w:val="20"/>
          <w:szCs w:val="20"/>
        </w:rPr>
        <w:t>das desigualdades interseccionais de gênero, raça</w:t>
      </w:r>
      <w:r w:rsidR="002A3992">
        <w:rPr>
          <w:sz w:val="20"/>
          <w:szCs w:val="20"/>
        </w:rPr>
        <w:t xml:space="preserve">, </w:t>
      </w:r>
      <w:r w:rsidR="00A018DE">
        <w:rPr>
          <w:sz w:val="20"/>
          <w:szCs w:val="20"/>
        </w:rPr>
        <w:t>classe</w:t>
      </w:r>
      <w:r w:rsidR="002A3992">
        <w:rPr>
          <w:sz w:val="20"/>
          <w:szCs w:val="20"/>
        </w:rPr>
        <w:t xml:space="preserve"> e sexualidade,</w:t>
      </w:r>
      <w:r w:rsidR="00DD03D3">
        <w:rPr>
          <w:sz w:val="20"/>
          <w:szCs w:val="20"/>
        </w:rPr>
        <w:t xml:space="preserve"> as quais </w:t>
      </w:r>
      <w:r w:rsidR="00A018DE">
        <w:rPr>
          <w:sz w:val="20"/>
          <w:szCs w:val="20"/>
        </w:rPr>
        <w:t>estruturam o sistema capitalista de base patriarcal e racista</w:t>
      </w:r>
      <w:r w:rsidR="00331D0B">
        <w:rPr>
          <w:sz w:val="20"/>
          <w:szCs w:val="20"/>
        </w:rPr>
        <w:t>.</w:t>
      </w:r>
      <w:r w:rsidR="002A3992">
        <w:rPr>
          <w:sz w:val="20"/>
          <w:szCs w:val="20"/>
        </w:rPr>
        <w:t xml:space="preserve"> </w:t>
      </w:r>
      <w:r w:rsidR="00331D0B">
        <w:rPr>
          <w:sz w:val="20"/>
          <w:szCs w:val="20"/>
        </w:rPr>
        <w:t xml:space="preserve">O trabalho de </w:t>
      </w:r>
      <w:r w:rsidR="00EE1673">
        <w:rPr>
          <w:sz w:val="20"/>
          <w:szCs w:val="20"/>
        </w:rPr>
        <w:t>campo priorizou</w:t>
      </w:r>
      <w:r>
        <w:rPr>
          <w:sz w:val="20"/>
          <w:szCs w:val="20"/>
        </w:rPr>
        <w:t xml:space="preserve"> entrevistas </w:t>
      </w:r>
      <w:r w:rsidR="00C656A2">
        <w:rPr>
          <w:sz w:val="20"/>
          <w:szCs w:val="20"/>
        </w:rPr>
        <w:t>narrativas</w:t>
      </w:r>
      <w:r w:rsidR="002C3C7D">
        <w:rPr>
          <w:sz w:val="20"/>
          <w:szCs w:val="20"/>
        </w:rPr>
        <w:t xml:space="preserve"> por</w:t>
      </w:r>
      <w:r w:rsidR="00EE1673">
        <w:rPr>
          <w:sz w:val="20"/>
          <w:szCs w:val="20"/>
        </w:rPr>
        <w:t xml:space="preserve"> permitir</w:t>
      </w:r>
      <w:r w:rsidR="00331D0B" w:rsidRPr="00331D0B">
        <w:rPr>
          <w:sz w:val="20"/>
          <w:szCs w:val="20"/>
        </w:rPr>
        <w:t xml:space="preserve"> uma compreensão </w:t>
      </w:r>
      <w:r w:rsidR="00261E63">
        <w:rPr>
          <w:sz w:val="20"/>
          <w:szCs w:val="20"/>
        </w:rPr>
        <w:t xml:space="preserve">em </w:t>
      </w:r>
      <w:r w:rsidR="00A35C3E" w:rsidRPr="00331D0B">
        <w:rPr>
          <w:sz w:val="20"/>
          <w:szCs w:val="20"/>
        </w:rPr>
        <w:t>profund</w:t>
      </w:r>
      <w:r w:rsidR="00A35C3E">
        <w:rPr>
          <w:sz w:val="20"/>
          <w:szCs w:val="20"/>
        </w:rPr>
        <w:t xml:space="preserve">idade </w:t>
      </w:r>
      <w:r w:rsidR="00A35C3E" w:rsidRPr="00331D0B">
        <w:rPr>
          <w:sz w:val="20"/>
          <w:szCs w:val="20"/>
        </w:rPr>
        <w:t>da</w:t>
      </w:r>
      <w:r w:rsidR="00331D0B" w:rsidRPr="00331D0B">
        <w:rPr>
          <w:sz w:val="20"/>
          <w:szCs w:val="20"/>
        </w:rPr>
        <w:t xml:space="preserve"> experiência </w:t>
      </w:r>
      <w:r w:rsidR="002A3992" w:rsidRPr="00331D0B">
        <w:rPr>
          <w:sz w:val="20"/>
          <w:szCs w:val="20"/>
        </w:rPr>
        <w:t>humana</w:t>
      </w:r>
      <w:r w:rsidR="00257A5F">
        <w:rPr>
          <w:sz w:val="20"/>
          <w:szCs w:val="20"/>
        </w:rPr>
        <w:t xml:space="preserve">. </w:t>
      </w:r>
      <w:r>
        <w:rPr>
          <w:sz w:val="20"/>
          <w:szCs w:val="20"/>
        </w:rPr>
        <w:t xml:space="preserve">Os resultados sinalizam que as mulheres </w:t>
      </w:r>
      <w:proofErr w:type="spellStart"/>
      <w:r>
        <w:rPr>
          <w:sz w:val="20"/>
          <w:szCs w:val="20"/>
        </w:rPr>
        <w:t>abacataenses</w:t>
      </w:r>
      <w:proofErr w:type="spellEnd"/>
      <w:r w:rsidR="00956E3A">
        <w:rPr>
          <w:sz w:val="20"/>
          <w:szCs w:val="20"/>
        </w:rPr>
        <w:t xml:space="preserve"> </w:t>
      </w:r>
      <w:r w:rsidR="00DD03D3">
        <w:rPr>
          <w:sz w:val="20"/>
          <w:szCs w:val="20"/>
        </w:rPr>
        <w:t>são</w:t>
      </w:r>
      <w:r w:rsidR="002A3992">
        <w:rPr>
          <w:sz w:val="20"/>
          <w:szCs w:val="20"/>
        </w:rPr>
        <w:t xml:space="preserve"> </w:t>
      </w:r>
      <w:r>
        <w:rPr>
          <w:sz w:val="20"/>
          <w:szCs w:val="20"/>
        </w:rPr>
        <w:t>protagonistas d</w:t>
      </w:r>
      <w:r w:rsidR="00DD03D3">
        <w:rPr>
          <w:sz w:val="20"/>
          <w:szCs w:val="20"/>
        </w:rPr>
        <w:t>a</w:t>
      </w:r>
      <w:r>
        <w:rPr>
          <w:sz w:val="20"/>
          <w:szCs w:val="20"/>
        </w:rPr>
        <w:t xml:space="preserve"> defesa de um corpo político ancestral na diáspora africana</w:t>
      </w:r>
      <w:r w:rsidR="00DD03D3">
        <w:rPr>
          <w:sz w:val="20"/>
          <w:szCs w:val="20"/>
        </w:rPr>
        <w:t>, tal como definem</w:t>
      </w:r>
      <w:r>
        <w:rPr>
          <w:sz w:val="20"/>
          <w:szCs w:val="20"/>
        </w:rPr>
        <w:t xml:space="preserve">: o corpo-território. São as ameaças a esse corpo que </w:t>
      </w:r>
      <w:r w:rsidR="00DD03D3">
        <w:rPr>
          <w:sz w:val="20"/>
          <w:szCs w:val="20"/>
        </w:rPr>
        <w:t xml:space="preserve">acompanham o processo de formação de lideranças políticas </w:t>
      </w:r>
      <w:r w:rsidR="00EE1673">
        <w:rPr>
          <w:sz w:val="20"/>
          <w:szCs w:val="20"/>
        </w:rPr>
        <w:t>da mulher</w:t>
      </w:r>
      <w:r w:rsidR="00DD03D3">
        <w:rPr>
          <w:sz w:val="20"/>
          <w:szCs w:val="20"/>
        </w:rPr>
        <w:t xml:space="preserve"> quilombola.</w:t>
      </w:r>
      <w:bookmarkEnd w:id="1"/>
    </w:p>
    <w:p w14:paraId="727571D7" w14:textId="77777777" w:rsidR="00EE5960" w:rsidRDefault="00EE5960" w:rsidP="00B802BF">
      <w:pPr>
        <w:keepLines/>
        <w:widowControl w:val="0"/>
        <w:spacing w:line="240" w:lineRule="auto"/>
        <w:ind w:left="2835" w:firstLine="0"/>
        <w:rPr>
          <w:b/>
          <w:sz w:val="20"/>
          <w:szCs w:val="20"/>
        </w:rPr>
      </w:pPr>
    </w:p>
    <w:p w14:paraId="3E44FB98" w14:textId="55F9FD40" w:rsidR="007C4274" w:rsidRDefault="00000000" w:rsidP="00B802BF">
      <w:pPr>
        <w:keepLines/>
        <w:widowControl w:val="0"/>
        <w:spacing w:line="240" w:lineRule="auto"/>
        <w:ind w:left="2835" w:firstLine="0"/>
        <w:rPr>
          <w:sz w:val="20"/>
          <w:szCs w:val="20"/>
        </w:rPr>
      </w:pPr>
      <w:r>
        <w:rPr>
          <w:b/>
          <w:sz w:val="20"/>
          <w:szCs w:val="20"/>
        </w:rPr>
        <w:t>Palavras-chave</w:t>
      </w:r>
      <w:r>
        <w:rPr>
          <w:sz w:val="20"/>
          <w:szCs w:val="20"/>
        </w:rPr>
        <w:t xml:space="preserve">: </w:t>
      </w:r>
      <w:bookmarkStart w:id="2" w:name="_Hlk202694189"/>
      <w:r>
        <w:rPr>
          <w:sz w:val="20"/>
          <w:szCs w:val="20"/>
        </w:rPr>
        <w:t xml:space="preserve">Corpo-território; mulheres quilombolas; </w:t>
      </w:r>
      <w:r w:rsidR="00896FFD">
        <w:rPr>
          <w:sz w:val="20"/>
          <w:szCs w:val="20"/>
        </w:rPr>
        <w:t>Amazônia.</w:t>
      </w:r>
      <w:bookmarkEnd w:id="2"/>
    </w:p>
    <w:p w14:paraId="7774C5DD" w14:textId="77777777" w:rsidR="007C4274" w:rsidRDefault="007C4274">
      <w:pPr>
        <w:keepLines/>
        <w:widowControl w:val="0"/>
        <w:spacing w:line="240" w:lineRule="auto"/>
        <w:ind w:left="2835"/>
        <w:rPr>
          <w:sz w:val="20"/>
          <w:szCs w:val="20"/>
        </w:rPr>
      </w:pPr>
    </w:p>
    <w:p w14:paraId="55D7B2B5" w14:textId="71D8A3DC" w:rsidR="007C4274" w:rsidRDefault="00B802BF" w:rsidP="00B802BF">
      <w:pPr>
        <w:spacing w:line="240" w:lineRule="auto"/>
        <w:rPr>
          <w:sz w:val="20"/>
          <w:szCs w:val="20"/>
        </w:rPr>
      </w:pPr>
      <w:r>
        <w:rPr>
          <w:b/>
          <w:sz w:val="20"/>
          <w:szCs w:val="20"/>
        </w:rPr>
        <w:t xml:space="preserve">                                      Abstract</w:t>
      </w:r>
    </w:p>
    <w:p w14:paraId="746CE3B0" w14:textId="3763AC1C" w:rsidR="00195670" w:rsidRDefault="00195670" w:rsidP="003E5FBF">
      <w:pPr>
        <w:spacing w:line="240" w:lineRule="auto"/>
        <w:ind w:left="2835" w:firstLine="0"/>
        <w:rPr>
          <w:b/>
          <w:sz w:val="20"/>
          <w:szCs w:val="20"/>
        </w:rPr>
      </w:pPr>
      <w:bookmarkStart w:id="3" w:name="_Hlk202694212"/>
      <w:proofErr w:type="spellStart"/>
      <w:r w:rsidRPr="00195670">
        <w:rPr>
          <w:sz w:val="20"/>
          <w:szCs w:val="20"/>
        </w:rPr>
        <w:t>This</w:t>
      </w:r>
      <w:proofErr w:type="spellEnd"/>
      <w:r w:rsidRPr="00195670">
        <w:rPr>
          <w:sz w:val="20"/>
          <w:szCs w:val="20"/>
        </w:rPr>
        <w:t xml:space="preserve"> </w:t>
      </w:r>
      <w:proofErr w:type="spellStart"/>
      <w:r w:rsidRPr="00195670">
        <w:rPr>
          <w:sz w:val="20"/>
          <w:szCs w:val="20"/>
        </w:rPr>
        <w:t>article</w:t>
      </w:r>
      <w:proofErr w:type="spellEnd"/>
      <w:r w:rsidRPr="00195670">
        <w:rPr>
          <w:sz w:val="20"/>
          <w:szCs w:val="20"/>
        </w:rPr>
        <w:t xml:space="preserve"> </w:t>
      </w:r>
      <w:proofErr w:type="spellStart"/>
      <w:r w:rsidRPr="00195670">
        <w:rPr>
          <w:sz w:val="20"/>
          <w:szCs w:val="20"/>
        </w:rPr>
        <w:t>is</w:t>
      </w:r>
      <w:proofErr w:type="spellEnd"/>
      <w:r w:rsidRPr="00195670">
        <w:rPr>
          <w:sz w:val="20"/>
          <w:szCs w:val="20"/>
        </w:rPr>
        <w:t xml:space="preserve"> </w:t>
      </w:r>
      <w:proofErr w:type="spellStart"/>
      <w:r w:rsidRPr="00195670">
        <w:rPr>
          <w:sz w:val="20"/>
          <w:szCs w:val="20"/>
        </w:rPr>
        <w:t>part</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a </w:t>
      </w:r>
      <w:proofErr w:type="spellStart"/>
      <w:r w:rsidRPr="00195670">
        <w:rPr>
          <w:sz w:val="20"/>
          <w:szCs w:val="20"/>
        </w:rPr>
        <w:t>broader</w:t>
      </w:r>
      <w:proofErr w:type="spellEnd"/>
      <w:r w:rsidRPr="00195670">
        <w:rPr>
          <w:sz w:val="20"/>
          <w:szCs w:val="20"/>
        </w:rPr>
        <w:t xml:space="preserve"> </w:t>
      </w:r>
      <w:proofErr w:type="spellStart"/>
      <w:r w:rsidRPr="00195670">
        <w:rPr>
          <w:sz w:val="20"/>
          <w:szCs w:val="20"/>
        </w:rPr>
        <w:t>research</w:t>
      </w:r>
      <w:proofErr w:type="spellEnd"/>
      <w:r w:rsidRPr="00195670">
        <w:rPr>
          <w:sz w:val="20"/>
          <w:szCs w:val="20"/>
        </w:rPr>
        <w:t xml:space="preserve"> </w:t>
      </w:r>
      <w:proofErr w:type="spellStart"/>
      <w:r w:rsidRPr="00195670">
        <w:rPr>
          <w:sz w:val="20"/>
          <w:szCs w:val="20"/>
        </w:rPr>
        <w:t>project</w:t>
      </w:r>
      <w:proofErr w:type="spellEnd"/>
      <w:r w:rsidRPr="00195670">
        <w:rPr>
          <w:sz w:val="20"/>
          <w:szCs w:val="20"/>
        </w:rPr>
        <w:t xml:space="preserve"> </w:t>
      </w:r>
      <w:proofErr w:type="spellStart"/>
      <w:r w:rsidRPr="00195670">
        <w:rPr>
          <w:sz w:val="20"/>
          <w:szCs w:val="20"/>
        </w:rPr>
        <w:t>that</w:t>
      </w:r>
      <w:proofErr w:type="spellEnd"/>
      <w:r w:rsidRPr="00195670">
        <w:rPr>
          <w:sz w:val="20"/>
          <w:szCs w:val="20"/>
        </w:rPr>
        <w:t xml:space="preserve"> </w:t>
      </w:r>
      <w:proofErr w:type="spellStart"/>
      <w:r w:rsidRPr="00195670">
        <w:rPr>
          <w:sz w:val="20"/>
          <w:szCs w:val="20"/>
        </w:rPr>
        <w:t>investigates</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protagonism</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quilombola </w:t>
      </w:r>
      <w:proofErr w:type="spellStart"/>
      <w:r w:rsidRPr="00195670">
        <w:rPr>
          <w:sz w:val="20"/>
          <w:szCs w:val="20"/>
        </w:rPr>
        <w:t>women</w:t>
      </w:r>
      <w:proofErr w:type="spellEnd"/>
      <w:r w:rsidRPr="00195670">
        <w:rPr>
          <w:sz w:val="20"/>
          <w:szCs w:val="20"/>
        </w:rPr>
        <w:t xml:space="preserve"> in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political</w:t>
      </w:r>
      <w:proofErr w:type="spellEnd"/>
      <w:r w:rsidRPr="00195670">
        <w:rPr>
          <w:sz w:val="20"/>
          <w:szCs w:val="20"/>
        </w:rPr>
        <w:t xml:space="preserve"> </w:t>
      </w:r>
      <w:proofErr w:type="spellStart"/>
      <w:r w:rsidRPr="00195670">
        <w:rPr>
          <w:sz w:val="20"/>
          <w:szCs w:val="20"/>
        </w:rPr>
        <w:t>and</w:t>
      </w:r>
      <w:proofErr w:type="spellEnd"/>
      <w:r w:rsidRPr="00195670">
        <w:rPr>
          <w:sz w:val="20"/>
          <w:szCs w:val="20"/>
        </w:rPr>
        <w:t xml:space="preserve"> social </w:t>
      </w:r>
      <w:proofErr w:type="spellStart"/>
      <w:r w:rsidRPr="00195670">
        <w:rPr>
          <w:sz w:val="20"/>
          <w:szCs w:val="20"/>
        </w:rPr>
        <w:t>organization</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their</w:t>
      </w:r>
      <w:proofErr w:type="spellEnd"/>
      <w:r w:rsidRPr="00195670">
        <w:rPr>
          <w:sz w:val="20"/>
          <w:szCs w:val="20"/>
        </w:rPr>
        <w:t xml:space="preserve"> </w:t>
      </w:r>
      <w:proofErr w:type="spellStart"/>
      <w:r w:rsidRPr="00195670">
        <w:rPr>
          <w:sz w:val="20"/>
          <w:szCs w:val="20"/>
        </w:rPr>
        <w:t>territories</w:t>
      </w:r>
      <w:proofErr w:type="spellEnd"/>
      <w:r w:rsidRPr="00195670">
        <w:rPr>
          <w:sz w:val="20"/>
          <w:szCs w:val="20"/>
        </w:rPr>
        <w:t xml:space="preserve"> in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northern</w:t>
      </w:r>
      <w:proofErr w:type="spellEnd"/>
      <w:r w:rsidRPr="00195670">
        <w:rPr>
          <w:sz w:val="20"/>
          <w:szCs w:val="20"/>
        </w:rPr>
        <w:t xml:space="preserve"> </w:t>
      </w:r>
      <w:proofErr w:type="spellStart"/>
      <w:r w:rsidRPr="00195670">
        <w:rPr>
          <w:sz w:val="20"/>
          <w:szCs w:val="20"/>
        </w:rPr>
        <w:t>region</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Brazilian</w:t>
      </w:r>
      <w:proofErr w:type="spellEnd"/>
      <w:r w:rsidRPr="00195670">
        <w:rPr>
          <w:sz w:val="20"/>
          <w:szCs w:val="20"/>
        </w:rPr>
        <w:t xml:space="preserve"> </w:t>
      </w:r>
      <w:proofErr w:type="spellStart"/>
      <w:r w:rsidRPr="00195670">
        <w:rPr>
          <w:sz w:val="20"/>
          <w:szCs w:val="20"/>
        </w:rPr>
        <w:t>Amazon</w:t>
      </w:r>
      <w:proofErr w:type="spellEnd"/>
      <w:r w:rsidRPr="00195670">
        <w:rPr>
          <w:sz w:val="20"/>
          <w:szCs w:val="20"/>
        </w:rPr>
        <w:t xml:space="preserve">, </w:t>
      </w:r>
      <w:proofErr w:type="spellStart"/>
      <w:r w:rsidRPr="00195670">
        <w:rPr>
          <w:sz w:val="20"/>
          <w:szCs w:val="20"/>
        </w:rPr>
        <w:t>particularly</w:t>
      </w:r>
      <w:proofErr w:type="spellEnd"/>
      <w:r w:rsidRPr="00195670">
        <w:rPr>
          <w:sz w:val="20"/>
          <w:szCs w:val="20"/>
        </w:rPr>
        <w:t xml:space="preserve"> in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state</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Pará. The </w:t>
      </w:r>
      <w:proofErr w:type="spellStart"/>
      <w:r w:rsidRPr="00195670">
        <w:rPr>
          <w:sz w:val="20"/>
          <w:szCs w:val="20"/>
        </w:rPr>
        <w:t>study</w:t>
      </w:r>
      <w:proofErr w:type="spellEnd"/>
      <w:r w:rsidRPr="00195670">
        <w:rPr>
          <w:sz w:val="20"/>
          <w:szCs w:val="20"/>
        </w:rPr>
        <w:t xml:space="preserve"> </w:t>
      </w:r>
      <w:proofErr w:type="spellStart"/>
      <w:r w:rsidRPr="00195670">
        <w:rPr>
          <w:sz w:val="20"/>
          <w:szCs w:val="20"/>
        </w:rPr>
        <w:t>aims</w:t>
      </w:r>
      <w:proofErr w:type="spellEnd"/>
      <w:r w:rsidRPr="00195670">
        <w:rPr>
          <w:sz w:val="20"/>
          <w:szCs w:val="20"/>
        </w:rPr>
        <w:t xml:space="preserve"> </w:t>
      </w:r>
      <w:proofErr w:type="spellStart"/>
      <w:r w:rsidRPr="00195670">
        <w:rPr>
          <w:sz w:val="20"/>
          <w:szCs w:val="20"/>
        </w:rPr>
        <w:t>to</w:t>
      </w:r>
      <w:proofErr w:type="spellEnd"/>
      <w:r w:rsidRPr="00195670">
        <w:rPr>
          <w:sz w:val="20"/>
          <w:szCs w:val="20"/>
        </w:rPr>
        <w:t xml:space="preserve"> </w:t>
      </w:r>
      <w:proofErr w:type="spellStart"/>
      <w:r w:rsidRPr="00195670">
        <w:rPr>
          <w:sz w:val="20"/>
          <w:szCs w:val="20"/>
        </w:rPr>
        <w:t>discuss</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process</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political</w:t>
      </w:r>
      <w:proofErr w:type="spellEnd"/>
      <w:r w:rsidRPr="00195670">
        <w:rPr>
          <w:sz w:val="20"/>
          <w:szCs w:val="20"/>
        </w:rPr>
        <w:t xml:space="preserve"> </w:t>
      </w:r>
      <w:proofErr w:type="spellStart"/>
      <w:r w:rsidRPr="00195670">
        <w:rPr>
          <w:sz w:val="20"/>
          <w:szCs w:val="20"/>
        </w:rPr>
        <w:t>leadership</w:t>
      </w:r>
      <w:proofErr w:type="spellEnd"/>
      <w:r w:rsidRPr="00195670">
        <w:rPr>
          <w:sz w:val="20"/>
          <w:szCs w:val="20"/>
        </w:rPr>
        <w:t xml:space="preserve"> </w:t>
      </w:r>
      <w:proofErr w:type="spellStart"/>
      <w:r w:rsidRPr="00195670">
        <w:rPr>
          <w:sz w:val="20"/>
          <w:szCs w:val="20"/>
        </w:rPr>
        <w:t>formation</w:t>
      </w:r>
      <w:proofErr w:type="spellEnd"/>
      <w:r w:rsidRPr="00195670">
        <w:rPr>
          <w:sz w:val="20"/>
          <w:szCs w:val="20"/>
        </w:rPr>
        <w:t xml:space="preserve"> </w:t>
      </w:r>
      <w:proofErr w:type="spellStart"/>
      <w:r w:rsidRPr="00195670">
        <w:rPr>
          <w:sz w:val="20"/>
          <w:szCs w:val="20"/>
        </w:rPr>
        <w:t>among</w:t>
      </w:r>
      <w:proofErr w:type="spellEnd"/>
      <w:r w:rsidRPr="00195670">
        <w:rPr>
          <w:sz w:val="20"/>
          <w:szCs w:val="20"/>
        </w:rPr>
        <w:t xml:space="preserve"> </w:t>
      </w:r>
      <w:proofErr w:type="spellStart"/>
      <w:r w:rsidRPr="00195670">
        <w:rPr>
          <w:sz w:val="20"/>
          <w:szCs w:val="20"/>
        </w:rPr>
        <w:t>women</w:t>
      </w:r>
      <w:proofErr w:type="spellEnd"/>
      <w:r w:rsidRPr="00195670">
        <w:rPr>
          <w:sz w:val="20"/>
          <w:szCs w:val="20"/>
        </w:rPr>
        <w:t xml:space="preserve"> in </w:t>
      </w:r>
      <w:proofErr w:type="spellStart"/>
      <w:r w:rsidRPr="00195670">
        <w:rPr>
          <w:sz w:val="20"/>
          <w:szCs w:val="20"/>
        </w:rPr>
        <w:t>the</w:t>
      </w:r>
      <w:proofErr w:type="spellEnd"/>
      <w:r w:rsidRPr="00195670">
        <w:rPr>
          <w:sz w:val="20"/>
          <w:szCs w:val="20"/>
        </w:rPr>
        <w:t xml:space="preserve"> Quilombo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Abacatal</w:t>
      </w:r>
      <w:proofErr w:type="spellEnd"/>
      <w:r w:rsidRPr="00195670">
        <w:rPr>
          <w:sz w:val="20"/>
          <w:szCs w:val="20"/>
        </w:rPr>
        <w:t xml:space="preserve">. The </w:t>
      </w:r>
      <w:proofErr w:type="spellStart"/>
      <w:r w:rsidRPr="00195670">
        <w:rPr>
          <w:sz w:val="20"/>
          <w:szCs w:val="20"/>
        </w:rPr>
        <w:t>methodology</w:t>
      </w:r>
      <w:proofErr w:type="spellEnd"/>
      <w:r w:rsidRPr="00195670">
        <w:rPr>
          <w:sz w:val="20"/>
          <w:szCs w:val="20"/>
        </w:rPr>
        <w:t xml:space="preserve"> </w:t>
      </w:r>
      <w:proofErr w:type="spellStart"/>
      <w:r w:rsidRPr="00195670">
        <w:rPr>
          <w:sz w:val="20"/>
          <w:szCs w:val="20"/>
        </w:rPr>
        <w:t>employed</w:t>
      </w:r>
      <w:proofErr w:type="spellEnd"/>
      <w:r w:rsidRPr="00195670">
        <w:rPr>
          <w:sz w:val="20"/>
          <w:szCs w:val="20"/>
        </w:rPr>
        <w:t xml:space="preserve"> </w:t>
      </w:r>
      <w:proofErr w:type="spellStart"/>
      <w:r w:rsidRPr="00195670">
        <w:rPr>
          <w:sz w:val="20"/>
          <w:szCs w:val="20"/>
        </w:rPr>
        <w:t>intersectionality</w:t>
      </w:r>
      <w:proofErr w:type="spellEnd"/>
      <w:r w:rsidRPr="00195670">
        <w:rPr>
          <w:sz w:val="20"/>
          <w:szCs w:val="20"/>
        </w:rPr>
        <w:t xml:space="preserve"> as a </w:t>
      </w:r>
      <w:proofErr w:type="spellStart"/>
      <w:r w:rsidRPr="00195670">
        <w:rPr>
          <w:sz w:val="20"/>
          <w:szCs w:val="20"/>
        </w:rPr>
        <w:t>theoretical</w:t>
      </w:r>
      <w:proofErr w:type="spellEnd"/>
      <w:r w:rsidRPr="00195670">
        <w:rPr>
          <w:sz w:val="20"/>
          <w:szCs w:val="20"/>
        </w:rPr>
        <w:t xml:space="preserve"> </w:t>
      </w:r>
      <w:proofErr w:type="spellStart"/>
      <w:r w:rsidRPr="00195670">
        <w:rPr>
          <w:sz w:val="20"/>
          <w:szCs w:val="20"/>
        </w:rPr>
        <w:t>and</w:t>
      </w:r>
      <w:proofErr w:type="spellEnd"/>
      <w:r w:rsidRPr="00195670">
        <w:rPr>
          <w:sz w:val="20"/>
          <w:szCs w:val="20"/>
        </w:rPr>
        <w:t xml:space="preserve"> </w:t>
      </w:r>
      <w:proofErr w:type="spellStart"/>
      <w:r w:rsidRPr="00195670">
        <w:rPr>
          <w:sz w:val="20"/>
          <w:szCs w:val="20"/>
        </w:rPr>
        <w:t>methodological</w:t>
      </w:r>
      <w:proofErr w:type="spellEnd"/>
      <w:r w:rsidRPr="00195670">
        <w:rPr>
          <w:sz w:val="20"/>
          <w:szCs w:val="20"/>
        </w:rPr>
        <w:t xml:space="preserve"> approach, </w:t>
      </w:r>
      <w:proofErr w:type="spellStart"/>
      <w:r w:rsidRPr="00195670">
        <w:rPr>
          <w:sz w:val="20"/>
          <w:szCs w:val="20"/>
        </w:rPr>
        <w:t>based</w:t>
      </w:r>
      <w:proofErr w:type="spellEnd"/>
      <w:r w:rsidRPr="00195670">
        <w:rPr>
          <w:sz w:val="20"/>
          <w:szCs w:val="20"/>
        </w:rPr>
        <w:t xml:space="preserve"> </w:t>
      </w:r>
      <w:proofErr w:type="spellStart"/>
      <w:r w:rsidRPr="00195670">
        <w:rPr>
          <w:sz w:val="20"/>
          <w:szCs w:val="20"/>
        </w:rPr>
        <w:t>on</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understanding</w:t>
      </w:r>
      <w:proofErr w:type="spellEnd"/>
      <w:r w:rsidRPr="00195670">
        <w:rPr>
          <w:sz w:val="20"/>
          <w:szCs w:val="20"/>
        </w:rPr>
        <w:t xml:space="preserve"> </w:t>
      </w:r>
      <w:proofErr w:type="spellStart"/>
      <w:r w:rsidRPr="00195670">
        <w:rPr>
          <w:sz w:val="20"/>
          <w:szCs w:val="20"/>
        </w:rPr>
        <w:t>that</w:t>
      </w:r>
      <w:proofErr w:type="spellEnd"/>
      <w:r w:rsidRPr="00195670">
        <w:rPr>
          <w:sz w:val="20"/>
          <w:szCs w:val="20"/>
        </w:rPr>
        <w:t xml:space="preserve"> </w:t>
      </w:r>
      <w:proofErr w:type="spellStart"/>
      <w:r w:rsidRPr="00195670">
        <w:rPr>
          <w:sz w:val="20"/>
          <w:szCs w:val="20"/>
        </w:rPr>
        <w:t>colonialism</w:t>
      </w:r>
      <w:proofErr w:type="spellEnd"/>
      <w:r w:rsidRPr="00195670">
        <w:rPr>
          <w:sz w:val="20"/>
          <w:szCs w:val="20"/>
        </w:rPr>
        <w:t xml:space="preserve"> </w:t>
      </w:r>
      <w:proofErr w:type="spellStart"/>
      <w:r w:rsidRPr="00195670">
        <w:rPr>
          <w:sz w:val="20"/>
          <w:szCs w:val="20"/>
        </w:rPr>
        <w:t>persists</w:t>
      </w:r>
      <w:proofErr w:type="spellEnd"/>
      <w:r w:rsidRPr="00195670">
        <w:rPr>
          <w:sz w:val="20"/>
          <w:szCs w:val="20"/>
        </w:rPr>
        <w:t xml:space="preserve"> </w:t>
      </w:r>
      <w:proofErr w:type="spellStart"/>
      <w:r w:rsidRPr="00195670">
        <w:rPr>
          <w:sz w:val="20"/>
          <w:szCs w:val="20"/>
        </w:rPr>
        <w:t>through</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intersecting</w:t>
      </w:r>
      <w:proofErr w:type="spellEnd"/>
      <w:r w:rsidRPr="00195670">
        <w:rPr>
          <w:sz w:val="20"/>
          <w:szCs w:val="20"/>
        </w:rPr>
        <w:t xml:space="preserve"> </w:t>
      </w:r>
      <w:proofErr w:type="spellStart"/>
      <w:r w:rsidRPr="00195670">
        <w:rPr>
          <w:sz w:val="20"/>
          <w:szCs w:val="20"/>
        </w:rPr>
        <w:t>inequalities</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gender</w:t>
      </w:r>
      <w:proofErr w:type="spellEnd"/>
      <w:r w:rsidRPr="00195670">
        <w:rPr>
          <w:sz w:val="20"/>
          <w:szCs w:val="20"/>
        </w:rPr>
        <w:t xml:space="preserve">, </w:t>
      </w:r>
      <w:proofErr w:type="spellStart"/>
      <w:r w:rsidRPr="00195670">
        <w:rPr>
          <w:sz w:val="20"/>
          <w:szCs w:val="20"/>
        </w:rPr>
        <w:lastRenderedPageBreak/>
        <w:t>race</w:t>
      </w:r>
      <w:proofErr w:type="spellEnd"/>
      <w:r w:rsidRPr="00195670">
        <w:rPr>
          <w:sz w:val="20"/>
          <w:szCs w:val="20"/>
        </w:rPr>
        <w:t xml:space="preserve">, </w:t>
      </w:r>
      <w:proofErr w:type="spellStart"/>
      <w:r w:rsidRPr="00195670">
        <w:rPr>
          <w:sz w:val="20"/>
          <w:szCs w:val="20"/>
        </w:rPr>
        <w:t>class</w:t>
      </w:r>
      <w:proofErr w:type="spellEnd"/>
      <w:r w:rsidRPr="00195670">
        <w:rPr>
          <w:sz w:val="20"/>
          <w:szCs w:val="20"/>
        </w:rPr>
        <w:t xml:space="preserve">, </w:t>
      </w:r>
      <w:proofErr w:type="spellStart"/>
      <w:r w:rsidRPr="00195670">
        <w:rPr>
          <w:sz w:val="20"/>
          <w:szCs w:val="20"/>
        </w:rPr>
        <w:t>and</w:t>
      </w:r>
      <w:proofErr w:type="spellEnd"/>
      <w:r w:rsidRPr="00195670">
        <w:rPr>
          <w:sz w:val="20"/>
          <w:szCs w:val="20"/>
        </w:rPr>
        <w:t xml:space="preserve"> </w:t>
      </w:r>
      <w:proofErr w:type="spellStart"/>
      <w:r w:rsidRPr="00195670">
        <w:rPr>
          <w:sz w:val="20"/>
          <w:szCs w:val="20"/>
        </w:rPr>
        <w:t>sexuality</w:t>
      </w:r>
      <w:proofErr w:type="spellEnd"/>
      <w:r w:rsidRPr="00195670">
        <w:rPr>
          <w:sz w:val="20"/>
          <w:szCs w:val="20"/>
        </w:rPr>
        <w:t xml:space="preserve">, </w:t>
      </w:r>
      <w:proofErr w:type="spellStart"/>
      <w:r w:rsidRPr="00195670">
        <w:rPr>
          <w:sz w:val="20"/>
          <w:szCs w:val="20"/>
        </w:rPr>
        <w:t>which</w:t>
      </w:r>
      <w:proofErr w:type="spellEnd"/>
      <w:r w:rsidRPr="00195670">
        <w:rPr>
          <w:sz w:val="20"/>
          <w:szCs w:val="20"/>
        </w:rPr>
        <w:t xml:space="preserve"> </w:t>
      </w:r>
      <w:proofErr w:type="spellStart"/>
      <w:r w:rsidRPr="00195670">
        <w:rPr>
          <w:sz w:val="20"/>
          <w:szCs w:val="20"/>
        </w:rPr>
        <w:t>structure</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capitalist</w:t>
      </w:r>
      <w:proofErr w:type="spellEnd"/>
      <w:r w:rsidRPr="00195670">
        <w:rPr>
          <w:sz w:val="20"/>
          <w:szCs w:val="20"/>
        </w:rPr>
        <w:t xml:space="preserve"> system </w:t>
      </w:r>
      <w:proofErr w:type="spellStart"/>
      <w:r w:rsidRPr="00195670">
        <w:rPr>
          <w:sz w:val="20"/>
          <w:szCs w:val="20"/>
        </w:rPr>
        <w:t>rooted</w:t>
      </w:r>
      <w:proofErr w:type="spellEnd"/>
      <w:r w:rsidRPr="00195670">
        <w:rPr>
          <w:sz w:val="20"/>
          <w:szCs w:val="20"/>
        </w:rPr>
        <w:t xml:space="preserve"> in </w:t>
      </w:r>
      <w:proofErr w:type="spellStart"/>
      <w:r w:rsidRPr="00195670">
        <w:rPr>
          <w:sz w:val="20"/>
          <w:szCs w:val="20"/>
        </w:rPr>
        <w:t>patriarchy</w:t>
      </w:r>
      <w:proofErr w:type="spellEnd"/>
      <w:r w:rsidRPr="00195670">
        <w:rPr>
          <w:sz w:val="20"/>
          <w:szCs w:val="20"/>
        </w:rPr>
        <w:t xml:space="preserve"> </w:t>
      </w:r>
      <w:proofErr w:type="spellStart"/>
      <w:r w:rsidRPr="00195670">
        <w:rPr>
          <w:sz w:val="20"/>
          <w:szCs w:val="20"/>
        </w:rPr>
        <w:t>and</w:t>
      </w:r>
      <w:proofErr w:type="spellEnd"/>
      <w:r w:rsidRPr="00195670">
        <w:rPr>
          <w:sz w:val="20"/>
          <w:szCs w:val="20"/>
        </w:rPr>
        <w:t xml:space="preserve"> </w:t>
      </w:r>
      <w:proofErr w:type="spellStart"/>
      <w:r w:rsidRPr="00195670">
        <w:rPr>
          <w:sz w:val="20"/>
          <w:szCs w:val="20"/>
        </w:rPr>
        <w:t>racism</w:t>
      </w:r>
      <w:proofErr w:type="spellEnd"/>
      <w:r w:rsidRPr="00195670">
        <w:rPr>
          <w:sz w:val="20"/>
          <w:szCs w:val="20"/>
        </w:rPr>
        <w:t xml:space="preserve">. </w:t>
      </w:r>
      <w:proofErr w:type="spellStart"/>
      <w:r w:rsidRPr="00195670">
        <w:rPr>
          <w:sz w:val="20"/>
          <w:szCs w:val="20"/>
        </w:rPr>
        <w:t>Fieldwork</w:t>
      </w:r>
      <w:proofErr w:type="spellEnd"/>
      <w:r w:rsidRPr="00195670">
        <w:rPr>
          <w:sz w:val="20"/>
          <w:szCs w:val="20"/>
        </w:rPr>
        <w:t xml:space="preserve"> </w:t>
      </w:r>
      <w:proofErr w:type="spellStart"/>
      <w:r w:rsidRPr="00195670">
        <w:rPr>
          <w:sz w:val="20"/>
          <w:szCs w:val="20"/>
        </w:rPr>
        <w:t>prioritized</w:t>
      </w:r>
      <w:proofErr w:type="spellEnd"/>
      <w:r w:rsidRPr="00195670">
        <w:rPr>
          <w:sz w:val="20"/>
          <w:szCs w:val="20"/>
        </w:rPr>
        <w:t xml:space="preserve"> </w:t>
      </w:r>
      <w:proofErr w:type="spellStart"/>
      <w:r w:rsidRPr="00195670">
        <w:rPr>
          <w:sz w:val="20"/>
          <w:szCs w:val="20"/>
        </w:rPr>
        <w:t>narrative</w:t>
      </w:r>
      <w:proofErr w:type="spellEnd"/>
      <w:r w:rsidRPr="00195670">
        <w:rPr>
          <w:sz w:val="20"/>
          <w:szCs w:val="20"/>
        </w:rPr>
        <w:t xml:space="preserve"> interviews, as </w:t>
      </w:r>
      <w:proofErr w:type="spellStart"/>
      <w:r w:rsidRPr="00195670">
        <w:rPr>
          <w:sz w:val="20"/>
          <w:szCs w:val="20"/>
        </w:rPr>
        <w:t>they</w:t>
      </w:r>
      <w:proofErr w:type="spellEnd"/>
      <w:r w:rsidRPr="00195670">
        <w:rPr>
          <w:sz w:val="20"/>
          <w:szCs w:val="20"/>
        </w:rPr>
        <w:t xml:space="preserve"> </w:t>
      </w:r>
      <w:proofErr w:type="spellStart"/>
      <w:r w:rsidRPr="00195670">
        <w:rPr>
          <w:sz w:val="20"/>
          <w:szCs w:val="20"/>
        </w:rPr>
        <w:t>allow</w:t>
      </w:r>
      <w:proofErr w:type="spellEnd"/>
      <w:r w:rsidRPr="00195670">
        <w:rPr>
          <w:sz w:val="20"/>
          <w:szCs w:val="20"/>
        </w:rPr>
        <w:t xml:space="preserve"> for </w:t>
      </w:r>
      <w:proofErr w:type="spellStart"/>
      <w:r w:rsidRPr="00195670">
        <w:rPr>
          <w:sz w:val="20"/>
          <w:szCs w:val="20"/>
        </w:rPr>
        <w:t>an</w:t>
      </w:r>
      <w:proofErr w:type="spellEnd"/>
      <w:r w:rsidRPr="00195670">
        <w:rPr>
          <w:sz w:val="20"/>
          <w:szCs w:val="20"/>
        </w:rPr>
        <w:t xml:space="preserve"> </w:t>
      </w:r>
      <w:proofErr w:type="spellStart"/>
      <w:r w:rsidRPr="00195670">
        <w:rPr>
          <w:sz w:val="20"/>
          <w:szCs w:val="20"/>
        </w:rPr>
        <w:t>in-depth</w:t>
      </w:r>
      <w:proofErr w:type="spellEnd"/>
      <w:r w:rsidRPr="00195670">
        <w:rPr>
          <w:sz w:val="20"/>
          <w:szCs w:val="20"/>
        </w:rPr>
        <w:t xml:space="preserve"> </w:t>
      </w:r>
      <w:proofErr w:type="spellStart"/>
      <w:r w:rsidRPr="00195670">
        <w:rPr>
          <w:sz w:val="20"/>
          <w:szCs w:val="20"/>
        </w:rPr>
        <w:t>understanding</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human</w:t>
      </w:r>
      <w:proofErr w:type="spellEnd"/>
      <w:r w:rsidRPr="00195670">
        <w:rPr>
          <w:sz w:val="20"/>
          <w:szCs w:val="20"/>
        </w:rPr>
        <w:t xml:space="preserve"> </w:t>
      </w:r>
      <w:proofErr w:type="spellStart"/>
      <w:r w:rsidRPr="00195670">
        <w:rPr>
          <w:sz w:val="20"/>
          <w:szCs w:val="20"/>
        </w:rPr>
        <w:t>experience</w:t>
      </w:r>
      <w:proofErr w:type="spellEnd"/>
      <w:r w:rsidRPr="00195670">
        <w:rPr>
          <w:sz w:val="20"/>
          <w:szCs w:val="20"/>
        </w:rPr>
        <w:t xml:space="preserve">. The </w:t>
      </w:r>
      <w:proofErr w:type="spellStart"/>
      <w:r w:rsidRPr="00195670">
        <w:rPr>
          <w:sz w:val="20"/>
          <w:szCs w:val="20"/>
        </w:rPr>
        <w:t>results</w:t>
      </w:r>
      <w:proofErr w:type="spellEnd"/>
      <w:r w:rsidRPr="00195670">
        <w:rPr>
          <w:sz w:val="20"/>
          <w:szCs w:val="20"/>
        </w:rPr>
        <w:t xml:space="preserve"> </w:t>
      </w:r>
      <w:proofErr w:type="spellStart"/>
      <w:r w:rsidRPr="00195670">
        <w:rPr>
          <w:sz w:val="20"/>
          <w:szCs w:val="20"/>
        </w:rPr>
        <w:t>indicate</w:t>
      </w:r>
      <w:proofErr w:type="spellEnd"/>
      <w:r w:rsidRPr="00195670">
        <w:rPr>
          <w:sz w:val="20"/>
          <w:szCs w:val="20"/>
        </w:rPr>
        <w:t xml:space="preserve"> </w:t>
      </w:r>
      <w:proofErr w:type="spellStart"/>
      <w:r w:rsidRPr="00195670">
        <w:rPr>
          <w:sz w:val="20"/>
          <w:szCs w:val="20"/>
        </w:rPr>
        <w:t>that</w:t>
      </w:r>
      <w:proofErr w:type="spellEnd"/>
      <w:r w:rsidRPr="00195670">
        <w:rPr>
          <w:sz w:val="20"/>
          <w:szCs w:val="20"/>
        </w:rPr>
        <w:t xml:space="preserve"> </w:t>
      </w:r>
      <w:proofErr w:type="spellStart"/>
      <w:r w:rsidRPr="00195670">
        <w:rPr>
          <w:sz w:val="20"/>
          <w:szCs w:val="20"/>
        </w:rPr>
        <w:t>women</w:t>
      </w:r>
      <w:proofErr w:type="spellEnd"/>
      <w:r w:rsidRPr="00195670">
        <w:rPr>
          <w:sz w:val="20"/>
          <w:szCs w:val="20"/>
        </w:rPr>
        <w:t xml:space="preserve"> </w:t>
      </w:r>
      <w:proofErr w:type="spellStart"/>
      <w:r w:rsidRPr="00195670">
        <w:rPr>
          <w:sz w:val="20"/>
          <w:szCs w:val="20"/>
        </w:rPr>
        <w:t>from</w:t>
      </w:r>
      <w:proofErr w:type="spellEnd"/>
      <w:r w:rsidRPr="00195670">
        <w:rPr>
          <w:sz w:val="20"/>
          <w:szCs w:val="20"/>
        </w:rPr>
        <w:t xml:space="preserve"> </w:t>
      </w:r>
      <w:proofErr w:type="spellStart"/>
      <w:r w:rsidRPr="00195670">
        <w:rPr>
          <w:sz w:val="20"/>
          <w:szCs w:val="20"/>
        </w:rPr>
        <w:t>Abacatal</w:t>
      </w:r>
      <w:proofErr w:type="spellEnd"/>
      <w:r w:rsidRPr="00195670">
        <w:rPr>
          <w:sz w:val="20"/>
          <w:szCs w:val="20"/>
        </w:rPr>
        <w:t xml:space="preserve"> are </w:t>
      </w:r>
      <w:proofErr w:type="spellStart"/>
      <w:r w:rsidRPr="00195670">
        <w:rPr>
          <w:sz w:val="20"/>
          <w:szCs w:val="20"/>
        </w:rPr>
        <w:t>protagonists</w:t>
      </w:r>
      <w:proofErr w:type="spellEnd"/>
      <w:r w:rsidRPr="00195670">
        <w:rPr>
          <w:sz w:val="20"/>
          <w:szCs w:val="20"/>
        </w:rPr>
        <w:t xml:space="preserve"> in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defense</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an</w:t>
      </w:r>
      <w:proofErr w:type="spellEnd"/>
      <w:r w:rsidRPr="00195670">
        <w:rPr>
          <w:sz w:val="20"/>
          <w:szCs w:val="20"/>
        </w:rPr>
        <w:t xml:space="preserve"> ancestral </w:t>
      </w:r>
      <w:proofErr w:type="spellStart"/>
      <w:r w:rsidRPr="00195670">
        <w:rPr>
          <w:sz w:val="20"/>
          <w:szCs w:val="20"/>
        </w:rPr>
        <w:t>political</w:t>
      </w:r>
      <w:proofErr w:type="spellEnd"/>
      <w:r w:rsidRPr="00195670">
        <w:rPr>
          <w:sz w:val="20"/>
          <w:szCs w:val="20"/>
        </w:rPr>
        <w:t xml:space="preserve"> body in </w:t>
      </w:r>
      <w:proofErr w:type="spellStart"/>
      <w:r w:rsidRPr="00195670">
        <w:rPr>
          <w:sz w:val="20"/>
          <w:szCs w:val="20"/>
        </w:rPr>
        <w:t>the</w:t>
      </w:r>
      <w:proofErr w:type="spellEnd"/>
      <w:r w:rsidRPr="00195670">
        <w:rPr>
          <w:sz w:val="20"/>
          <w:szCs w:val="20"/>
        </w:rPr>
        <w:t xml:space="preserve"> African </w:t>
      </w:r>
      <w:proofErr w:type="spellStart"/>
      <w:r w:rsidRPr="00195670">
        <w:rPr>
          <w:sz w:val="20"/>
          <w:szCs w:val="20"/>
        </w:rPr>
        <w:t>diaspora</w:t>
      </w:r>
      <w:proofErr w:type="spellEnd"/>
      <w:r w:rsidRPr="00195670">
        <w:rPr>
          <w:sz w:val="20"/>
          <w:szCs w:val="20"/>
        </w:rPr>
        <w:t xml:space="preserve">, </w:t>
      </w:r>
      <w:proofErr w:type="spellStart"/>
      <w:r w:rsidRPr="00195670">
        <w:rPr>
          <w:sz w:val="20"/>
          <w:szCs w:val="20"/>
        </w:rPr>
        <w:t>which</w:t>
      </w:r>
      <w:proofErr w:type="spellEnd"/>
      <w:r w:rsidRPr="00195670">
        <w:rPr>
          <w:sz w:val="20"/>
          <w:szCs w:val="20"/>
        </w:rPr>
        <w:t xml:space="preserve"> </w:t>
      </w:r>
      <w:proofErr w:type="spellStart"/>
      <w:r w:rsidRPr="00195670">
        <w:rPr>
          <w:sz w:val="20"/>
          <w:szCs w:val="20"/>
        </w:rPr>
        <w:t>they</w:t>
      </w:r>
      <w:proofErr w:type="spellEnd"/>
      <w:r w:rsidRPr="00195670">
        <w:rPr>
          <w:sz w:val="20"/>
          <w:szCs w:val="20"/>
        </w:rPr>
        <w:t xml:space="preserve"> define as </w:t>
      </w:r>
      <w:proofErr w:type="spellStart"/>
      <w:r w:rsidRPr="00195670">
        <w:rPr>
          <w:sz w:val="20"/>
          <w:szCs w:val="20"/>
        </w:rPr>
        <w:t>the</w:t>
      </w:r>
      <w:proofErr w:type="spellEnd"/>
      <w:r w:rsidRPr="00195670">
        <w:rPr>
          <w:sz w:val="20"/>
          <w:szCs w:val="20"/>
        </w:rPr>
        <w:t xml:space="preserve"> </w:t>
      </w:r>
      <w:r w:rsidRPr="00195670">
        <w:rPr>
          <w:i/>
          <w:iCs/>
          <w:sz w:val="20"/>
          <w:szCs w:val="20"/>
        </w:rPr>
        <w:t>body-</w:t>
      </w:r>
      <w:proofErr w:type="spellStart"/>
      <w:r w:rsidRPr="00195670">
        <w:rPr>
          <w:i/>
          <w:iCs/>
          <w:sz w:val="20"/>
          <w:szCs w:val="20"/>
        </w:rPr>
        <w:t>territory</w:t>
      </w:r>
      <w:proofErr w:type="spellEnd"/>
      <w:r w:rsidRPr="00195670">
        <w:rPr>
          <w:sz w:val="20"/>
          <w:szCs w:val="20"/>
        </w:rPr>
        <w:t xml:space="preserve">. The </w:t>
      </w:r>
      <w:proofErr w:type="spellStart"/>
      <w:r w:rsidRPr="00195670">
        <w:rPr>
          <w:sz w:val="20"/>
          <w:szCs w:val="20"/>
        </w:rPr>
        <w:t>threats</w:t>
      </w:r>
      <w:proofErr w:type="spellEnd"/>
      <w:r w:rsidRPr="00195670">
        <w:rPr>
          <w:sz w:val="20"/>
          <w:szCs w:val="20"/>
        </w:rPr>
        <w:t xml:space="preserve"> </w:t>
      </w:r>
      <w:proofErr w:type="spellStart"/>
      <w:r w:rsidRPr="00195670">
        <w:rPr>
          <w:sz w:val="20"/>
          <w:szCs w:val="20"/>
        </w:rPr>
        <w:t>to</w:t>
      </w:r>
      <w:proofErr w:type="spellEnd"/>
      <w:r w:rsidRPr="00195670">
        <w:rPr>
          <w:sz w:val="20"/>
          <w:szCs w:val="20"/>
        </w:rPr>
        <w:t xml:space="preserve"> </w:t>
      </w:r>
      <w:proofErr w:type="spellStart"/>
      <w:r w:rsidRPr="00195670">
        <w:rPr>
          <w:sz w:val="20"/>
          <w:szCs w:val="20"/>
        </w:rPr>
        <w:t>this</w:t>
      </w:r>
      <w:proofErr w:type="spellEnd"/>
      <w:r w:rsidRPr="00195670">
        <w:rPr>
          <w:sz w:val="20"/>
          <w:szCs w:val="20"/>
        </w:rPr>
        <w:t xml:space="preserve"> body </w:t>
      </w:r>
      <w:proofErr w:type="spellStart"/>
      <w:r w:rsidRPr="00195670">
        <w:rPr>
          <w:sz w:val="20"/>
          <w:szCs w:val="20"/>
        </w:rPr>
        <w:t>accompany</w:t>
      </w:r>
      <w:proofErr w:type="spellEnd"/>
      <w:r w:rsidRPr="00195670">
        <w:rPr>
          <w:sz w:val="20"/>
          <w:szCs w:val="20"/>
        </w:rPr>
        <w:t xml:space="preserve"> </w:t>
      </w:r>
      <w:proofErr w:type="spellStart"/>
      <w:r w:rsidRPr="00195670">
        <w:rPr>
          <w:sz w:val="20"/>
          <w:szCs w:val="20"/>
        </w:rPr>
        <w:t>the</w:t>
      </w:r>
      <w:proofErr w:type="spellEnd"/>
      <w:r w:rsidRPr="00195670">
        <w:rPr>
          <w:sz w:val="20"/>
          <w:szCs w:val="20"/>
        </w:rPr>
        <w:t xml:space="preserve"> </w:t>
      </w:r>
      <w:proofErr w:type="spellStart"/>
      <w:r w:rsidRPr="00195670">
        <w:rPr>
          <w:sz w:val="20"/>
          <w:szCs w:val="20"/>
        </w:rPr>
        <w:t>process</w:t>
      </w:r>
      <w:proofErr w:type="spellEnd"/>
      <w:r w:rsidRPr="00195670">
        <w:rPr>
          <w:sz w:val="20"/>
          <w:szCs w:val="20"/>
        </w:rPr>
        <w:t xml:space="preserve"> </w:t>
      </w:r>
      <w:proofErr w:type="spellStart"/>
      <w:r w:rsidRPr="00195670">
        <w:rPr>
          <w:sz w:val="20"/>
          <w:szCs w:val="20"/>
        </w:rPr>
        <w:t>of</w:t>
      </w:r>
      <w:proofErr w:type="spellEnd"/>
      <w:r w:rsidRPr="00195670">
        <w:rPr>
          <w:sz w:val="20"/>
          <w:szCs w:val="20"/>
        </w:rPr>
        <w:t xml:space="preserve"> </w:t>
      </w:r>
      <w:proofErr w:type="spellStart"/>
      <w:r w:rsidRPr="00195670">
        <w:rPr>
          <w:sz w:val="20"/>
          <w:szCs w:val="20"/>
        </w:rPr>
        <w:t>political</w:t>
      </w:r>
      <w:proofErr w:type="spellEnd"/>
      <w:r w:rsidRPr="00195670">
        <w:rPr>
          <w:sz w:val="20"/>
          <w:szCs w:val="20"/>
        </w:rPr>
        <w:t xml:space="preserve"> </w:t>
      </w:r>
      <w:proofErr w:type="spellStart"/>
      <w:r w:rsidRPr="00195670">
        <w:rPr>
          <w:sz w:val="20"/>
          <w:szCs w:val="20"/>
        </w:rPr>
        <w:t>leadership</w:t>
      </w:r>
      <w:proofErr w:type="spellEnd"/>
      <w:r w:rsidRPr="00195670">
        <w:rPr>
          <w:sz w:val="20"/>
          <w:szCs w:val="20"/>
        </w:rPr>
        <w:t xml:space="preserve"> </w:t>
      </w:r>
      <w:proofErr w:type="spellStart"/>
      <w:r w:rsidRPr="00195670">
        <w:rPr>
          <w:sz w:val="20"/>
          <w:szCs w:val="20"/>
        </w:rPr>
        <w:t>formation</w:t>
      </w:r>
      <w:proofErr w:type="spellEnd"/>
      <w:r w:rsidRPr="00195670">
        <w:rPr>
          <w:sz w:val="20"/>
          <w:szCs w:val="20"/>
        </w:rPr>
        <w:t xml:space="preserve"> </w:t>
      </w:r>
      <w:proofErr w:type="spellStart"/>
      <w:r w:rsidRPr="00195670">
        <w:rPr>
          <w:sz w:val="20"/>
          <w:szCs w:val="20"/>
        </w:rPr>
        <w:t>among</w:t>
      </w:r>
      <w:proofErr w:type="spellEnd"/>
      <w:r w:rsidRPr="00195670">
        <w:rPr>
          <w:sz w:val="20"/>
          <w:szCs w:val="20"/>
        </w:rPr>
        <w:t xml:space="preserve"> quilombola </w:t>
      </w:r>
      <w:proofErr w:type="spellStart"/>
      <w:r w:rsidRPr="00195670">
        <w:rPr>
          <w:sz w:val="20"/>
          <w:szCs w:val="20"/>
        </w:rPr>
        <w:t>women</w:t>
      </w:r>
      <w:proofErr w:type="spellEnd"/>
      <w:r w:rsidRPr="00195670">
        <w:rPr>
          <w:sz w:val="20"/>
          <w:szCs w:val="20"/>
        </w:rPr>
        <w:t>.</w:t>
      </w:r>
      <w:bookmarkEnd w:id="3"/>
    </w:p>
    <w:p w14:paraId="0ED5635A" w14:textId="77777777" w:rsidR="00EE5960" w:rsidRDefault="00B802BF" w:rsidP="00896FFD">
      <w:pPr>
        <w:spacing w:line="240" w:lineRule="auto"/>
        <w:rPr>
          <w:b/>
          <w:sz w:val="20"/>
          <w:szCs w:val="20"/>
        </w:rPr>
      </w:pPr>
      <w:r>
        <w:rPr>
          <w:b/>
          <w:sz w:val="20"/>
          <w:szCs w:val="20"/>
        </w:rPr>
        <w:t xml:space="preserve">                                      </w:t>
      </w:r>
    </w:p>
    <w:p w14:paraId="2A961466" w14:textId="21FC4DFE" w:rsidR="009C17DD" w:rsidRDefault="00EE5960" w:rsidP="00896FFD">
      <w:pPr>
        <w:spacing w:line="240" w:lineRule="auto"/>
        <w:rPr>
          <w:sz w:val="20"/>
          <w:szCs w:val="20"/>
        </w:rPr>
      </w:pPr>
      <w:r>
        <w:rPr>
          <w:b/>
          <w:sz w:val="20"/>
          <w:szCs w:val="20"/>
        </w:rPr>
        <w:t xml:space="preserve">                                      </w:t>
      </w:r>
      <w:r w:rsidR="00B802BF">
        <w:rPr>
          <w:b/>
          <w:sz w:val="20"/>
          <w:szCs w:val="20"/>
        </w:rPr>
        <w:t>Keywords</w:t>
      </w:r>
      <w:r w:rsidR="00B802BF">
        <w:rPr>
          <w:sz w:val="20"/>
          <w:szCs w:val="20"/>
        </w:rPr>
        <w:t xml:space="preserve">: </w:t>
      </w:r>
      <w:bookmarkStart w:id="4" w:name="_Hlk202694230"/>
      <w:r w:rsidR="00195670" w:rsidRPr="00195670">
        <w:rPr>
          <w:sz w:val="20"/>
          <w:szCs w:val="20"/>
        </w:rPr>
        <w:t>Body-</w:t>
      </w:r>
      <w:proofErr w:type="spellStart"/>
      <w:r w:rsidR="00195670" w:rsidRPr="00195670">
        <w:rPr>
          <w:sz w:val="20"/>
          <w:szCs w:val="20"/>
        </w:rPr>
        <w:t>territory</w:t>
      </w:r>
      <w:proofErr w:type="spellEnd"/>
      <w:r w:rsidR="00195670" w:rsidRPr="00195670">
        <w:rPr>
          <w:sz w:val="20"/>
          <w:szCs w:val="20"/>
        </w:rPr>
        <w:t xml:space="preserve">; quilombola </w:t>
      </w:r>
      <w:proofErr w:type="spellStart"/>
      <w:r w:rsidR="00195670" w:rsidRPr="00195670">
        <w:rPr>
          <w:sz w:val="20"/>
          <w:szCs w:val="20"/>
        </w:rPr>
        <w:t>women</w:t>
      </w:r>
      <w:proofErr w:type="spellEnd"/>
      <w:r w:rsidR="00195670" w:rsidRPr="00195670">
        <w:rPr>
          <w:sz w:val="20"/>
          <w:szCs w:val="20"/>
        </w:rPr>
        <w:t xml:space="preserve">; </w:t>
      </w:r>
      <w:proofErr w:type="spellStart"/>
      <w:r w:rsidR="00195670" w:rsidRPr="00195670">
        <w:rPr>
          <w:sz w:val="20"/>
          <w:szCs w:val="20"/>
        </w:rPr>
        <w:t>Amazon</w:t>
      </w:r>
      <w:proofErr w:type="spellEnd"/>
      <w:r w:rsidR="00195670">
        <w:rPr>
          <w:sz w:val="20"/>
          <w:szCs w:val="20"/>
        </w:rPr>
        <w:t xml:space="preserve">. </w:t>
      </w:r>
    </w:p>
    <w:bookmarkEnd w:id="4"/>
    <w:p w14:paraId="3D7E3656" w14:textId="77777777" w:rsidR="003E5FBF" w:rsidRDefault="003E5FBF" w:rsidP="009C17DD">
      <w:pPr>
        <w:ind w:firstLine="0"/>
        <w:rPr>
          <w:b/>
          <w:sz w:val="24"/>
          <w:szCs w:val="24"/>
        </w:rPr>
      </w:pPr>
    </w:p>
    <w:p w14:paraId="7781ED92" w14:textId="4E840063" w:rsidR="003E5FBF" w:rsidRPr="003E5FBF" w:rsidRDefault="00000000" w:rsidP="003E5FBF">
      <w:pPr>
        <w:spacing w:before="240"/>
        <w:ind w:firstLine="0"/>
        <w:rPr>
          <w:b/>
          <w:sz w:val="24"/>
          <w:szCs w:val="24"/>
        </w:rPr>
      </w:pPr>
      <w:r>
        <w:rPr>
          <w:b/>
          <w:sz w:val="24"/>
          <w:szCs w:val="24"/>
        </w:rPr>
        <w:t>1 INTRODUÇÃO</w:t>
      </w:r>
    </w:p>
    <w:p w14:paraId="399D380D" w14:textId="382918D7" w:rsidR="000E3736" w:rsidRDefault="00FD604D" w:rsidP="003E5FBF">
      <w:pPr>
        <w:spacing w:before="240"/>
        <w:rPr>
          <w:sz w:val="24"/>
          <w:szCs w:val="24"/>
        </w:rPr>
      </w:pPr>
      <w:r w:rsidRPr="00FD604D">
        <w:rPr>
          <w:sz w:val="24"/>
          <w:szCs w:val="24"/>
        </w:rPr>
        <w:t>O artigo apresenta algumas considerações fruto da reflexão das autoras e de resultados de atividades coletivas desenvolvidas na execução de uma pesquisa “guarda-chuva” intitulada “Mulheres quilombolas em movimento: o protagonismo político de mulheres quilombolas na organização social e política do território”, sob coordenação da terceira autora, financiada pelo Edital Nº 18/2021 CNPq/MCTI/FNDCT, com vigência no período de 16/03/2022 à 31/03/2025, aprovado pelo Comitê de Ética da UFPA sob o Parecer de nº 5. 879. 982.</w:t>
      </w:r>
      <w:r>
        <w:rPr>
          <w:sz w:val="24"/>
          <w:szCs w:val="24"/>
        </w:rPr>
        <w:t xml:space="preserve"> </w:t>
      </w:r>
      <w:r w:rsidRPr="00FD604D">
        <w:rPr>
          <w:sz w:val="24"/>
          <w:szCs w:val="24"/>
        </w:rPr>
        <w:t xml:space="preserve">Trata-se, simultaneamente, de avanços em torno dos resultados da investigação realizada para a elaboração do trabalho </w:t>
      </w:r>
      <w:r w:rsidR="00261E63">
        <w:rPr>
          <w:sz w:val="24"/>
          <w:szCs w:val="24"/>
        </w:rPr>
        <w:t xml:space="preserve">de </w:t>
      </w:r>
      <w:r w:rsidR="00896FFD">
        <w:rPr>
          <w:sz w:val="24"/>
          <w:szCs w:val="24"/>
        </w:rPr>
        <w:t xml:space="preserve">defesa </w:t>
      </w:r>
      <w:r w:rsidR="00896FFD" w:rsidRPr="00FD604D">
        <w:rPr>
          <w:sz w:val="24"/>
          <w:szCs w:val="24"/>
        </w:rPr>
        <w:t>de</w:t>
      </w:r>
      <w:r w:rsidRPr="00FD604D">
        <w:rPr>
          <w:sz w:val="24"/>
          <w:szCs w:val="24"/>
        </w:rPr>
        <w:t xml:space="preserve"> Pós-Graduação d</w:t>
      </w:r>
      <w:r w:rsidR="00896FFD">
        <w:rPr>
          <w:sz w:val="24"/>
          <w:szCs w:val="24"/>
        </w:rPr>
        <w:t>a segunda</w:t>
      </w:r>
      <w:r w:rsidRPr="00FD604D">
        <w:rPr>
          <w:sz w:val="24"/>
          <w:szCs w:val="24"/>
        </w:rPr>
        <w:t xml:space="preserve"> autora, sob orientação da</w:t>
      </w:r>
      <w:r w:rsidR="00896FFD">
        <w:rPr>
          <w:sz w:val="24"/>
          <w:szCs w:val="24"/>
        </w:rPr>
        <w:t xml:space="preserve"> terceira</w:t>
      </w:r>
      <w:r w:rsidRPr="00FD604D">
        <w:rPr>
          <w:sz w:val="24"/>
          <w:szCs w:val="24"/>
        </w:rPr>
        <w:t xml:space="preserve">, a saber “Resistências de mulheres quilombolas: um estudo sobre as estratégias de defesa do corpo-território das mulheres do Quilombo de </w:t>
      </w:r>
      <w:proofErr w:type="spellStart"/>
      <w:r w:rsidRPr="00FD604D">
        <w:rPr>
          <w:sz w:val="24"/>
          <w:szCs w:val="24"/>
        </w:rPr>
        <w:t>Abacatal</w:t>
      </w:r>
      <w:proofErr w:type="spellEnd"/>
      <w:r w:rsidRPr="00FD604D">
        <w:rPr>
          <w:sz w:val="24"/>
          <w:szCs w:val="24"/>
        </w:rPr>
        <w:t>-PA/Amazônia”,</w:t>
      </w:r>
      <w:r w:rsidR="003E5FBF">
        <w:rPr>
          <w:sz w:val="24"/>
          <w:szCs w:val="24"/>
        </w:rPr>
        <w:t xml:space="preserve"> </w:t>
      </w:r>
      <w:r w:rsidRPr="00FD604D">
        <w:rPr>
          <w:sz w:val="24"/>
          <w:szCs w:val="24"/>
        </w:rPr>
        <w:t>bem</w:t>
      </w:r>
      <w:r w:rsidR="003E5FBF">
        <w:rPr>
          <w:sz w:val="24"/>
          <w:szCs w:val="24"/>
        </w:rPr>
        <w:t xml:space="preserve"> </w:t>
      </w:r>
      <w:r w:rsidRPr="00FD604D">
        <w:rPr>
          <w:sz w:val="24"/>
          <w:szCs w:val="24"/>
        </w:rPr>
        <w:t xml:space="preserve">como de </w:t>
      </w:r>
      <w:r w:rsidR="004C6D89">
        <w:rPr>
          <w:sz w:val="24"/>
          <w:szCs w:val="24"/>
        </w:rPr>
        <w:t xml:space="preserve">estudos </w:t>
      </w:r>
      <w:r w:rsidRPr="00FD604D">
        <w:rPr>
          <w:sz w:val="24"/>
          <w:szCs w:val="24"/>
        </w:rPr>
        <w:t>de iniciação científica desenvolvido</w:t>
      </w:r>
      <w:r w:rsidR="004C6D89">
        <w:rPr>
          <w:sz w:val="24"/>
          <w:szCs w:val="24"/>
        </w:rPr>
        <w:t>s</w:t>
      </w:r>
      <w:r w:rsidRPr="00FD604D">
        <w:rPr>
          <w:sz w:val="24"/>
          <w:szCs w:val="24"/>
        </w:rPr>
        <w:t> pela</w:t>
      </w:r>
      <w:r w:rsidR="00896FFD">
        <w:rPr>
          <w:sz w:val="24"/>
          <w:szCs w:val="24"/>
        </w:rPr>
        <w:t xml:space="preserve"> primeira</w:t>
      </w:r>
      <w:r w:rsidRPr="00FD604D">
        <w:rPr>
          <w:sz w:val="24"/>
          <w:szCs w:val="24"/>
        </w:rPr>
        <w:t>.</w:t>
      </w:r>
    </w:p>
    <w:p w14:paraId="4914B1D0" w14:textId="7F5CC3AA" w:rsidR="007C4274" w:rsidRDefault="004C6D89">
      <w:pPr>
        <w:rPr>
          <w:sz w:val="24"/>
          <w:szCs w:val="24"/>
        </w:rPr>
      </w:pPr>
      <w:r>
        <w:rPr>
          <w:sz w:val="24"/>
          <w:szCs w:val="24"/>
        </w:rPr>
        <w:t>A metodologia se valeu da interseccionalidade como abordagem teórico-metodológica que possibilita compreender como raça, classe e gênero se intercruzam e estruturam opressões sobre grupos específicos, entretanto, também demonstra que esses grupos não são pacíficos diante das violaçõ</w:t>
      </w:r>
      <w:r w:rsidR="00CB3770">
        <w:rPr>
          <w:sz w:val="24"/>
          <w:szCs w:val="24"/>
        </w:rPr>
        <w:t>e</w:t>
      </w:r>
      <w:r>
        <w:rPr>
          <w:sz w:val="24"/>
          <w:szCs w:val="24"/>
        </w:rPr>
        <w:t xml:space="preserve">s, pois são agentes </w:t>
      </w:r>
      <w:r w:rsidR="00CB3770">
        <w:rPr>
          <w:sz w:val="24"/>
          <w:szCs w:val="24"/>
        </w:rPr>
        <w:t>da resistência</w:t>
      </w:r>
      <w:r>
        <w:rPr>
          <w:sz w:val="24"/>
          <w:szCs w:val="24"/>
        </w:rPr>
        <w:t xml:space="preserve">, são produtores </w:t>
      </w:r>
      <w:r w:rsidR="00CB3770">
        <w:rPr>
          <w:sz w:val="24"/>
          <w:szCs w:val="24"/>
        </w:rPr>
        <w:t>do conhecimento</w:t>
      </w:r>
      <w:r>
        <w:rPr>
          <w:sz w:val="24"/>
          <w:szCs w:val="24"/>
        </w:rPr>
        <w:t xml:space="preserve"> e se organizam por meio de múltiplas estratégias de enfrentamento. </w:t>
      </w:r>
    </w:p>
    <w:p w14:paraId="39F64CEF" w14:textId="308EC37D" w:rsidR="007C4274" w:rsidRDefault="00000000">
      <w:pPr>
        <w:rPr>
          <w:sz w:val="24"/>
          <w:szCs w:val="24"/>
        </w:rPr>
      </w:pPr>
      <w:r>
        <w:rPr>
          <w:sz w:val="24"/>
          <w:szCs w:val="24"/>
        </w:rPr>
        <w:lastRenderedPageBreak/>
        <w:t xml:space="preserve">O estudo priorizou a pesquisa </w:t>
      </w:r>
      <w:r w:rsidR="00CB3770">
        <w:rPr>
          <w:sz w:val="24"/>
          <w:szCs w:val="24"/>
        </w:rPr>
        <w:t>qualitativa, realizada</w:t>
      </w:r>
      <w:r>
        <w:rPr>
          <w:sz w:val="24"/>
          <w:szCs w:val="24"/>
        </w:rPr>
        <w:t xml:space="preserve"> </w:t>
      </w:r>
      <w:r w:rsidR="004C6D89">
        <w:rPr>
          <w:sz w:val="24"/>
          <w:szCs w:val="24"/>
        </w:rPr>
        <w:t xml:space="preserve">no período de </w:t>
      </w:r>
      <w:r>
        <w:rPr>
          <w:sz w:val="24"/>
          <w:szCs w:val="24"/>
        </w:rPr>
        <w:t xml:space="preserve">2022 </w:t>
      </w:r>
      <w:r w:rsidR="004C6D89">
        <w:rPr>
          <w:sz w:val="24"/>
          <w:szCs w:val="24"/>
        </w:rPr>
        <w:t>a</w:t>
      </w:r>
      <w:r>
        <w:rPr>
          <w:sz w:val="24"/>
          <w:szCs w:val="24"/>
        </w:rPr>
        <w:t xml:space="preserve"> 2024</w:t>
      </w:r>
      <w:r w:rsidR="004C6D89">
        <w:rPr>
          <w:sz w:val="24"/>
          <w:szCs w:val="24"/>
        </w:rPr>
        <w:t xml:space="preserve">, na Comunidade Quilombola </w:t>
      </w:r>
      <w:r w:rsidR="00CB3770">
        <w:rPr>
          <w:sz w:val="24"/>
          <w:szCs w:val="24"/>
        </w:rPr>
        <w:t xml:space="preserve">do </w:t>
      </w:r>
      <w:proofErr w:type="spellStart"/>
      <w:r w:rsidR="00CB3770">
        <w:rPr>
          <w:sz w:val="24"/>
          <w:szCs w:val="24"/>
        </w:rPr>
        <w:t>Abacatal</w:t>
      </w:r>
      <w:proofErr w:type="spellEnd"/>
      <w:r>
        <w:rPr>
          <w:sz w:val="24"/>
          <w:szCs w:val="24"/>
        </w:rPr>
        <w:t xml:space="preserve">. Os dados foram </w:t>
      </w:r>
      <w:r w:rsidR="00CB3770">
        <w:rPr>
          <w:sz w:val="24"/>
          <w:szCs w:val="24"/>
        </w:rPr>
        <w:t>produzidos por</w:t>
      </w:r>
      <w:r>
        <w:rPr>
          <w:sz w:val="24"/>
          <w:szCs w:val="24"/>
        </w:rPr>
        <w:t xml:space="preserve"> meio d</w:t>
      </w:r>
      <w:r w:rsidR="006759AE">
        <w:rPr>
          <w:sz w:val="24"/>
          <w:szCs w:val="24"/>
        </w:rPr>
        <w:t>e</w:t>
      </w:r>
      <w:r>
        <w:rPr>
          <w:sz w:val="24"/>
          <w:szCs w:val="24"/>
        </w:rPr>
        <w:t xml:space="preserve"> observação participante, </w:t>
      </w:r>
      <w:r w:rsidR="00CB3770">
        <w:rPr>
          <w:sz w:val="24"/>
          <w:szCs w:val="24"/>
        </w:rPr>
        <w:t>registros no</w:t>
      </w:r>
      <w:r>
        <w:rPr>
          <w:sz w:val="24"/>
          <w:szCs w:val="24"/>
        </w:rPr>
        <w:t xml:space="preserve"> caderno de campo </w:t>
      </w:r>
      <w:r w:rsidR="004C6D89">
        <w:rPr>
          <w:sz w:val="24"/>
          <w:szCs w:val="24"/>
        </w:rPr>
        <w:t>e entrevistas</w:t>
      </w:r>
      <w:r w:rsidR="00EC1FD4">
        <w:rPr>
          <w:sz w:val="24"/>
          <w:szCs w:val="24"/>
        </w:rPr>
        <w:t xml:space="preserve"> narrativas</w:t>
      </w:r>
      <w:r w:rsidR="004C6D89">
        <w:rPr>
          <w:sz w:val="24"/>
          <w:szCs w:val="24"/>
        </w:rPr>
        <w:t xml:space="preserve"> </w:t>
      </w:r>
      <w:proofErr w:type="spellStart"/>
      <w:r w:rsidR="004C6D89">
        <w:rPr>
          <w:sz w:val="24"/>
          <w:szCs w:val="24"/>
        </w:rPr>
        <w:t>audiogravadas</w:t>
      </w:r>
      <w:proofErr w:type="spellEnd"/>
      <w:r>
        <w:rPr>
          <w:sz w:val="24"/>
          <w:szCs w:val="24"/>
        </w:rPr>
        <w:t xml:space="preserve">. </w:t>
      </w:r>
      <w:r w:rsidR="006759AE">
        <w:rPr>
          <w:sz w:val="24"/>
          <w:szCs w:val="24"/>
        </w:rPr>
        <w:t xml:space="preserve">Este trabalho apresenta dados </w:t>
      </w:r>
      <w:r w:rsidR="00CB3770">
        <w:rPr>
          <w:sz w:val="24"/>
          <w:szCs w:val="24"/>
        </w:rPr>
        <w:t>das entrevistas</w:t>
      </w:r>
      <w:bookmarkStart w:id="5" w:name="_Hlk202175779"/>
      <w:r w:rsidR="00310990">
        <w:rPr>
          <w:sz w:val="24"/>
          <w:szCs w:val="24"/>
        </w:rPr>
        <w:t>, que c</w:t>
      </w:r>
      <w:r w:rsidR="00CB3770">
        <w:rPr>
          <w:sz w:val="24"/>
          <w:szCs w:val="24"/>
        </w:rPr>
        <w:t xml:space="preserve">onforme </w:t>
      </w:r>
      <w:proofErr w:type="spellStart"/>
      <w:r w:rsidR="00CB3770">
        <w:rPr>
          <w:sz w:val="24"/>
          <w:szCs w:val="24"/>
        </w:rPr>
        <w:t>Gaskel</w:t>
      </w:r>
      <w:proofErr w:type="spellEnd"/>
      <w:r>
        <w:rPr>
          <w:sz w:val="24"/>
          <w:szCs w:val="24"/>
        </w:rPr>
        <w:t xml:space="preserve"> (2002)</w:t>
      </w:r>
      <w:r w:rsidR="00A16E73">
        <w:rPr>
          <w:sz w:val="24"/>
          <w:szCs w:val="24"/>
        </w:rPr>
        <w:t xml:space="preserve">, </w:t>
      </w:r>
      <w:bookmarkEnd w:id="5"/>
      <w:r>
        <w:rPr>
          <w:sz w:val="24"/>
          <w:szCs w:val="24"/>
        </w:rPr>
        <w:t>a</w:t>
      </w:r>
      <w:r w:rsidR="00CB3770">
        <w:rPr>
          <w:sz w:val="24"/>
          <w:szCs w:val="24"/>
        </w:rPr>
        <w:t xml:space="preserve"> </w:t>
      </w:r>
      <w:r>
        <w:rPr>
          <w:sz w:val="24"/>
          <w:szCs w:val="24"/>
        </w:rPr>
        <w:t xml:space="preserve">entrevista narrativa possibilita uma aproximação mais profunda </w:t>
      </w:r>
      <w:r w:rsidR="006759AE">
        <w:rPr>
          <w:sz w:val="24"/>
          <w:szCs w:val="24"/>
        </w:rPr>
        <w:t xml:space="preserve">com as cosmovisões e </w:t>
      </w:r>
      <w:r w:rsidR="00CB3770">
        <w:rPr>
          <w:sz w:val="24"/>
          <w:szCs w:val="24"/>
        </w:rPr>
        <w:t>perspectivas daquelas</w:t>
      </w:r>
      <w:r w:rsidR="006759AE">
        <w:rPr>
          <w:sz w:val="24"/>
          <w:szCs w:val="24"/>
        </w:rPr>
        <w:t xml:space="preserve"> e daqueles que se dispõem a expressar seus modos de perceber e de se relacionar com </w:t>
      </w:r>
      <w:r w:rsidR="00C95B5A">
        <w:rPr>
          <w:sz w:val="24"/>
          <w:szCs w:val="24"/>
        </w:rPr>
        <w:t xml:space="preserve">os seus contextos sociais e culturais. </w:t>
      </w:r>
      <w:r w:rsidR="006759AE">
        <w:rPr>
          <w:sz w:val="24"/>
          <w:szCs w:val="24"/>
        </w:rPr>
        <w:t xml:space="preserve"> </w:t>
      </w:r>
    </w:p>
    <w:p w14:paraId="38F23488" w14:textId="5A4D737B" w:rsidR="007C4274" w:rsidRDefault="00000000" w:rsidP="00896FFD">
      <w:pPr>
        <w:rPr>
          <w:sz w:val="24"/>
          <w:szCs w:val="24"/>
        </w:rPr>
      </w:pPr>
      <w:r>
        <w:rPr>
          <w:sz w:val="24"/>
          <w:szCs w:val="24"/>
        </w:rPr>
        <w:t>As entrevistas foram audiogravadas com 10 mulheres</w:t>
      </w:r>
      <w:r w:rsidR="00C95B5A">
        <w:rPr>
          <w:sz w:val="24"/>
          <w:szCs w:val="24"/>
        </w:rPr>
        <w:t xml:space="preserve"> quilombolas da comunidade de Abacatal identificadas como</w:t>
      </w:r>
      <w:r>
        <w:rPr>
          <w:sz w:val="24"/>
          <w:szCs w:val="24"/>
        </w:rPr>
        <w:t xml:space="preserve"> lideranças políticas</w:t>
      </w:r>
      <w:r w:rsidR="00C95B5A">
        <w:rPr>
          <w:sz w:val="24"/>
          <w:szCs w:val="24"/>
        </w:rPr>
        <w:t xml:space="preserve">. </w:t>
      </w:r>
      <w:r w:rsidR="00CB3770">
        <w:rPr>
          <w:sz w:val="24"/>
          <w:szCs w:val="24"/>
        </w:rPr>
        <w:t>Os critérios</w:t>
      </w:r>
      <w:r>
        <w:rPr>
          <w:sz w:val="24"/>
          <w:szCs w:val="24"/>
        </w:rPr>
        <w:t xml:space="preserve"> </w:t>
      </w:r>
      <w:r w:rsidR="00896FFD">
        <w:rPr>
          <w:sz w:val="24"/>
          <w:szCs w:val="24"/>
        </w:rPr>
        <w:t>de participação</w:t>
      </w:r>
      <w:r w:rsidR="00CB3770">
        <w:rPr>
          <w:sz w:val="24"/>
          <w:szCs w:val="24"/>
        </w:rPr>
        <w:t xml:space="preserve"> </w:t>
      </w:r>
      <w:r w:rsidR="00364543">
        <w:rPr>
          <w:sz w:val="24"/>
          <w:szCs w:val="24"/>
        </w:rPr>
        <w:t xml:space="preserve">seguiram aqueles </w:t>
      </w:r>
      <w:r w:rsidR="00C95B5A">
        <w:rPr>
          <w:sz w:val="24"/>
          <w:szCs w:val="24"/>
        </w:rPr>
        <w:t>considera</w:t>
      </w:r>
      <w:r w:rsidR="00364543">
        <w:rPr>
          <w:sz w:val="24"/>
          <w:szCs w:val="24"/>
        </w:rPr>
        <w:t>dos dentro da comunidade para identificar uma liderança política, quais sejam:</w:t>
      </w:r>
      <w:r w:rsidR="00CB3770">
        <w:rPr>
          <w:sz w:val="24"/>
          <w:szCs w:val="24"/>
        </w:rPr>
        <w:t xml:space="preserve"> </w:t>
      </w:r>
      <w:r w:rsidR="00364543">
        <w:rPr>
          <w:sz w:val="24"/>
          <w:szCs w:val="24"/>
        </w:rPr>
        <w:t>a</w:t>
      </w:r>
      <w:r w:rsidR="00CB3770">
        <w:rPr>
          <w:sz w:val="24"/>
          <w:szCs w:val="24"/>
        </w:rPr>
        <w:t xml:space="preserve"> autoidentificação</w:t>
      </w:r>
      <w:r>
        <w:rPr>
          <w:sz w:val="24"/>
          <w:szCs w:val="24"/>
        </w:rPr>
        <w:t xml:space="preserve"> quilombola, morar na comunidade, ser de coletivos ou de outros movimentos </w:t>
      </w:r>
      <w:r w:rsidR="00CB3770">
        <w:rPr>
          <w:sz w:val="24"/>
          <w:szCs w:val="24"/>
        </w:rPr>
        <w:t>sociais, atuar</w:t>
      </w:r>
      <w:r>
        <w:rPr>
          <w:sz w:val="24"/>
          <w:szCs w:val="24"/>
        </w:rPr>
        <w:t xml:space="preserve"> na </w:t>
      </w:r>
      <w:r w:rsidR="00C95B5A">
        <w:rPr>
          <w:sz w:val="24"/>
          <w:szCs w:val="24"/>
        </w:rPr>
        <w:t>A</w:t>
      </w:r>
      <w:r>
        <w:rPr>
          <w:sz w:val="24"/>
          <w:szCs w:val="24"/>
        </w:rPr>
        <w:t xml:space="preserve">ssociação de </w:t>
      </w:r>
      <w:r w:rsidR="00C95B5A">
        <w:rPr>
          <w:sz w:val="24"/>
          <w:szCs w:val="24"/>
        </w:rPr>
        <w:t>M</w:t>
      </w:r>
      <w:r>
        <w:rPr>
          <w:sz w:val="24"/>
          <w:szCs w:val="24"/>
        </w:rPr>
        <w:t>oradores</w:t>
      </w:r>
      <w:r w:rsidR="00C95B5A">
        <w:rPr>
          <w:sz w:val="24"/>
          <w:szCs w:val="24"/>
        </w:rPr>
        <w:t xml:space="preserve"> e estar integrada nas ações de organização das lutas de enfrentamento aos ataques e ameaças ao território</w:t>
      </w:r>
      <w:r>
        <w:rPr>
          <w:sz w:val="24"/>
          <w:szCs w:val="24"/>
        </w:rPr>
        <w:t xml:space="preserve">. Para análise dos dados, fundamentou-se nos estudos </w:t>
      </w:r>
      <w:r w:rsidRPr="00CC349C">
        <w:rPr>
          <w:sz w:val="24"/>
          <w:szCs w:val="24"/>
        </w:rPr>
        <w:t xml:space="preserve">de </w:t>
      </w:r>
      <w:bookmarkStart w:id="6" w:name="_Hlk202175796"/>
      <w:r w:rsidRPr="00CC349C">
        <w:rPr>
          <w:sz w:val="24"/>
          <w:szCs w:val="24"/>
        </w:rPr>
        <w:t>Patrícia Collins</w:t>
      </w:r>
      <w:r w:rsidR="00CC349C" w:rsidRPr="00CC349C">
        <w:rPr>
          <w:sz w:val="24"/>
          <w:szCs w:val="24"/>
        </w:rPr>
        <w:t xml:space="preserve"> (2022</w:t>
      </w:r>
      <w:r w:rsidR="00CC349C">
        <w:rPr>
          <w:sz w:val="24"/>
          <w:szCs w:val="24"/>
        </w:rPr>
        <w:t xml:space="preserve">) </w:t>
      </w:r>
      <w:bookmarkEnd w:id="6"/>
      <w:r>
        <w:rPr>
          <w:sz w:val="24"/>
          <w:szCs w:val="24"/>
        </w:rPr>
        <w:t xml:space="preserve">sobre </w:t>
      </w:r>
      <w:r w:rsidR="00364543">
        <w:rPr>
          <w:sz w:val="24"/>
          <w:szCs w:val="24"/>
        </w:rPr>
        <w:t xml:space="preserve">acerca das opressões interseccionais que se agudizam nos corpos das mulheres negras nas diásporas e, no caso deste </w:t>
      </w:r>
      <w:r w:rsidR="00CB3770">
        <w:rPr>
          <w:sz w:val="24"/>
          <w:szCs w:val="24"/>
        </w:rPr>
        <w:t>estudo, nos</w:t>
      </w:r>
      <w:r w:rsidR="00364543">
        <w:rPr>
          <w:sz w:val="24"/>
          <w:szCs w:val="24"/>
        </w:rPr>
        <w:t xml:space="preserve"> corpos das mulheres quilombolas do Norte da Amazônia brasileira. </w:t>
      </w:r>
    </w:p>
    <w:p w14:paraId="3ED618BA" w14:textId="68542194" w:rsidR="007C4274" w:rsidRDefault="00364543">
      <w:pPr>
        <w:rPr>
          <w:sz w:val="24"/>
          <w:szCs w:val="24"/>
        </w:rPr>
      </w:pPr>
      <w:r>
        <w:rPr>
          <w:sz w:val="24"/>
          <w:szCs w:val="24"/>
        </w:rPr>
        <w:t xml:space="preserve">Este estudo, portanto, busca demonstrar os processos que constituem a formação de lideranças mulheres e seus significados para a defesa do quilombo de Abatacal, uma vez que, ao longo do tempo, essas mulheres têm se mobilizado e organizado em defesa da permanência no território tradicional, alvo </w:t>
      </w:r>
      <w:r w:rsidR="00CB3770">
        <w:rPr>
          <w:sz w:val="24"/>
          <w:szCs w:val="24"/>
        </w:rPr>
        <w:t>constante da</w:t>
      </w:r>
      <w:r>
        <w:rPr>
          <w:sz w:val="24"/>
          <w:szCs w:val="24"/>
        </w:rPr>
        <w:t xml:space="preserve"> cobiça do capital que busca explorar a terra sob </w:t>
      </w:r>
      <w:r w:rsidR="00CB3770">
        <w:rPr>
          <w:sz w:val="24"/>
          <w:szCs w:val="24"/>
        </w:rPr>
        <w:t xml:space="preserve">a lógica </w:t>
      </w:r>
      <w:r>
        <w:rPr>
          <w:sz w:val="24"/>
          <w:szCs w:val="24"/>
        </w:rPr>
        <w:t xml:space="preserve">desenvolvimentista. </w:t>
      </w:r>
      <w:r w:rsidR="00CB3770">
        <w:rPr>
          <w:sz w:val="24"/>
          <w:szCs w:val="24"/>
        </w:rPr>
        <w:t>As ameaças</w:t>
      </w:r>
      <w:r w:rsidR="00DA6424">
        <w:rPr>
          <w:sz w:val="24"/>
          <w:szCs w:val="24"/>
        </w:rPr>
        <w:t xml:space="preserve"> e </w:t>
      </w:r>
      <w:r w:rsidR="00896FFD">
        <w:rPr>
          <w:sz w:val="24"/>
          <w:szCs w:val="24"/>
        </w:rPr>
        <w:t>a</w:t>
      </w:r>
      <w:r w:rsidR="00DA6424">
        <w:rPr>
          <w:sz w:val="24"/>
          <w:szCs w:val="24"/>
        </w:rPr>
        <w:t>taques ao território imprimem violências interseccionais nos</w:t>
      </w:r>
      <w:r w:rsidR="00CB3770">
        <w:rPr>
          <w:sz w:val="24"/>
          <w:szCs w:val="24"/>
        </w:rPr>
        <w:t xml:space="preserve"> </w:t>
      </w:r>
      <w:r>
        <w:rPr>
          <w:sz w:val="24"/>
          <w:szCs w:val="24"/>
        </w:rPr>
        <w:t>corpos-territórios dessas mulheres</w:t>
      </w:r>
      <w:r w:rsidR="00DA6424">
        <w:rPr>
          <w:sz w:val="24"/>
          <w:szCs w:val="24"/>
        </w:rPr>
        <w:t xml:space="preserve">, as quais são explicitadas por elas como desencadeadoras dos processos que as tornaram lideranças políticas. </w:t>
      </w:r>
      <w:r>
        <w:rPr>
          <w:sz w:val="24"/>
          <w:szCs w:val="24"/>
        </w:rPr>
        <w:t xml:space="preserve"> </w:t>
      </w:r>
    </w:p>
    <w:p w14:paraId="367F70D0" w14:textId="77777777" w:rsidR="007C4274" w:rsidRDefault="00000000">
      <w:r>
        <w:t xml:space="preserve"> </w:t>
      </w:r>
    </w:p>
    <w:p w14:paraId="1C6960D6" w14:textId="7E75FEB3" w:rsidR="00E02A46" w:rsidRDefault="00D8097A" w:rsidP="003E5FBF">
      <w:pPr>
        <w:spacing w:before="240"/>
        <w:ind w:firstLine="0"/>
        <w:rPr>
          <w:b/>
          <w:bCs/>
        </w:rPr>
      </w:pPr>
      <w:r w:rsidRPr="00D8097A">
        <w:rPr>
          <w:b/>
          <w:bCs/>
        </w:rPr>
        <w:t xml:space="preserve">2 </w:t>
      </w:r>
      <w:r w:rsidR="0006735D" w:rsidRPr="00D8097A">
        <w:rPr>
          <w:b/>
          <w:bCs/>
        </w:rPr>
        <w:t>A MÉMORIA ANCESTRAL NA CONSTRUÇÃO DA IDENTIDADE DA MULHER QUILOMBOLA DE ABACATAL</w:t>
      </w:r>
    </w:p>
    <w:p w14:paraId="4D24F0BB" w14:textId="531D92C3" w:rsidR="00F93202" w:rsidRDefault="002F7062" w:rsidP="003E5FBF">
      <w:pPr>
        <w:spacing w:before="240"/>
        <w:rPr>
          <w:b/>
          <w:bCs/>
        </w:rPr>
      </w:pPr>
      <w:r>
        <w:rPr>
          <w:sz w:val="24"/>
          <w:szCs w:val="24"/>
        </w:rPr>
        <w:lastRenderedPageBreak/>
        <w:t xml:space="preserve">A Comunidade Quilombola de </w:t>
      </w:r>
      <w:proofErr w:type="spellStart"/>
      <w:r>
        <w:rPr>
          <w:sz w:val="24"/>
          <w:szCs w:val="24"/>
        </w:rPr>
        <w:t>Abacatal</w:t>
      </w:r>
      <w:proofErr w:type="spellEnd"/>
      <w:r>
        <w:rPr>
          <w:sz w:val="24"/>
          <w:szCs w:val="24"/>
        </w:rPr>
        <w:t xml:space="preserve"> está situada na região metropolitana de Belém, à margem esquerda do </w:t>
      </w:r>
      <w:r w:rsidR="006E21B6">
        <w:rPr>
          <w:sz w:val="24"/>
          <w:szCs w:val="24"/>
        </w:rPr>
        <w:t>R</w:t>
      </w:r>
      <w:r>
        <w:rPr>
          <w:sz w:val="24"/>
          <w:szCs w:val="24"/>
        </w:rPr>
        <w:t xml:space="preserve">io </w:t>
      </w:r>
      <w:proofErr w:type="spellStart"/>
      <w:r>
        <w:rPr>
          <w:sz w:val="24"/>
          <w:szCs w:val="24"/>
        </w:rPr>
        <w:t>Ubiroquinha</w:t>
      </w:r>
      <w:proofErr w:type="spellEnd"/>
      <w:r>
        <w:rPr>
          <w:sz w:val="24"/>
          <w:szCs w:val="24"/>
        </w:rPr>
        <w:t xml:space="preserve">, na zona rural e tem 314 anos. Conforme o último censo do ano de 2022, realizado pelo Instituto Brasileiro de Geografia e Estatística, o número de moradoras/es é de 368 pessoas, distribuídas em 23 famílias </w:t>
      </w:r>
      <w:bookmarkStart w:id="7" w:name="_Hlk202175820"/>
      <w:r>
        <w:rPr>
          <w:sz w:val="24"/>
          <w:szCs w:val="24"/>
        </w:rPr>
        <w:t>(IBGE, 2022</w:t>
      </w:r>
      <w:r w:rsidR="00E02A46">
        <w:rPr>
          <w:sz w:val="24"/>
          <w:szCs w:val="24"/>
        </w:rPr>
        <w:t>).</w:t>
      </w:r>
      <w:bookmarkEnd w:id="7"/>
    </w:p>
    <w:p w14:paraId="52C2E8D4" w14:textId="49A3469B" w:rsidR="00E02A46" w:rsidRPr="00F93202" w:rsidRDefault="00E02A46" w:rsidP="00F93202">
      <w:pPr>
        <w:rPr>
          <w:b/>
          <w:bCs/>
        </w:rPr>
      </w:pPr>
      <w:r w:rsidRPr="00E02A46">
        <w:rPr>
          <w:sz w:val="24"/>
          <w:szCs w:val="24"/>
        </w:rPr>
        <w:t xml:space="preserve">Nos estudos de </w:t>
      </w:r>
      <w:bookmarkStart w:id="8" w:name="_Hlk202175831"/>
      <w:r w:rsidRPr="00E02A46">
        <w:rPr>
          <w:sz w:val="24"/>
          <w:szCs w:val="24"/>
        </w:rPr>
        <w:t xml:space="preserve">Rosa Marin e Edna Castro (2004), </w:t>
      </w:r>
      <w:bookmarkEnd w:id="8"/>
      <w:r w:rsidRPr="00E02A46">
        <w:rPr>
          <w:sz w:val="24"/>
          <w:szCs w:val="24"/>
        </w:rPr>
        <w:t xml:space="preserve">a Comunidade Quilombola de </w:t>
      </w:r>
      <w:proofErr w:type="spellStart"/>
      <w:r w:rsidRPr="00E02A46">
        <w:rPr>
          <w:sz w:val="24"/>
          <w:szCs w:val="24"/>
        </w:rPr>
        <w:t>Abacatal</w:t>
      </w:r>
      <w:proofErr w:type="spellEnd"/>
      <w:r w:rsidRPr="00E02A46">
        <w:rPr>
          <w:sz w:val="24"/>
          <w:szCs w:val="24"/>
        </w:rPr>
        <w:t xml:space="preserve"> traz em sua origem um quilombo de herança, fruto da relação do dono de engenho,</w:t>
      </w:r>
      <w:r w:rsidR="00896FFD">
        <w:rPr>
          <w:sz w:val="24"/>
          <w:szCs w:val="24"/>
        </w:rPr>
        <w:t xml:space="preserve"> </w:t>
      </w:r>
      <w:r w:rsidRPr="00E02A46">
        <w:rPr>
          <w:sz w:val="24"/>
          <w:szCs w:val="24"/>
        </w:rPr>
        <w:t xml:space="preserve">Conde Coma Mello, com Olímpia, uma mulher escravizada. Desse relacionamento nasceu três filhas (Maria do Ó de Moraes, Maria </w:t>
      </w:r>
      <w:proofErr w:type="spellStart"/>
      <w:r w:rsidRPr="00E02A46">
        <w:rPr>
          <w:sz w:val="24"/>
          <w:szCs w:val="24"/>
        </w:rPr>
        <w:t>Filis</w:t>
      </w:r>
      <w:r w:rsidR="006E21B6">
        <w:rPr>
          <w:sz w:val="24"/>
          <w:szCs w:val="24"/>
        </w:rPr>
        <w:t>mina</w:t>
      </w:r>
      <w:proofErr w:type="spellEnd"/>
      <w:r w:rsidRPr="00E02A46">
        <w:rPr>
          <w:sz w:val="24"/>
          <w:szCs w:val="24"/>
        </w:rPr>
        <w:t xml:space="preserve"> Barbosa e Maria Margarida Rodrigues da Costa). Tal como descrito pelas autoras, o Conde não teve filhos com a esposa, e quando retornou para Portugal, as terras ficaram como herança para Olímpia e sua descendência. Essa história de origem se movia por uma crença entre os</w:t>
      </w:r>
      <w:r w:rsidR="00896FFD">
        <w:rPr>
          <w:sz w:val="24"/>
          <w:szCs w:val="24"/>
        </w:rPr>
        <w:t xml:space="preserve">/as </w:t>
      </w:r>
      <w:proofErr w:type="spellStart"/>
      <w:r w:rsidRPr="00E02A46">
        <w:rPr>
          <w:sz w:val="24"/>
          <w:szCs w:val="24"/>
        </w:rPr>
        <w:t>abacataenses</w:t>
      </w:r>
      <w:proofErr w:type="spellEnd"/>
      <w:r w:rsidRPr="00E02A46">
        <w:rPr>
          <w:sz w:val="24"/>
          <w:szCs w:val="24"/>
        </w:rPr>
        <w:t xml:space="preserve"> de uma possível “história de amor” do senhor com uma mulher escravizada. </w:t>
      </w:r>
      <w:r>
        <w:rPr>
          <w:rFonts w:cs="Times New Roman"/>
          <w:szCs w:val="24"/>
        </w:rPr>
        <w:t xml:space="preserve"> </w:t>
      </w:r>
    </w:p>
    <w:p w14:paraId="5C6FE8CF" w14:textId="07BA566C" w:rsidR="00D8724F" w:rsidRDefault="00100F29" w:rsidP="00D8724F">
      <w:pPr>
        <w:ind w:firstLine="708"/>
        <w:rPr>
          <w:sz w:val="24"/>
          <w:szCs w:val="24"/>
        </w:rPr>
      </w:pPr>
      <w:r w:rsidRPr="00100F29">
        <w:rPr>
          <w:sz w:val="24"/>
          <w:szCs w:val="24"/>
        </w:rPr>
        <w:t xml:space="preserve">Como se pode ver, a história de origem do </w:t>
      </w:r>
      <w:r w:rsidR="00896FFD">
        <w:rPr>
          <w:sz w:val="24"/>
          <w:szCs w:val="24"/>
        </w:rPr>
        <w:t>Q</w:t>
      </w:r>
      <w:r w:rsidRPr="00100F29">
        <w:rPr>
          <w:sz w:val="24"/>
          <w:szCs w:val="24"/>
        </w:rPr>
        <w:t xml:space="preserve">uilombo de </w:t>
      </w:r>
      <w:proofErr w:type="spellStart"/>
      <w:r w:rsidRPr="00100F29">
        <w:rPr>
          <w:sz w:val="24"/>
          <w:szCs w:val="24"/>
        </w:rPr>
        <w:t>Abacatal</w:t>
      </w:r>
      <w:proofErr w:type="spellEnd"/>
      <w:r w:rsidRPr="00100F29">
        <w:rPr>
          <w:sz w:val="24"/>
          <w:szCs w:val="24"/>
        </w:rPr>
        <w:t xml:space="preserve"> é a história das mulheres </w:t>
      </w:r>
      <w:proofErr w:type="spellStart"/>
      <w:r w:rsidRPr="00100F29">
        <w:rPr>
          <w:sz w:val="24"/>
          <w:szCs w:val="24"/>
        </w:rPr>
        <w:t>abacataenses</w:t>
      </w:r>
      <w:proofErr w:type="spellEnd"/>
      <w:r w:rsidRPr="00100F29">
        <w:rPr>
          <w:sz w:val="24"/>
          <w:szCs w:val="24"/>
        </w:rPr>
        <w:t xml:space="preserve"> na origem do lugar. Há menos de uma década, abriu-se um debate entre as mulheres lideranças políticas da comunidade, que passaram a questionar a possibilidade da existência de afeto entre um senhor e uma mulher escravizada, ou seja, entre um homem branco</w:t>
      </w:r>
      <w:r w:rsidR="00261E63">
        <w:rPr>
          <w:sz w:val="24"/>
          <w:szCs w:val="24"/>
        </w:rPr>
        <w:t xml:space="preserve"> escravizador</w:t>
      </w:r>
      <w:r w:rsidRPr="00100F29">
        <w:rPr>
          <w:sz w:val="24"/>
          <w:szCs w:val="24"/>
        </w:rPr>
        <w:t xml:space="preserve"> e uma mulher negra escravizada. Es</w:t>
      </w:r>
      <w:r w:rsidR="00261E63">
        <w:rPr>
          <w:sz w:val="24"/>
          <w:szCs w:val="24"/>
        </w:rPr>
        <w:t>t</w:t>
      </w:r>
      <w:r w:rsidRPr="00100F29">
        <w:rPr>
          <w:sz w:val="24"/>
          <w:szCs w:val="24"/>
        </w:rPr>
        <w:t>e é um aspecto da</w:t>
      </w:r>
      <w:r w:rsidR="005A0195">
        <w:rPr>
          <w:sz w:val="24"/>
          <w:szCs w:val="24"/>
        </w:rPr>
        <w:t>s intersecções</w:t>
      </w:r>
      <w:r w:rsidRPr="00100F29">
        <w:rPr>
          <w:sz w:val="24"/>
          <w:szCs w:val="24"/>
        </w:rPr>
        <w:t xml:space="preserve"> das opressões</w:t>
      </w:r>
      <w:r w:rsidR="00A16E73">
        <w:rPr>
          <w:sz w:val="24"/>
          <w:szCs w:val="24"/>
        </w:rPr>
        <w:t xml:space="preserve"> de raça e gênero, </w:t>
      </w:r>
      <w:r w:rsidR="00261E63">
        <w:rPr>
          <w:sz w:val="24"/>
          <w:szCs w:val="24"/>
        </w:rPr>
        <w:t>analisadas</w:t>
      </w:r>
      <w:r w:rsidR="00A16E73">
        <w:rPr>
          <w:sz w:val="24"/>
          <w:szCs w:val="24"/>
        </w:rPr>
        <w:t xml:space="preserve"> po</w:t>
      </w:r>
      <w:r w:rsidR="00CC349C">
        <w:rPr>
          <w:sz w:val="24"/>
          <w:szCs w:val="24"/>
        </w:rPr>
        <w:t xml:space="preserve">r </w:t>
      </w:r>
      <w:bookmarkStart w:id="9" w:name="_Hlk202175842"/>
      <w:r w:rsidR="00CC349C">
        <w:rPr>
          <w:sz w:val="24"/>
          <w:szCs w:val="24"/>
        </w:rPr>
        <w:t>Patrícia Collins (2022),</w:t>
      </w:r>
      <w:r w:rsidRPr="00100F29">
        <w:rPr>
          <w:sz w:val="24"/>
          <w:szCs w:val="24"/>
        </w:rPr>
        <w:t xml:space="preserve"> </w:t>
      </w:r>
      <w:bookmarkEnd w:id="9"/>
      <w:r w:rsidR="00896FFD">
        <w:rPr>
          <w:sz w:val="24"/>
          <w:szCs w:val="24"/>
        </w:rPr>
        <w:t xml:space="preserve">percebido </w:t>
      </w:r>
      <w:r w:rsidR="00896FFD" w:rsidRPr="00100F29">
        <w:rPr>
          <w:sz w:val="24"/>
          <w:szCs w:val="24"/>
        </w:rPr>
        <w:t>durante</w:t>
      </w:r>
      <w:r w:rsidRPr="00100F29">
        <w:rPr>
          <w:sz w:val="24"/>
          <w:szCs w:val="24"/>
        </w:rPr>
        <w:t xml:space="preserve"> a pesquisa de campo na</w:t>
      </w:r>
      <w:r w:rsidR="00261E63">
        <w:rPr>
          <w:sz w:val="24"/>
          <w:szCs w:val="24"/>
        </w:rPr>
        <w:t>s</w:t>
      </w:r>
      <w:r w:rsidRPr="00100F29">
        <w:rPr>
          <w:sz w:val="24"/>
          <w:szCs w:val="24"/>
        </w:rPr>
        <w:t xml:space="preserve"> narrativa</w:t>
      </w:r>
      <w:r w:rsidR="00261E63">
        <w:rPr>
          <w:sz w:val="24"/>
          <w:szCs w:val="24"/>
        </w:rPr>
        <w:t>s</w:t>
      </w:r>
      <w:r w:rsidRPr="00100F29">
        <w:rPr>
          <w:sz w:val="24"/>
          <w:szCs w:val="24"/>
        </w:rPr>
        <w:t xml:space="preserve"> das mulheres</w:t>
      </w:r>
      <w:r w:rsidR="005A0195">
        <w:rPr>
          <w:sz w:val="24"/>
          <w:szCs w:val="24"/>
        </w:rPr>
        <w:t xml:space="preserve"> </w:t>
      </w:r>
      <w:proofErr w:type="spellStart"/>
      <w:r w:rsidR="005A0195">
        <w:rPr>
          <w:sz w:val="24"/>
          <w:szCs w:val="24"/>
        </w:rPr>
        <w:t>abacataenses</w:t>
      </w:r>
      <w:proofErr w:type="spellEnd"/>
      <w:r w:rsidR="00EA2986">
        <w:rPr>
          <w:sz w:val="24"/>
          <w:szCs w:val="24"/>
        </w:rPr>
        <w:t xml:space="preserve">. Para elas, este homem se reconfigura no Estado patriarcal e racista, o </w:t>
      </w:r>
      <w:r w:rsidR="00896FFD">
        <w:rPr>
          <w:sz w:val="24"/>
          <w:szCs w:val="24"/>
        </w:rPr>
        <w:t xml:space="preserve">qual </w:t>
      </w:r>
      <w:r w:rsidR="00896FFD" w:rsidRPr="005667B0">
        <w:rPr>
          <w:sz w:val="24"/>
          <w:szCs w:val="24"/>
        </w:rPr>
        <w:t>imprime</w:t>
      </w:r>
      <w:r w:rsidR="00F93202" w:rsidRPr="005667B0">
        <w:rPr>
          <w:sz w:val="24"/>
          <w:szCs w:val="24"/>
        </w:rPr>
        <w:t xml:space="preserve"> subalternidades na</w:t>
      </w:r>
      <w:r w:rsidR="00EA2986">
        <w:rPr>
          <w:sz w:val="24"/>
          <w:szCs w:val="24"/>
        </w:rPr>
        <w:t>s suas</w:t>
      </w:r>
      <w:r w:rsidR="00F93202" w:rsidRPr="005667B0">
        <w:rPr>
          <w:sz w:val="24"/>
          <w:szCs w:val="24"/>
        </w:rPr>
        <w:t xml:space="preserve"> vida</w:t>
      </w:r>
      <w:r w:rsidR="00EA2986">
        <w:rPr>
          <w:sz w:val="24"/>
          <w:szCs w:val="24"/>
        </w:rPr>
        <w:t>s</w:t>
      </w:r>
      <w:r w:rsidR="00F93202" w:rsidRPr="005667B0">
        <w:rPr>
          <w:sz w:val="24"/>
          <w:szCs w:val="24"/>
        </w:rPr>
        <w:t>, exigindo</w:t>
      </w:r>
      <w:r w:rsidR="005A0195">
        <w:rPr>
          <w:sz w:val="24"/>
          <w:szCs w:val="24"/>
        </w:rPr>
        <w:t xml:space="preserve"> </w:t>
      </w:r>
      <w:r w:rsidR="00F93202" w:rsidRPr="005667B0">
        <w:rPr>
          <w:sz w:val="24"/>
          <w:szCs w:val="24"/>
        </w:rPr>
        <w:t xml:space="preserve">muitos esforços para enfrentá-las, uma vez que essas opressões sustentam o empobrecimento sobre seus territórios. </w:t>
      </w:r>
    </w:p>
    <w:p w14:paraId="562FF53A" w14:textId="0C1F2892" w:rsidR="00A16E73" w:rsidRPr="00A30C07" w:rsidRDefault="00D8724F" w:rsidP="00D8724F">
      <w:pPr>
        <w:ind w:firstLine="708"/>
        <w:rPr>
          <w:sz w:val="24"/>
          <w:szCs w:val="24"/>
        </w:rPr>
      </w:pPr>
      <w:r>
        <w:rPr>
          <w:rFonts w:eastAsia="Times New Roman"/>
          <w:sz w:val="24"/>
          <w:szCs w:val="24"/>
        </w:rPr>
        <w:t xml:space="preserve">Em razão disso, recorrermos neste trabalho a </w:t>
      </w:r>
      <w:r w:rsidR="00CC349C" w:rsidRPr="00310990">
        <w:rPr>
          <w:rFonts w:eastAsia="Times New Roman"/>
          <w:sz w:val="24"/>
          <w:szCs w:val="24"/>
        </w:rPr>
        <w:t xml:space="preserve">interseccionalidade </w:t>
      </w:r>
      <w:r w:rsidR="00CC349C" w:rsidRPr="00D8724F">
        <w:rPr>
          <w:rFonts w:eastAsia="Times New Roman"/>
          <w:sz w:val="24"/>
          <w:szCs w:val="24"/>
        </w:rPr>
        <w:t>enquanto teoria social crítica</w:t>
      </w:r>
      <w:r>
        <w:rPr>
          <w:rFonts w:eastAsia="Times New Roman"/>
          <w:sz w:val="24"/>
          <w:szCs w:val="24"/>
        </w:rPr>
        <w:t xml:space="preserve"> que</w:t>
      </w:r>
      <w:r w:rsidR="00CC349C" w:rsidRPr="00D8724F">
        <w:rPr>
          <w:rFonts w:eastAsia="Times New Roman"/>
          <w:sz w:val="24"/>
          <w:szCs w:val="24"/>
        </w:rPr>
        <w:t xml:space="preserve"> possibilita a compreensão e o estudo sobre grupos específicos que estão expostos à múltiplas violências</w:t>
      </w:r>
      <w:r w:rsidR="00EA2986">
        <w:rPr>
          <w:rFonts w:eastAsia="Times New Roman"/>
          <w:sz w:val="24"/>
          <w:szCs w:val="24"/>
        </w:rPr>
        <w:t xml:space="preserve">. Contudo, não são grupos pacíficos, são agentes da cultura, </w:t>
      </w:r>
      <w:r w:rsidR="008011EE">
        <w:rPr>
          <w:rFonts w:eastAsia="Times New Roman"/>
          <w:sz w:val="24"/>
          <w:szCs w:val="24"/>
        </w:rPr>
        <w:t xml:space="preserve">são produtores de conhecimento, organizam a </w:t>
      </w:r>
      <w:r w:rsidR="00896FFD">
        <w:rPr>
          <w:rFonts w:eastAsia="Times New Roman"/>
          <w:sz w:val="24"/>
          <w:szCs w:val="24"/>
        </w:rPr>
        <w:t xml:space="preserve">resistência </w:t>
      </w:r>
      <w:r w:rsidR="00896FFD" w:rsidRPr="00D8724F">
        <w:rPr>
          <w:rFonts w:eastAsia="Times New Roman"/>
          <w:sz w:val="24"/>
          <w:szCs w:val="24"/>
        </w:rPr>
        <w:t>em</w:t>
      </w:r>
      <w:r w:rsidR="00CC349C" w:rsidRPr="00D8724F">
        <w:rPr>
          <w:rFonts w:eastAsia="Times New Roman"/>
          <w:sz w:val="24"/>
          <w:szCs w:val="24"/>
        </w:rPr>
        <w:t xml:space="preserve"> </w:t>
      </w:r>
      <w:r w:rsidR="00CC349C" w:rsidRPr="00D8724F">
        <w:rPr>
          <w:rFonts w:eastAsia="Times New Roman"/>
          <w:sz w:val="24"/>
          <w:szCs w:val="24"/>
        </w:rPr>
        <w:lastRenderedPageBreak/>
        <w:t>diversas frentes de lutas, como é o caso do movimento social e dos coletivos agenciados pelas mulheres negras nas diásporas.</w:t>
      </w:r>
      <w:r>
        <w:rPr>
          <w:rFonts w:eastAsia="Times New Roman"/>
          <w:sz w:val="24"/>
          <w:szCs w:val="24"/>
        </w:rPr>
        <w:t xml:space="preserve"> </w:t>
      </w:r>
      <w:r w:rsidR="00CC349C" w:rsidRPr="00D8724F">
        <w:rPr>
          <w:rFonts w:eastAsia="Times New Roman"/>
          <w:sz w:val="24"/>
          <w:szCs w:val="24"/>
        </w:rPr>
        <w:t xml:space="preserve">Essas categorias não operam isoladamente, pois existe uma conexão entres </w:t>
      </w:r>
      <w:r w:rsidRPr="00D8724F">
        <w:rPr>
          <w:rFonts w:eastAsia="Times New Roman"/>
          <w:sz w:val="24"/>
          <w:szCs w:val="24"/>
        </w:rPr>
        <w:t xml:space="preserve">as </w:t>
      </w:r>
      <w:r w:rsidR="00896FFD">
        <w:rPr>
          <w:rFonts w:eastAsia="Times New Roman"/>
          <w:sz w:val="24"/>
          <w:szCs w:val="24"/>
        </w:rPr>
        <w:t xml:space="preserve">elas </w:t>
      </w:r>
      <w:r w:rsidR="00896FFD" w:rsidRPr="00D8724F">
        <w:rPr>
          <w:rFonts w:eastAsia="Times New Roman"/>
          <w:sz w:val="24"/>
          <w:szCs w:val="24"/>
        </w:rPr>
        <w:t>que</w:t>
      </w:r>
      <w:r w:rsidRPr="00D8724F">
        <w:rPr>
          <w:rFonts w:eastAsia="Times New Roman"/>
          <w:sz w:val="24"/>
          <w:szCs w:val="24"/>
        </w:rPr>
        <w:t xml:space="preserve"> podem</w:t>
      </w:r>
      <w:r w:rsidR="00CC349C" w:rsidRPr="00D8724F">
        <w:rPr>
          <w:rFonts w:eastAsia="Times New Roman"/>
          <w:sz w:val="24"/>
          <w:szCs w:val="24"/>
        </w:rPr>
        <w:t xml:space="preserve"> ser </w:t>
      </w:r>
      <w:r w:rsidRPr="00D8724F">
        <w:rPr>
          <w:rFonts w:eastAsia="Times New Roman"/>
          <w:sz w:val="24"/>
          <w:szCs w:val="24"/>
        </w:rPr>
        <w:t>acessadas</w:t>
      </w:r>
      <w:r w:rsidR="00CC349C" w:rsidRPr="00D8724F">
        <w:rPr>
          <w:rFonts w:eastAsia="Times New Roman"/>
          <w:sz w:val="24"/>
          <w:szCs w:val="24"/>
        </w:rPr>
        <w:t xml:space="preserve"> num caso concreto de violações. Segundo </w:t>
      </w:r>
      <w:bookmarkStart w:id="10" w:name="_Hlk202175853"/>
      <w:r w:rsidR="00CC349C" w:rsidRPr="00D8724F">
        <w:rPr>
          <w:rFonts w:eastAsia="Times New Roman"/>
          <w:sz w:val="24"/>
          <w:szCs w:val="24"/>
        </w:rPr>
        <w:t xml:space="preserve">Patricia Collins e Sirma Bilge (2021, p. 16): </w:t>
      </w:r>
      <w:bookmarkEnd w:id="10"/>
      <w:r w:rsidR="00CC349C" w:rsidRPr="00D8724F">
        <w:rPr>
          <w:rFonts w:eastAsia="Times New Roman"/>
          <w:sz w:val="24"/>
          <w:szCs w:val="24"/>
        </w:rPr>
        <w:t xml:space="preserve">“[...] De fato, </w:t>
      </w:r>
      <w:r w:rsidR="00CC349C" w:rsidRPr="00D8724F">
        <w:rPr>
          <w:sz w:val="24"/>
          <w:szCs w:val="24"/>
        </w:rPr>
        <w:t>essas categorias se sobrepõem e funcionam de maneira unificada. Além disso, apesar de geralmente invisíveis, essas relações interseccionais de poder afetam todos os aspectos do convívio social”.</w:t>
      </w:r>
    </w:p>
    <w:p w14:paraId="4762A724" w14:textId="18D56ADC" w:rsidR="00D8097A" w:rsidRDefault="00A30C07" w:rsidP="003E5FBF">
      <w:pPr>
        <w:spacing w:before="240" w:after="240"/>
        <w:ind w:firstLine="708"/>
        <w:rPr>
          <w:sz w:val="24"/>
          <w:szCs w:val="24"/>
        </w:rPr>
      </w:pPr>
      <w:r>
        <w:rPr>
          <w:sz w:val="24"/>
          <w:szCs w:val="24"/>
        </w:rPr>
        <w:t xml:space="preserve">Desse modo, a </w:t>
      </w:r>
      <w:r w:rsidR="00755DA1">
        <w:rPr>
          <w:sz w:val="24"/>
          <w:szCs w:val="24"/>
        </w:rPr>
        <w:t>construção da identidade da mulher quilombola</w:t>
      </w:r>
      <w:r w:rsidR="00EC2646">
        <w:rPr>
          <w:sz w:val="24"/>
          <w:szCs w:val="24"/>
        </w:rPr>
        <w:t xml:space="preserve"> de Abacatal</w:t>
      </w:r>
      <w:r w:rsidR="00755DA1">
        <w:rPr>
          <w:sz w:val="24"/>
          <w:szCs w:val="24"/>
        </w:rPr>
        <w:t xml:space="preserve"> tem um percurso histórico de conflitos e contradições das</w:t>
      </w:r>
      <w:r w:rsidR="00D83728">
        <w:rPr>
          <w:sz w:val="24"/>
          <w:szCs w:val="24"/>
        </w:rPr>
        <w:t xml:space="preserve"> intersecções </w:t>
      </w:r>
      <w:r w:rsidR="00DA6424">
        <w:rPr>
          <w:sz w:val="24"/>
          <w:szCs w:val="24"/>
        </w:rPr>
        <w:t xml:space="preserve">de </w:t>
      </w:r>
      <w:r w:rsidR="00755DA1">
        <w:rPr>
          <w:sz w:val="24"/>
          <w:szCs w:val="24"/>
        </w:rPr>
        <w:t xml:space="preserve">raça, gênero, classe e território. Essa identidade foi sendo construída devido </w:t>
      </w:r>
      <w:r w:rsidR="00DA6424">
        <w:rPr>
          <w:sz w:val="24"/>
          <w:szCs w:val="24"/>
        </w:rPr>
        <w:t>à</w:t>
      </w:r>
      <w:r w:rsidR="00755DA1">
        <w:rPr>
          <w:sz w:val="24"/>
          <w:szCs w:val="24"/>
        </w:rPr>
        <w:t xml:space="preserve"> memória que guardam d</w:t>
      </w:r>
      <w:r w:rsidR="00073FC2">
        <w:rPr>
          <w:sz w:val="24"/>
          <w:szCs w:val="24"/>
        </w:rPr>
        <w:t>o protagonismo d</w:t>
      </w:r>
      <w:r w:rsidR="00DA6424">
        <w:rPr>
          <w:sz w:val="24"/>
          <w:szCs w:val="24"/>
        </w:rPr>
        <w:t>e</w:t>
      </w:r>
      <w:r w:rsidR="00073FC2">
        <w:rPr>
          <w:sz w:val="24"/>
          <w:szCs w:val="24"/>
        </w:rPr>
        <w:t xml:space="preserve"> Olímpia</w:t>
      </w:r>
      <w:r w:rsidR="00755DA1">
        <w:rPr>
          <w:sz w:val="24"/>
          <w:szCs w:val="24"/>
        </w:rPr>
        <w:t xml:space="preserve"> na origem </w:t>
      </w:r>
      <w:r w:rsidR="00073FC2">
        <w:rPr>
          <w:sz w:val="24"/>
          <w:szCs w:val="24"/>
        </w:rPr>
        <w:t>do quilombo</w:t>
      </w:r>
      <w:r w:rsidR="00755DA1">
        <w:rPr>
          <w:sz w:val="24"/>
          <w:szCs w:val="24"/>
        </w:rPr>
        <w:t xml:space="preserve">. </w:t>
      </w:r>
      <w:r w:rsidR="00073FC2">
        <w:rPr>
          <w:sz w:val="24"/>
          <w:szCs w:val="24"/>
        </w:rPr>
        <w:t>Esses aspectos são evidenciados nos discursos das moradoras que se veem como herdeiras de uma resistência ancestral</w:t>
      </w:r>
      <w:r w:rsidR="00DA6424">
        <w:rPr>
          <w:sz w:val="24"/>
          <w:szCs w:val="24"/>
        </w:rPr>
        <w:t>,</w:t>
      </w:r>
      <w:r w:rsidR="00073FC2">
        <w:rPr>
          <w:sz w:val="24"/>
          <w:szCs w:val="24"/>
        </w:rPr>
        <w:t xml:space="preserve"> como mostra o </w:t>
      </w:r>
      <w:r w:rsidR="00D8097A">
        <w:rPr>
          <w:sz w:val="24"/>
          <w:szCs w:val="24"/>
        </w:rPr>
        <w:t>Protocolo de Consulta de Abacatal</w:t>
      </w:r>
      <w:r w:rsidR="00EC2646">
        <w:rPr>
          <w:sz w:val="24"/>
          <w:szCs w:val="24"/>
        </w:rPr>
        <w:t xml:space="preserve">, </w:t>
      </w:r>
      <w:r w:rsidR="00D8097A">
        <w:rPr>
          <w:sz w:val="24"/>
          <w:szCs w:val="24"/>
        </w:rPr>
        <w:t xml:space="preserve">construído pela comunidade por meio da </w:t>
      </w:r>
      <w:bookmarkStart w:id="11" w:name="_Hlk202175865"/>
      <w:r w:rsidR="00D8097A">
        <w:rPr>
          <w:sz w:val="24"/>
          <w:szCs w:val="24"/>
        </w:rPr>
        <w:t>Associação de Moradores em 2017</w:t>
      </w:r>
      <w:bookmarkEnd w:id="11"/>
      <w:r w:rsidR="00EC2646">
        <w:rPr>
          <w:sz w:val="24"/>
          <w:szCs w:val="24"/>
        </w:rPr>
        <w:t xml:space="preserve">: </w:t>
      </w:r>
    </w:p>
    <w:p w14:paraId="2B66222A" w14:textId="4558C70D" w:rsidR="00D83728" w:rsidRPr="009C17DD" w:rsidRDefault="00D8097A" w:rsidP="003E5FBF">
      <w:pPr>
        <w:spacing w:before="240" w:after="240" w:line="240" w:lineRule="auto"/>
        <w:ind w:left="2260" w:firstLine="0"/>
        <w:rPr>
          <w:sz w:val="20"/>
          <w:szCs w:val="20"/>
        </w:rPr>
      </w:pPr>
      <w:r>
        <w:rPr>
          <w:sz w:val="20"/>
          <w:szCs w:val="20"/>
        </w:rPr>
        <w:t xml:space="preserve">Nós, da Comunidade Quilombola Abacatal, no município de Ananindeua – PA, estamos nesse território desde 1710 e, ao longo desses três séculos conseguimos resistir a toda sorte de ataques ao nosso território. Nós somos uma comunidade e essa comunhão, essa força solidária que nos habita, vem dos nossos antepassados. Para nós, a terra que nos dá morada e alimento é nossa mãe. Os igarapés, a floresta e todos os animais com os quais compartilhamos nossa história não são mercadorias, para nós são parte que não podem ser separadas (AMPQUA, Protocolo de Consulta, p. 2, 2017). </w:t>
      </w:r>
    </w:p>
    <w:p w14:paraId="714BEC8D" w14:textId="66DB8CFF" w:rsidR="00CB4980" w:rsidRDefault="009C17DD" w:rsidP="003E5FBF">
      <w:pPr>
        <w:spacing w:before="240"/>
        <w:contextualSpacing/>
        <w:rPr>
          <w:rFonts w:eastAsia="Times New Roman"/>
          <w:sz w:val="24"/>
          <w:szCs w:val="24"/>
        </w:rPr>
      </w:pPr>
      <w:r w:rsidRPr="009C17DD">
        <w:rPr>
          <w:rFonts w:cs="Times New Roman"/>
          <w:sz w:val="24"/>
          <w:szCs w:val="24"/>
        </w:rPr>
        <w:t xml:space="preserve">Nos territórios quilombolas a relação com a terra expressa as dinâmicas presentes no lugar enquanto vivências e uso desses espaços, relacionando as dimensões do sagrado e da ancestralidade repassadas às gerações, pelas quais as mulheres dinamizam as redes de solidariedades entre os grupos familiares, construindo resistência política para além do território. Para as </w:t>
      </w:r>
      <w:r w:rsidR="0028669C" w:rsidRPr="009C17DD">
        <w:rPr>
          <w:sz w:val="24"/>
          <w:szCs w:val="24"/>
        </w:rPr>
        <w:t>mulheres</w:t>
      </w:r>
      <w:r w:rsidRPr="009C17DD">
        <w:rPr>
          <w:sz w:val="24"/>
          <w:szCs w:val="24"/>
        </w:rPr>
        <w:t xml:space="preserve"> </w:t>
      </w:r>
      <w:proofErr w:type="spellStart"/>
      <w:r w:rsidRPr="009C17DD">
        <w:rPr>
          <w:sz w:val="24"/>
          <w:szCs w:val="24"/>
        </w:rPr>
        <w:t>abacataenses</w:t>
      </w:r>
      <w:proofErr w:type="spellEnd"/>
      <w:r w:rsidR="0028669C" w:rsidRPr="009C17DD">
        <w:rPr>
          <w:sz w:val="24"/>
          <w:szCs w:val="24"/>
        </w:rPr>
        <w:t>, o corpo quilombola é um coletivo que não se separa do corpo</w:t>
      </w:r>
      <w:r w:rsidR="004C66B1">
        <w:rPr>
          <w:sz w:val="24"/>
          <w:szCs w:val="24"/>
        </w:rPr>
        <w:t>-</w:t>
      </w:r>
      <w:r w:rsidR="0028669C" w:rsidRPr="009C17DD">
        <w:rPr>
          <w:sz w:val="24"/>
          <w:szCs w:val="24"/>
        </w:rPr>
        <w:t>terra</w:t>
      </w:r>
      <w:r w:rsidR="00CB4980">
        <w:rPr>
          <w:sz w:val="24"/>
          <w:szCs w:val="24"/>
        </w:rPr>
        <w:t xml:space="preserve">. </w:t>
      </w:r>
      <w:r w:rsidR="00B97F35" w:rsidRPr="00B97F35">
        <w:rPr>
          <w:rFonts w:eastAsia="Times New Roman"/>
          <w:sz w:val="24"/>
          <w:szCs w:val="24"/>
        </w:rPr>
        <w:t xml:space="preserve">Neste sentido, tudo que ameaça a vida das mulheres quilombolas de </w:t>
      </w:r>
      <w:proofErr w:type="spellStart"/>
      <w:r w:rsidR="00B97F35" w:rsidRPr="00B97F35">
        <w:rPr>
          <w:rFonts w:eastAsia="Times New Roman"/>
          <w:sz w:val="24"/>
          <w:szCs w:val="24"/>
        </w:rPr>
        <w:t>Abacatal</w:t>
      </w:r>
      <w:proofErr w:type="spellEnd"/>
      <w:r w:rsidR="00B97F35" w:rsidRPr="00B97F35">
        <w:rPr>
          <w:rFonts w:eastAsia="Times New Roman"/>
          <w:sz w:val="24"/>
          <w:szCs w:val="24"/>
        </w:rPr>
        <w:t xml:space="preserve"> ameaça </w:t>
      </w:r>
      <w:r w:rsidR="00B97F35" w:rsidRPr="00B97F35">
        <w:rPr>
          <w:rFonts w:eastAsia="Times New Roman"/>
          <w:sz w:val="24"/>
          <w:szCs w:val="24"/>
        </w:rPr>
        <w:lastRenderedPageBreak/>
        <w:t>seu território,</w:t>
      </w:r>
      <w:r w:rsidR="00CB4980">
        <w:rPr>
          <w:rFonts w:eastAsia="Times New Roman"/>
          <w:sz w:val="24"/>
          <w:szCs w:val="24"/>
        </w:rPr>
        <w:t xml:space="preserve"> ou seja, o corpo-território, conforme foi possível compreender </w:t>
      </w:r>
      <w:r w:rsidR="00B97F35" w:rsidRPr="00B97F35">
        <w:rPr>
          <w:rFonts w:eastAsia="Times New Roman"/>
          <w:sz w:val="24"/>
          <w:szCs w:val="24"/>
        </w:rPr>
        <w:t xml:space="preserve">com as </w:t>
      </w:r>
      <w:proofErr w:type="spellStart"/>
      <w:r w:rsidR="00B97F35" w:rsidRPr="00B97F35">
        <w:rPr>
          <w:rFonts w:eastAsia="Times New Roman"/>
          <w:sz w:val="24"/>
          <w:szCs w:val="24"/>
        </w:rPr>
        <w:t>abacataenses</w:t>
      </w:r>
      <w:proofErr w:type="spellEnd"/>
      <w:r w:rsidR="00B97F35" w:rsidRPr="00B97F35">
        <w:rPr>
          <w:rFonts w:eastAsia="Times New Roman"/>
          <w:sz w:val="24"/>
          <w:szCs w:val="24"/>
        </w:rPr>
        <w:t xml:space="preserve"> as reflexões de </w:t>
      </w:r>
      <w:bookmarkStart w:id="12" w:name="_Hlk202175887"/>
      <w:r w:rsidR="00B97F35" w:rsidRPr="00B97F35">
        <w:rPr>
          <w:rFonts w:eastAsia="Times New Roman"/>
          <w:sz w:val="24"/>
          <w:szCs w:val="24"/>
        </w:rPr>
        <w:t>Verônica Gago:</w:t>
      </w:r>
    </w:p>
    <w:bookmarkEnd w:id="12"/>
    <w:p w14:paraId="002A743A" w14:textId="77777777" w:rsidR="00CB4980" w:rsidRDefault="00CB4980" w:rsidP="00CB4980">
      <w:pPr>
        <w:pStyle w:val="Normal1"/>
        <w:widowControl w:val="0"/>
        <w:pBdr>
          <w:top w:val="nil"/>
          <w:left w:val="nil"/>
          <w:bottom w:val="nil"/>
          <w:right w:val="nil"/>
          <w:between w:val="nil"/>
        </w:pBdr>
        <w:spacing w:after="0" w:line="240" w:lineRule="auto"/>
        <w:ind w:left="2268"/>
        <w:contextualSpacing/>
        <w:jc w:val="both"/>
        <w:rPr>
          <w:rFonts w:ascii="Arial" w:eastAsia="Times New Roman" w:hAnsi="Arial" w:cs="Arial"/>
          <w:sz w:val="20"/>
          <w:szCs w:val="20"/>
        </w:rPr>
      </w:pPr>
    </w:p>
    <w:p w14:paraId="0AF7F33C" w14:textId="1DE548E6" w:rsidR="00CB4980" w:rsidRPr="00CB4980" w:rsidRDefault="00CB4980" w:rsidP="00CB4980">
      <w:pPr>
        <w:pStyle w:val="Normal1"/>
        <w:widowControl w:val="0"/>
        <w:pBdr>
          <w:top w:val="nil"/>
          <w:left w:val="nil"/>
          <w:bottom w:val="nil"/>
          <w:right w:val="nil"/>
          <w:between w:val="nil"/>
        </w:pBdr>
        <w:spacing w:after="0" w:line="240" w:lineRule="auto"/>
        <w:ind w:left="2268"/>
        <w:contextualSpacing/>
        <w:jc w:val="both"/>
        <w:rPr>
          <w:rFonts w:ascii="Arial" w:hAnsi="Arial" w:cs="Arial"/>
          <w:sz w:val="20"/>
          <w:szCs w:val="20"/>
        </w:rPr>
      </w:pPr>
      <w:r w:rsidRPr="00CB4980">
        <w:rPr>
          <w:rFonts w:ascii="Arial" w:eastAsia="Times New Roman" w:hAnsi="Arial" w:cs="Arial"/>
          <w:sz w:val="20"/>
          <w:szCs w:val="20"/>
        </w:rPr>
        <w:t xml:space="preserve">[...] </w:t>
      </w:r>
      <w:r w:rsidRPr="00CB4980">
        <w:rPr>
          <w:rFonts w:ascii="Arial" w:hAnsi="Arial" w:cs="Arial"/>
          <w:sz w:val="20"/>
          <w:szCs w:val="20"/>
        </w:rPr>
        <w:t>O corpo se revela, assim, composição de afetos, recursos e possibilidades que não são “individuais”, mas se singularizam, porque passam pelo corpo de cada um na medida em que cada corpo nunca é só “um”, mas o é sempre com outros, e com outras forças também não humanas (Gago, 2020, p. 91, ).</w:t>
      </w:r>
    </w:p>
    <w:p w14:paraId="5360271C" w14:textId="77777777" w:rsidR="00733428" w:rsidRDefault="00733428" w:rsidP="00733428">
      <w:pPr>
        <w:pBdr>
          <w:top w:val="nil"/>
          <w:left w:val="nil"/>
          <w:bottom w:val="nil"/>
          <w:right w:val="nil"/>
          <w:between w:val="nil"/>
        </w:pBdr>
        <w:rPr>
          <w:sz w:val="24"/>
          <w:szCs w:val="24"/>
        </w:rPr>
      </w:pPr>
    </w:p>
    <w:p w14:paraId="5E4E4027" w14:textId="6FEE58D7" w:rsidR="00CB4980" w:rsidRPr="00733428" w:rsidRDefault="00733428" w:rsidP="00310990">
      <w:pPr>
        <w:pBdr>
          <w:top w:val="nil"/>
          <w:left w:val="nil"/>
          <w:bottom w:val="nil"/>
          <w:right w:val="nil"/>
          <w:between w:val="nil"/>
        </w:pBdr>
        <w:rPr>
          <w:sz w:val="24"/>
          <w:szCs w:val="24"/>
        </w:rPr>
      </w:pPr>
      <w:bookmarkStart w:id="13" w:name="_Hlk202175899"/>
      <w:r w:rsidRPr="0028669C">
        <w:rPr>
          <w:sz w:val="24"/>
          <w:szCs w:val="24"/>
        </w:rPr>
        <w:t xml:space="preserve">Soares (2023) </w:t>
      </w:r>
      <w:bookmarkEnd w:id="13"/>
      <w:r w:rsidRPr="0028669C">
        <w:rPr>
          <w:sz w:val="24"/>
          <w:szCs w:val="24"/>
        </w:rPr>
        <w:t>destaca que o território quilombola diz respeito a um corpo coletivo, não mercantil e que está em comunhão com a natureza</w:t>
      </w:r>
      <w:r>
        <w:rPr>
          <w:sz w:val="24"/>
          <w:szCs w:val="24"/>
        </w:rPr>
        <w:t xml:space="preserve">. Essa identidade quilombola está no sentido de pertencimento, o qual sustenta a luta para permanecer na terra. O pertencimento é a ancestralidade e a formação das famílias dentro do território, constitui-se em um marcador de geração e afirmação da descendência. </w:t>
      </w:r>
      <w:r w:rsidR="00D8724F">
        <w:rPr>
          <w:sz w:val="24"/>
          <w:szCs w:val="24"/>
        </w:rPr>
        <w:t>O</w:t>
      </w:r>
      <w:r w:rsidR="00B802BF">
        <w:rPr>
          <w:sz w:val="24"/>
          <w:szCs w:val="24"/>
        </w:rPr>
        <w:t xml:space="preserve"> </w:t>
      </w:r>
      <w:r w:rsidR="009F1F7A" w:rsidRPr="0007675F">
        <w:rPr>
          <w:sz w:val="24"/>
          <w:szCs w:val="24"/>
        </w:rPr>
        <w:t>território e a identidade quilombola representam uma referência histórica de luta contra o sistema de dominação</w:t>
      </w:r>
      <w:r w:rsidR="00B802BF">
        <w:rPr>
          <w:sz w:val="24"/>
          <w:szCs w:val="24"/>
        </w:rPr>
        <w:t xml:space="preserve">, os quais os </w:t>
      </w:r>
      <w:r w:rsidR="009F1F7A">
        <w:rPr>
          <w:sz w:val="24"/>
          <w:szCs w:val="24"/>
        </w:rPr>
        <w:t>modos de ser/viver/saber</w:t>
      </w:r>
      <w:r w:rsidR="00B802BF">
        <w:rPr>
          <w:sz w:val="24"/>
          <w:szCs w:val="24"/>
        </w:rPr>
        <w:t xml:space="preserve"> quilombola</w:t>
      </w:r>
      <w:r w:rsidR="009F1F7A">
        <w:rPr>
          <w:sz w:val="24"/>
          <w:szCs w:val="24"/>
        </w:rPr>
        <w:t xml:space="preserve"> tem sofrido com diversas ameaças que impactam diretamente a vida das mulheres. Por esse motivo que no passado-presente as mulheres se organizam e </w:t>
      </w:r>
      <w:r w:rsidR="009F1F7A">
        <w:rPr>
          <w:color w:val="000000"/>
          <w:sz w:val="24"/>
          <w:szCs w:val="24"/>
        </w:rPr>
        <w:t xml:space="preserve">enfrentam às ameaças sofridas ao longo do tempo. </w:t>
      </w:r>
    </w:p>
    <w:p w14:paraId="6F945C91" w14:textId="431DF202" w:rsidR="00CB4D00" w:rsidRPr="003E5FBF" w:rsidRDefault="00790FAE" w:rsidP="003E5FBF">
      <w:pPr>
        <w:ind w:firstLine="720"/>
        <w:contextualSpacing/>
        <w:rPr>
          <w:sz w:val="24"/>
          <w:szCs w:val="24"/>
        </w:rPr>
      </w:pPr>
      <w:r>
        <w:rPr>
          <w:color w:val="000000"/>
          <w:sz w:val="24"/>
          <w:szCs w:val="24"/>
        </w:rPr>
        <w:t>U</w:t>
      </w:r>
      <w:r w:rsidR="00E646C6">
        <w:rPr>
          <w:color w:val="000000"/>
          <w:sz w:val="24"/>
          <w:szCs w:val="24"/>
        </w:rPr>
        <w:t>ma das formas de fortalecer a luta</w:t>
      </w:r>
      <w:r w:rsidR="00562796">
        <w:rPr>
          <w:color w:val="000000"/>
          <w:sz w:val="24"/>
          <w:szCs w:val="24"/>
        </w:rPr>
        <w:t xml:space="preserve"> contra colonial</w:t>
      </w:r>
      <w:r w:rsidR="00E646C6">
        <w:rPr>
          <w:color w:val="000000"/>
          <w:sz w:val="24"/>
          <w:szCs w:val="24"/>
        </w:rPr>
        <w:t xml:space="preserve"> é pensar o território </w:t>
      </w:r>
      <w:r w:rsidR="00562796">
        <w:rPr>
          <w:color w:val="000000"/>
          <w:sz w:val="24"/>
          <w:szCs w:val="24"/>
        </w:rPr>
        <w:t>quilombola</w:t>
      </w:r>
      <w:r w:rsidR="00CB4980">
        <w:rPr>
          <w:color w:val="000000"/>
          <w:sz w:val="24"/>
          <w:szCs w:val="24"/>
        </w:rPr>
        <w:t xml:space="preserve"> </w:t>
      </w:r>
      <w:r w:rsidR="00E646C6">
        <w:rPr>
          <w:color w:val="000000"/>
          <w:sz w:val="24"/>
          <w:szCs w:val="24"/>
        </w:rPr>
        <w:t>na perspectiva d</w:t>
      </w:r>
      <w:r w:rsidR="00562796">
        <w:rPr>
          <w:color w:val="000000"/>
          <w:sz w:val="24"/>
          <w:szCs w:val="24"/>
        </w:rPr>
        <w:t xml:space="preserve">e </w:t>
      </w:r>
      <w:r w:rsidR="00133768">
        <w:rPr>
          <w:color w:val="000000"/>
          <w:sz w:val="24"/>
          <w:szCs w:val="24"/>
        </w:rPr>
        <w:t>uma identidade</w:t>
      </w:r>
      <w:r w:rsidR="00562796">
        <w:rPr>
          <w:color w:val="000000"/>
          <w:sz w:val="24"/>
          <w:szCs w:val="24"/>
        </w:rPr>
        <w:t xml:space="preserve"> sempre em construção</w:t>
      </w:r>
      <w:r w:rsidR="00E646C6">
        <w:rPr>
          <w:color w:val="000000"/>
          <w:sz w:val="24"/>
          <w:szCs w:val="24"/>
        </w:rPr>
        <w:t>.</w:t>
      </w:r>
      <w:r w:rsidR="00D8724F">
        <w:rPr>
          <w:color w:val="000000"/>
          <w:sz w:val="24"/>
          <w:szCs w:val="24"/>
        </w:rPr>
        <w:t xml:space="preserve"> Nesse sentido,</w:t>
      </w:r>
      <w:r w:rsidR="005667B0">
        <w:rPr>
          <w:color w:val="000000"/>
          <w:sz w:val="24"/>
          <w:szCs w:val="24"/>
        </w:rPr>
        <w:t xml:space="preserve"> o</w:t>
      </w:r>
      <w:r w:rsidR="00E646C6">
        <w:rPr>
          <w:color w:val="000000"/>
          <w:sz w:val="24"/>
          <w:szCs w:val="24"/>
        </w:rPr>
        <w:t xml:space="preserve"> resgate da memória para reafirmação da identidade </w:t>
      </w:r>
      <w:r>
        <w:rPr>
          <w:color w:val="000000"/>
          <w:sz w:val="24"/>
          <w:szCs w:val="24"/>
        </w:rPr>
        <w:t>tanto coletiva quanto individual</w:t>
      </w:r>
      <w:r w:rsidR="00562796">
        <w:rPr>
          <w:color w:val="000000"/>
          <w:sz w:val="24"/>
          <w:szCs w:val="24"/>
        </w:rPr>
        <w:t xml:space="preserve"> deve ser constante</w:t>
      </w:r>
      <w:r>
        <w:rPr>
          <w:color w:val="000000"/>
          <w:sz w:val="24"/>
          <w:szCs w:val="24"/>
        </w:rPr>
        <w:t>.</w:t>
      </w:r>
      <w:r w:rsidR="00B802BF">
        <w:rPr>
          <w:color w:val="000000"/>
          <w:sz w:val="24"/>
          <w:szCs w:val="24"/>
        </w:rPr>
        <w:t xml:space="preserve"> Por isso</w:t>
      </w:r>
      <w:r w:rsidR="00B802BF" w:rsidRPr="00E02A46">
        <w:rPr>
          <w:rFonts w:cs="Times New Roman"/>
          <w:sz w:val="24"/>
          <w:szCs w:val="24"/>
        </w:rPr>
        <w:t xml:space="preserve"> revisitar essa história de origem, agora contada pelas mulheres lideranças políticas </w:t>
      </w:r>
      <w:r w:rsidR="00B802BF">
        <w:rPr>
          <w:rFonts w:cs="Times New Roman"/>
          <w:sz w:val="24"/>
          <w:szCs w:val="24"/>
        </w:rPr>
        <w:t xml:space="preserve">de </w:t>
      </w:r>
      <w:proofErr w:type="spellStart"/>
      <w:r w:rsidR="00B802BF">
        <w:rPr>
          <w:rFonts w:cs="Times New Roman"/>
          <w:sz w:val="24"/>
          <w:szCs w:val="24"/>
        </w:rPr>
        <w:t>Abacatal</w:t>
      </w:r>
      <w:proofErr w:type="spellEnd"/>
      <w:r w:rsidR="00B802BF">
        <w:rPr>
          <w:rFonts w:cs="Times New Roman"/>
          <w:sz w:val="24"/>
          <w:szCs w:val="24"/>
        </w:rPr>
        <w:t xml:space="preserve"> </w:t>
      </w:r>
      <w:r w:rsidR="00B802BF" w:rsidRPr="00E02A46">
        <w:rPr>
          <w:rFonts w:cs="Times New Roman"/>
          <w:sz w:val="24"/>
          <w:szCs w:val="24"/>
        </w:rPr>
        <w:t>que a questionam, possibilitou compreender as agudizações das opressões nos corpos</w:t>
      </w:r>
      <w:r w:rsidR="00B802BF">
        <w:rPr>
          <w:rFonts w:cs="Times New Roman"/>
          <w:sz w:val="24"/>
          <w:szCs w:val="24"/>
        </w:rPr>
        <w:t>-territórios delas</w:t>
      </w:r>
      <w:r w:rsidR="00B802BF" w:rsidRPr="00E02A46">
        <w:rPr>
          <w:rFonts w:cs="Times New Roman"/>
          <w:sz w:val="24"/>
          <w:szCs w:val="24"/>
        </w:rPr>
        <w:t xml:space="preserve">, bem como as trajetórias de luta pela garantia </w:t>
      </w:r>
      <w:r w:rsidR="00B802BF">
        <w:rPr>
          <w:rFonts w:cs="Times New Roman"/>
          <w:sz w:val="24"/>
          <w:szCs w:val="24"/>
        </w:rPr>
        <w:t>do quilombo</w:t>
      </w:r>
      <w:r w:rsidR="00021478">
        <w:rPr>
          <w:rFonts w:cs="Times New Roman"/>
          <w:sz w:val="24"/>
          <w:szCs w:val="24"/>
        </w:rPr>
        <w:t>, pois, s</w:t>
      </w:r>
      <w:r w:rsidR="00D8097A" w:rsidRPr="00790FAE">
        <w:rPr>
          <w:sz w:val="24"/>
          <w:szCs w:val="24"/>
        </w:rPr>
        <w:t>er uma liderança mulher em uma comunidade quilombola pode</w:t>
      </w:r>
      <w:r w:rsidR="00562796">
        <w:rPr>
          <w:sz w:val="24"/>
          <w:szCs w:val="24"/>
        </w:rPr>
        <w:t>, portanto,</w:t>
      </w:r>
      <w:r w:rsidR="00D8097A" w:rsidRPr="00790FAE">
        <w:rPr>
          <w:sz w:val="24"/>
          <w:szCs w:val="24"/>
        </w:rPr>
        <w:t xml:space="preserve"> influenciar diretamente na organização dos processos de construção de resistências. Ao formar outras mulheres, </w:t>
      </w:r>
      <w:r w:rsidR="001D3964">
        <w:rPr>
          <w:sz w:val="24"/>
          <w:szCs w:val="24"/>
        </w:rPr>
        <w:t xml:space="preserve">influenciam na formação de lideranças entre os mais </w:t>
      </w:r>
      <w:r w:rsidR="00100F29">
        <w:rPr>
          <w:sz w:val="24"/>
          <w:szCs w:val="24"/>
        </w:rPr>
        <w:t>jovens,</w:t>
      </w:r>
      <w:r w:rsidR="00D8097A" w:rsidRPr="00790FAE">
        <w:rPr>
          <w:sz w:val="24"/>
          <w:szCs w:val="24"/>
        </w:rPr>
        <w:t xml:space="preserve"> além de ocupar espaços</w:t>
      </w:r>
      <w:r w:rsidR="001D3964">
        <w:rPr>
          <w:sz w:val="24"/>
          <w:szCs w:val="24"/>
        </w:rPr>
        <w:t xml:space="preserve"> </w:t>
      </w:r>
      <w:r w:rsidR="00133768">
        <w:rPr>
          <w:sz w:val="24"/>
          <w:szCs w:val="24"/>
        </w:rPr>
        <w:t>historicamente apropriados</w:t>
      </w:r>
      <w:r w:rsidR="001D3964">
        <w:rPr>
          <w:sz w:val="24"/>
          <w:szCs w:val="24"/>
        </w:rPr>
        <w:t xml:space="preserve"> pelos</w:t>
      </w:r>
      <w:r w:rsidR="00100F29">
        <w:rPr>
          <w:sz w:val="24"/>
          <w:szCs w:val="24"/>
        </w:rPr>
        <w:t xml:space="preserve"> </w:t>
      </w:r>
      <w:r w:rsidR="00D8097A" w:rsidRPr="00790FAE">
        <w:rPr>
          <w:sz w:val="24"/>
          <w:szCs w:val="24"/>
        </w:rPr>
        <w:t>homens.</w:t>
      </w:r>
    </w:p>
    <w:p w14:paraId="1A2838D5" w14:textId="5435FB9E" w:rsidR="007C4274" w:rsidRPr="00755DA1" w:rsidRDefault="00D46634" w:rsidP="003E5FBF">
      <w:pPr>
        <w:widowControl w:val="0"/>
        <w:pBdr>
          <w:top w:val="nil"/>
          <w:left w:val="nil"/>
          <w:bottom w:val="nil"/>
          <w:right w:val="nil"/>
          <w:between w:val="nil"/>
        </w:pBdr>
        <w:spacing w:before="240"/>
        <w:ind w:firstLine="0"/>
        <w:rPr>
          <w:sz w:val="24"/>
          <w:szCs w:val="24"/>
        </w:rPr>
      </w:pPr>
      <w:r>
        <w:rPr>
          <w:b/>
          <w:bCs/>
          <w:sz w:val="24"/>
          <w:szCs w:val="24"/>
        </w:rPr>
        <w:t xml:space="preserve">3 </w:t>
      </w:r>
      <w:r>
        <w:rPr>
          <w:b/>
          <w:sz w:val="24"/>
          <w:szCs w:val="24"/>
        </w:rPr>
        <w:t>O TORNAR</w:t>
      </w:r>
      <w:r w:rsidR="00F054E4">
        <w:rPr>
          <w:b/>
          <w:sz w:val="24"/>
          <w:szCs w:val="24"/>
        </w:rPr>
        <w:t>-SE</w:t>
      </w:r>
      <w:r>
        <w:rPr>
          <w:b/>
          <w:sz w:val="24"/>
          <w:szCs w:val="24"/>
        </w:rPr>
        <w:t xml:space="preserve"> LIDERANÇA SOB O OLHAR DAS MULHERES QUILOMBOLAS </w:t>
      </w:r>
      <w:r>
        <w:rPr>
          <w:b/>
          <w:sz w:val="24"/>
          <w:szCs w:val="24"/>
        </w:rPr>
        <w:lastRenderedPageBreak/>
        <w:t>DE ABACATAL</w:t>
      </w:r>
    </w:p>
    <w:p w14:paraId="5B3D474E" w14:textId="14DC75AB" w:rsidR="00F054E4" w:rsidRPr="009770C2" w:rsidRDefault="00000000" w:rsidP="003E5FBF">
      <w:pPr>
        <w:pBdr>
          <w:top w:val="nil"/>
          <w:left w:val="nil"/>
          <w:bottom w:val="nil"/>
          <w:right w:val="nil"/>
          <w:between w:val="nil"/>
        </w:pBdr>
        <w:spacing w:before="240"/>
        <w:rPr>
          <w:color w:val="000000"/>
          <w:sz w:val="24"/>
          <w:szCs w:val="24"/>
        </w:rPr>
      </w:pPr>
      <w:r>
        <w:rPr>
          <w:color w:val="000000"/>
          <w:sz w:val="24"/>
          <w:szCs w:val="24"/>
        </w:rPr>
        <w:t>A</w:t>
      </w:r>
      <w:r w:rsidR="001D3964">
        <w:rPr>
          <w:color w:val="000000"/>
          <w:sz w:val="24"/>
          <w:szCs w:val="24"/>
        </w:rPr>
        <w:t xml:space="preserve">s lideranças femininas em </w:t>
      </w:r>
      <w:proofErr w:type="spellStart"/>
      <w:r w:rsidR="001D3964">
        <w:rPr>
          <w:color w:val="000000"/>
          <w:sz w:val="24"/>
          <w:szCs w:val="24"/>
        </w:rPr>
        <w:t>Abacatal</w:t>
      </w:r>
      <w:proofErr w:type="spellEnd"/>
      <w:r w:rsidR="001D3964">
        <w:rPr>
          <w:color w:val="000000"/>
          <w:sz w:val="24"/>
          <w:szCs w:val="24"/>
        </w:rPr>
        <w:t xml:space="preserve"> começam a se destacar</w:t>
      </w:r>
      <w:r w:rsidR="009F1F7A">
        <w:rPr>
          <w:color w:val="000000"/>
          <w:sz w:val="24"/>
          <w:szCs w:val="24"/>
        </w:rPr>
        <w:t xml:space="preserve"> </w:t>
      </w:r>
      <w:r>
        <w:rPr>
          <w:color w:val="000000"/>
          <w:sz w:val="24"/>
          <w:szCs w:val="24"/>
        </w:rPr>
        <w:t xml:space="preserve">a partir </w:t>
      </w:r>
      <w:r w:rsidR="00D72A86">
        <w:rPr>
          <w:color w:val="000000"/>
          <w:sz w:val="24"/>
          <w:szCs w:val="24"/>
        </w:rPr>
        <w:t xml:space="preserve">do momento </w:t>
      </w:r>
      <w:r w:rsidR="001D3964">
        <w:rPr>
          <w:color w:val="000000"/>
          <w:sz w:val="24"/>
          <w:szCs w:val="24"/>
        </w:rPr>
        <w:t xml:space="preserve">em </w:t>
      </w:r>
      <w:r w:rsidR="00D72A86">
        <w:rPr>
          <w:color w:val="000000"/>
          <w:sz w:val="24"/>
          <w:szCs w:val="24"/>
        </w:rPr>
        <w:t>que as</w:t>
      </w:r>
      <w:r>
        <w:rPr>
          <w:color w:val="000000"/>
          <w:sz w:val="24"/>
          <w:szCs w:val="24"/>
        </w:rPr>
        <w:t xml:space="preserve"> mulheres começaram a sentir </w:t>
      </w:r>
      <w:r w:rsidR="001D3964">
        <w:rPr>
          <w:color w:val="000000"/>
          <w:sz w:val="24"/>
          <w:szCs w:val="24"/>
        </w:rPr>
        <w:t xml:space="preserve">o agravamento </w:t>
      </w:r>
      <w:r w:rsidR="009F1F7A">
        <w:rPr>
          <w:color w:val="000000"/>
          <w:sz w:val="24"/>
          <w:szCs w:val="24"/>
        </w:rPr>
        <w:t>das ameaças</w:t>
      </w:r>
      <w:r w:rsidR="00D72A86">
        <w:rPr>
          <w:color w:val="000000"/>
          <w:sz w:val="24"/>
          <w:szCs w:val="24"/>
        </w:rPr>
        <w:t xml:space="preserve"> </w:t>
      </w:r>
      <w:r>
        <w:rPr>
          <w:color w:val="000000"/>
          <w:sz w:val="24"/>
          <w:szCs w:val="24"/>
        </w:rPr>
        <w:t xml:space="preserve">de perda </w:t>
      </w:r>
      <w:r w:rsidR="00B802BF">
        <w:rPr>
          <w:color w:val="000000"/>
          <w:sz w:val="24"/>
          <w:szCs w:val="24"/>
        </w:rPr>
        <w:t>do território</w:t>
      </w:r>
      <w:r w:rsidR="001D3964">
        <w:rPr>
          <w:color w:val="000000"/>
          <w:sz w:val="24"/>
          <w:szCs w:val="24"/>
        </w:rPr>
        <w:t xml:space="preserve"> para agentes externos que derrubaram suas casas para expulsá-l</w:t>
      </w:r>
      <w:r w:rsidR="00F054E4">
        <w:rPr>
          <w:color w:val="000000"/>
          <w:sz w:val="24"/>
          <w:szCs w:val="24"/>
        </w:rPr>
        <w:t>as</w:t>
      </w:r>
      <w:r w:rsidR="001D3964">
        <w:rPr>
          <w:color w:val="000000"/>
          <w:sz w:val="24"/>
          <w:szCs w:val="24"/>
        </w:rPr>
        <w:t xml:space="preserve"> da terra</w:t>
      </w:r>
      <w:r w:rsidR="005828D7">
        <w:rPr>
          <w:color w:val="000000"/>
          <w:sz w:val="24"/>
          <w:szCs w:val="24"/>
        </w:rPr>
        <w:t xml:space="preserve"> no início dos anos 1980</w:t>
      </w:r>
      <w:r>
        <w:rPr>
          <w:color w:val="000000"/>
          <w:sz w:val="24"/>
          <w:szCs w:val="24"/>
        </w:rPr>
        <w:t xml:space="preserve">. </w:t>
      </w:r>
      <w:r w:rsidR="008A3994">
        <w:rPr>
          <w:color w:val="000000"/>
          <w:sz w:val="24"/>
          <w:szCs w:val="24"/>
        </w:rPr>
        <w:t xml:space="preserve">A perda da territorialidade incide sobre a vida das comunidades quilombolas, as quais passam a formar associação e </w:t>
      </w:r>
      <w:r w:rsidR="001D3964">
        <w:rPr>
          <w:color w:val="000000"/>
          <w:sz w:val="24"/>
          <w:szCs w:val="24"/>
        </w:rPr>
        <w:t xml:space="preserve">a </w:t>
      </w:r>
      <w:r w:rsidR="008A3994">
        <w:rPr>
          <w:color w:val="000000"/>
          <w:sz w:val="24"/>
          <w:szCs w:val="24"/>
        </w:rPr>
        <w:t>se juntar aos outros movimentos sociais e instituições na busca de garanti</w:t>
      </w:r>
      <w:r w:rsidR="001D3964">
        <w:rPr>
          <w:color w:val="000000"/>
          <w:sz w:val="24"/>
          <w:szCs w:val="24"/>
        </w:rPr>
        <w:t>a de</w:t>
      </w:r>
      <w:r w:rsidR="008A3994">
        <w:rPr>
          <w:color w:val="000000"/>
          <w:sz w:val="24"/>
          <w:szCs w:val="24"/>
        </w:rPr>
        <w:t xml:space="preserve"> direitos. </w:t>
      </w:r>
    </w:p>
    <w:p w14:paraId="05B6348D" w14:textId="6F4E1EE0" w:rsidR="00F054E4" w:rsidRDefault="009770C2" w:rsidP="00F054E4">
      <w:pPr>
        <w:pBdr>
          <w:top w:val="nil"/>
          <w:left w:val="nil"/>
          <w:bottom w:val="nil"/>
          <w:right w:val="nil"/>
          <w:between w:val="nil"/>
        </w:pBdr>
        <w:rPr>
          <w:color w:val="000000"/>
          <w:sz w:val="24"/>
          <w:szCs w:val="24"/>
        </w:rPr>
      </w:pPr>
      <w:r>
        <w:rPr>
          <w:color w:val="000000"/>
          <w:sz w:val="24"/>
          <w:szCs w:val="24"/>
        </w:rPr>
        <w:t xml:space="preserve">A </w:t>
      </w:r>
      <w:r w:rsidR="00D72A86">
        <w:rPr>
          <w:color w:val="000000"/>
          <w:sz w:val="24"/>
          <w:szCs w:val="24"/>
        </w:rPr>
        <w:t>indagação</w:t>
      </w:r>
      <w:r w:rsidR="005828D7">
        <w:rPr>
          <w:color w:val="000000"/>
          <w:sz w:val="24"/>
          <w:szCs w:val="24"/>
        </w:rPr>
        <w:t xml:space="preserve"> </w:t>
      </w:r>
      <w:r w:rsidR="00D72A86">
        <w:rPr>
          <w:color w:val="000000"/>
          <w:sz w:val="24"/>
          <w:szCs w:val="24"/>
        </w:rPr>
        <w:t xml:space="preserve">sobre como se tornou uma liderança teve respostas diferenciadas pelas </w:t>
      </w:r>
      <w:r w:rsidR="00467B21">
        <w:rPr>
          <w:color w:val="000000"/>
          <w:sz w:val="24"/>
          <w:szCs w:val="24"/>
        </w:rPr>
        <w:t>mulheres,</w:t>
      </w:r>
      <w:r w:rsidR="00D72A86">
        <w:rPr>
          <w:color w:val="000000"/>
          <w:sz w:val="24"/>
          <w:szCs w:val="24"/>
        </w:rPr>
        <w:t xml:space="preserve"> seja pelo fato de algumas delas</w:t>
      </w:r>
      <w:r w:rsidR="005828D7">
        <w:rPr>
          <w:color w:val="000000"/>
          <w:sz w:val="24"/>
          <w:szCs w:val="24"/>
        </w:rPr>
        <w:t xml:space="preserve"> adultas</w:t>
      </w:r>
      <w:r w:rsidR="00D72A86">
        <w:rPr>
          <w:color w:val="000000"/>
          <w:sz w:val="24"/>
          <w:szCs w:val="24"/>
        </w:rPr>
        <w:t xml:space="preserve"> terem vivenciado o processo de derrubadas das casas e tiveram que assumir uma posição </w:t>
      </w:r>
      <w:r w:rsidR="005828D7">
        <w:rPr>
          <w:color w:val="000000"/>
          <w:sz w:val="24"/>
          <w:szCs w:val="24"/>
        </w:rPr>
        <w:t>de combate</w:t>
      </w:r>
      <w:r w:rsidR="00467B21">
        <w:rPr>
          <w:color w:val="000000"/>
          <w:sz w:val="24"/>
          <w:szCs w:val="24"/>
        </w:rPr>
        <w:t xml:space="preserve"> </w:t>
      </w:r>
      <w:r w:rsidR="005828D7">
        <w:rPr>
          <w:color w:val="000000"/>
          <w:sz w:val="24"/>
          <w:szCs w:val="24"/>
        </w:rPr>
        <w:t xml:space="preserve">ou para outras, </w:t>
      </w:r>
      <w:r w:rsidR="005828D7" w:rsidRPr="009F63AF">
        <w:rPr>
          <w:color w:val="000000"/>
          <w:sz w:val="24"/>
          <w:szCs w:val="24"/>
        </w:rPr>
        <w:t>quando ainda crianças, presenciavam os embates das lideranças</w:t>
      </w:r>
      <w:r w:rsidR="00D72A86" w:rsidRPr="009F63AF">
        <w:rPr>
          <w:color w:val="000000"/>
          <w:sz w:val="24"/>
          <w:szCs w:val="24"/>
        </w:rPr>
        <w:t xml:space="preserve"> junto às suas famílias.</w:t>
      </w:r>
      <w:r w:rsidR="00D72A86">
        <w:rPr>
          <w:color w:val="000000"/>
          <w:sz w:val="24"/>
          <w:szCs w:val="24"/>
        </w:rPr>
        <w:t xml:space="preserve"> </w:t>
      </w:r>
      <w:r w:rsidR="00AF618E">
        <w:rPr>
          <w:color w:val="000000"/>
          <w:sz w:val="24"/>
          <w:szCs w:val="24"/>
        </w:rPr>
        <w:t>E</w:t>
      </w:r>
      <w:r w:rsidR="005828D7">
        <w:rPr>
          <w:color w:val="000000"/>
          <w:sz w:val="24"/>
          <w:szCs w:val="24"/>
        </w:rPr>
        <w:t xml:space="preserve">, ainda, para </w:t>
      </w:r>
      <w:r w:rsidR="00467B21">
        <w:rPr>
          <w:color w:val="000000"/>
          <w:sz w:val="24"/>
          <w:szCs w:val="24"/>
        </w:rPr>
        <w:t>aquelas que</w:t>
      </w:r>
      <w:r w:rsidR="00D72A86">
        <w:rPr>
          <w:color w:val="000000"/>
          <w:sz w:val="24"/>
          <w:szCs w:val="24"/>
        </w:rPr>
        <w:t xml:space="preserve"> se espelharam nas mulheres lideranças da comunidade, sejam elas suas mães, tias ou primas, dentre outras, e até mesmo a própria Olímpia.</w:t>
      </w:r>
    </w:p>
    <w:p w14:paraId="2346C39B" w14:textId="230368F8" w:rsidR="007C4274" w:rsidRDefault="007E47F5" w:rsidP="00F054E4">
      <w:pPr>
        <w:pBdr>
          <w:top w:val="nil"/>
          <w:left w:val="nil"/>
          <w:bottom w:val="nil"/>
          <w:right w:val="nil"/>
          <w:between w:val="nil"/>
        </w:pBdr>
        <w:rPr>
          <w:color w:val="000000"/>
          <w:sz w:val="24"/>
          <w:szCs w:val="24"/>
        </w:rPr>
      </w:pPr>
      <w:r>
        <w:rPr>
          <w:color w:val="000000"/>
          <w:sz w:val="24"/>
          <w:szCs w:val="24"/>
        </w:rPr>
        <w:t xml:space="preserve">A expressão “eu me tornei liderança por necessidade” por conta do episódio das derrubadas das casas em Abacatal, como afirmou Onélia Barbosa, uma liderança reconhecida como referência da memória de criação da </w:t>
      </w:r>
      <w:r w:rsidRPr="00F054E4">
        <w:rPr>
          <w:rFonts w:eastAsia="Times New Roman" w:cs="Times New Roman"/>
          <w:sz w:val="24"/>
          <w:szCs w:val="24"/>
        </w:rPr>
        <w:t>Associação de Moradores e Produtores de Abacatal e Aurá (AMPQUA) e d</w:t>
      </w:r>
      <w:r w:rsidRPr="002C6ADA">
        <w:rPr>
          <w:rFonts w:eastAsia="Times New Roman" w:cs="Times New Roman"/>
          <w:sz w:val="24"/>
          <w:szCs w:val="24"/>
        </w:rPr>
        <w:t xml:space="preserve">as lutas pelo reconhecimento e titulação da comunidade, </w:t>
      </w:r>
      <w:r w:rsidR="00D72A86" w:rsidRPr="002C6ADA">
        <w:rPr>
          <w:color w:val="000000"/>
          <w:sz w:val="24"/>
          <w:szCs w:val="24"/>
        </w:rPr>
        <w:t>demo</w:t>
      </w:r>
      <w:r w:rsidR="009770C2">
        <w:rPr>
          <w:color w:val="000000"/>
          <w:sz w:val="24"/>
          <w:szCs w:val="24"/>
        </w:rPr>
        <w:t>n</w:t>
      </w:r>
      <w:r w:rsidR="00D72A86" w:rsidRPr="002C6ADA">
        <w:rPr>
          <w:color w:val="000000"/>
          <w:sz w:val="24"/>
          <w:szCs w:val="24"/>
        </w:rPr>
        <w:t>stra</w:t>
      </w:r>
      <w:r w:rsidRPr="002C6ADA">
        <w:rPr>
          <w:color w:val="000000"/>
          <w:sz w:val="24"/>
          <w:szCs w:val="24"/>
        </w:rPr>
        <w:t xml:space="preserve"> </w:t>
      </w:r>
      <w:r w:rsidR="00D72A86" w:rsidRPr="002C6ADA">
        <w:rPr>
          <w:color w:val="000000"/>
          <w:sz w:val="24"/>
          <w:szCs w:val="24"/>
        </w:rPr>
        <w:t>o</w:t>
      </w:r>
      <w:r w:rsidR="002C6ADA">
        <w:rPr>
          <w:color w:val="000000"/>
          <w:sz w:val="24"/>
          <w:szCs w:val="24"/>
        </w:rPr>
        <w:t xml:space="preserve"> </w:t>
      </w:r>
      <w:r>
        <w:rPr>
          <w:color w:val="000000"/>
          <w:sz w:val="24"/>
          <w:szCs w:val="24"/>
        </w:rPr>
        <w:t>que marcou o início</w:t>
      </w:r>
      <w:r w:rsidR="00D72A86">
        <w:rPr>
          <w:color w:val="000000"/>
          <w:sz w:val="24"/>
          <w:szCs w:val="24"/>
        </w:rPr>
        <w:t xml:space="preserve"> do </w:t>
      </w:r>
      <w:r>
        <w:rPr>
          <w:color w:val="000000"/>
          <w:sz w:val="24"/>
          <w:szCs w:val="24"/>
        </w:rPr>
        <w:t>processo de se tornar liderança</w:t>
      </w:r>
      <w:r w:rsidR="00D72A86">
        <w:rPr>
          <w:color w:val="000000"/>
          <w:sz w:val="24"/>
          <w:szCs w:val="24"/>
        </w:rPr>
        <w:t xml:space="preserve"> de muitas mulheres</w:t>
      </w:r>
      <w:r w:rsidR="00AF618E">
        <w:rPr>
          <w:color w:val="000000"/>
          <w:sz w:val="24"/>
          <w:szCs w:val="24"/>
        </w:rPr>
        <w:t xml:space="preserve"> da comunidade</w:t>
      </w:r>
      <w:r w:rsidR="00D72A86">
        <w:rPr>
          <w:color w:val="000000"/>
          <w:sz w:val="24"/>
          <w:szCs w:val="24"/>
        </w:rPr>
        <w:t xml:space="preserve">. </w:t>
      </w:r>
    </w:p>
    <w:p w14:paraId="3075A985" w14:textId="77777777" w:rsidR="00310990" w:rsidRDefault="00310990" w:rsidP="00A30C07">
      <w:pPr>
        <w:spacing w:line="240" w:lineRule="auto"/>
        <w:ind w:left="2268" w:firstLine="0"/>
        <w:contextualSpacing/>
        <w:rPr>
          <w:rFonts w:cs="Times New Roman"/>
          <w:sz w:val="20"/>
          <w:szCs w:val="20"/>
        </w:rPr>
      </w:pPr>
    </w:p>
    <w:p w14:paraId="2D979DE1" w14:textId="25D3266B" w:rsidR="006F4A67" w:rsidRPr="008843D4" w:rsidRDefault="006F4A67" w:rsidP="00A30C07">
      <w:pPr>
        <w:spacing w:line="240" w:lineRule="auto"/>
        <w:ind w:left="2268" w:firstLine="0"/>
        <w:contextualSpacing/>
        <w:rPr>
          <w:rFonts w:cs="Times New Roman"/>
          <w:sz w:val="20"/>
          <w:szCs w:val="20"/>
        </w:rPr>
      </w:pPr>
      <w:r w:rsidRPr="008843D4">
        <w:rPr>
          <w:rFonts w:cs="Times New Roman"/>
          <w:sz w:val="20"/>
          <w:szCs w:val="20"/>
        </w:rPr>
        <w:t>[...] foi uma questão de necessidade, na época eu era bem novinha (risos) na época a gente corria o risco de sair daqui, ma</w:t>
      </w:r>
      <w:r>
        <w:rPr>
          <w:rFonts w:cs="Times New Roman"/>
          <w:sz w:val="20"/>
          <w:szCs w:val="20"/>
        </w:rPr>
        <w:t>i</w:t>
      </w:r>
      <w:r w:rsidRPr="008843D4">
        <w:rPr>
          <w:rFonts w:cs="Times New Roman"/>
          <w:sz w:val="20"/>
          <w:szCs w:val="20"/>
        </w:rPr>
        <w:t>s uma vez a gente corria o risco de sair desta comunidade, a gente não tinha título, não tínhamos documentos</w:t>
      </w:r>
      <w:r>
        <w:rPr>
          <w:rFonts w:cs="Times New Roman"/>
          <w:sz w:val="20"/>
          <w:szCs w:val="20"/>
        </w:rPr>
        <w:t>. Essas terras foram</w:t>
      </w:r>
      <w:r w:rsidRPr="008843D4">
        <w:rPr>
          <w:rFonts w:cs="Times New Roman"/>
          <w:sz w:val="20"/>
          <w:szCs w:val="20"/>
        </w:rPr>
        <w:t xml:space="preserve"> vendidas por terceiros, por uma pessoas que se dizia ser dono, ter documento, vendeu e essa pessoa que comprou queria desocupar as terras de qualquer jeito, nós corria esse risco de sair daqui</w:t>
      </w:r>
      <w:r>
        <w:rPr>
          <w:rFonts w:cs="Times New Roman"/>
          <w:sz w:val="20"/>
          <w:szCs w:val="20"/>
        </w:rPr>
        <w:t>. E</w:t>
      </w:r>
      <w:r w:rsidRPr="008843D4">
        <w:rPr>
          <w:rFonts w:cs="Times New Roman"/>
          <w:sz w:val="20"/>
          <w:szCs w:val="20"/>
        </w:rPr>
        <w:t>ntão</w:t>
      </w:r>
      <w:r>
        <w:rPr>
          <w:rFonts w:cs="Times New Roman"/>
          <w:sz w:val="20"/>
          <w:szCs w:val="20"/>
        </w:rPr>
        <w:t>,</w:t>
      </w:r>
      <w:r w:rsidRPr="008843D4">
        <w:rPr>
          <w:rFonts w:cs="Times New Roman"/>
          <w:sz w:val="20"/>
          <w:szCs w:val="20"/>
        </w:rPr>
        <w:t xml:space="preserve"> na época</w:t>
      </w:r>
      <w:r>
        <w:rPr>
          <w:rFonts w:cs="Times New Roman"/>
          <w:sz w:val="20"/>
          <w:szCs w:val="20"/>
        </w:rPr>
        <w:t>,</w:t>
      </w:r>
      <w:r w:rsidRPr="008843D4">
        <w:rPr>
          <w:rFonts w:cs="Times New Roman"/>
          <w:sz w:val="20"/>
          <w:szCs w:val="20"/>
        </w:rPr>
        <w:t xml:space="preserve"> a gente lutava pela titulação dessas terras</w:t>
      </w:r>
      <w:r>
        <w:rPr>
          <w:rFonts w:cs="Times New Roman"/>
          <w:sz w:val="20"/>
          <w:szCs w:val="20"/>
        </w:rPr>
        <w:t>,</w:t>
      </w:r>
      <w:r w:rsidRPr="008843D4">
        <w:rPr>
          <w:rFonts w:cs="Times New Roman"/>
          <w:sz w:val="20"/>
          <w:szCs w:val="20"/>
        </w:rPr>
        <w:t xml:space="preserve"> tinha duas lideranças digamos</w:t>
      </w:r>
      <w:r>
        <w:rPr>
          <w:rFonts w:cs="Times New Roman"/>
          <w:sz w:val="20"/>
          <w:szCs w:val="20"/>
        </w:rPr>
        <w:t>,</w:t>
      </w:r>
      <w:r w:rsidRPr="008843D4">
        <w:rPr>
          <w:rFonts w:cs="Times New Roman"/>
          <w:sz w:val="20"/>
          <w:szCs w:val="20"/>
        </w:rPr>
        <w:t xml:space="preserve"> mais assim esclarecidas</w:t>
      </w:r>
      <w:r>
        <w:rPr>
          <w:rFonts w:cs="Times New Roman"/>
          <w:sz w:val="20"/>
          <w:szCs w:val="20"/>
        </w:rPr>
        <w:t>,</w:t>
      </w:r>
      <w:r w:rsidRPr="008843D4">
        <w:rPr>
          <w:rFonts w:cs="Times New Roman"/>
          <w:sz w:val="20"/>
          <w:szCs w:val="20"/>
        </w:rPr>
        <w:t xml:space="preserve"> no caso era o senhor Alonso e o Raimundo que era o pai da Vanuza</w:t>
      </w:r>
      <w:r>
        <w:rPr>
          <w:rFonts w:cs="Times New Roman"/>
          <w:sz w:val="20"/>
          <w:szCs w:val="20"/>
        </w:rPr>
        <w:t>. E</w:t>
      </w:r>
      <w:r w:rsidRPr="008843D4">
        <w:rPr>
          <w:rFonts w:cs="Times New Roman"/>
          <w:sz w:val="20"/>
          <w:szCs w:val="20"/>
        </w:rPr>
        <w:t>ra o Raimundo que andava pela comunidade</w:t>
      </w:r>
      <w:r>
        <w:rPr>
          <w:rFonts w:cs="Times New Roman"/>
          <w:sz w:val="20"/>
          <w:szCs w:val="20"/>
        </w:rPr>
        <w:t>,</w:t>
      </w:r>
      <w:r w:rsidRPr="008843D4">
        <w:rPr>
          <w:rFonts w:cs="Times New Roman"/>
          <w:sz w:val="20"/>
          <w:szCs w:val="20"/>
        </w:rPr>
        <w:t xml:space="preserve"> era ele que se virava sozinho e a gente foi orientada</w:t>
      </w:r>
      <w:r>
        <w:rPr>
          <w:rFonts w:cs="Times New Roman"/>
          <w:sz w:val="20"/>
          <w:szCs w:val="20"/>
        </w:rPr>
        <w:t>,</w:t>
      </w:r>
      <w:r w:rsidRPr="008843D4">
        <w:rPr>
          <w:rFonts w:cs="Times New Roman"/>
          <w:sz w:val="20"/>
          <w:szCs w:val="20"/>
        </w:rPr>
        <w:t xml:space="preserve"> que a gente precisava fundar uma associação pra qu</w:t>
      </w:r>
      <w:r>
        <w:rPr>
          <w:rFonts w:cs="Times New Roman"/>
          <w:sz w:val="20"/>
          <w:szCs w:val="20"/>
        </w:rPr>
        <w:t>e</w:t>
      </w:r>
      <w:r w:rsidRPr="008843D4">
        <w:rPr>
          <w:rFonts w:cs="Times New Roman"/>
          <w:sz w:val="20"/>
          <w:szCs w:val="20"/>
        </w:rPr>
        <w:t xml:space="preserve"> tivesse mais força [...] (</w:t>
      </w:r>
      <w:r>
        <w:rPr>
          <w:rFonts w:cs="Times New Roman"/>
          <w:sz w:val="20"/>
          <w:szCs w:val="20"/>
        </w:rPr>
        <w:t xml:space="preserve">Abacatal – PA entrevista audiogravada com </w:t>
      </w:r>
      <w:r w:rsidRPr="008843D4">
        <w:rPr>
          <w:rFonts w:cs="Times New Roman"/>
          <w:sz w:val="20"/>
          <w:szCs w:val="20"/>
        </w:rPr>
        <w:t>Onelia, 2024).</w:t>
      </w:r>
    </w:p>
    <w:p w14:paraId="3A25A21B" w14:textId="77777777" w:rsidR="007C4274" w:rsidRDefault="007C4274">
      <w:pPr>
        <w:ind w:left="2268"/>
        <w:rPr>
          <w:color w:val="000000"/>
          <w:sz w:val="24"/>
          <w:szCs w:val="24"/>
        </w:rPr>
      </w:pPr>
    </w:p>
    <w:p w14:paraId="4E5FA28D" w14:textId="5114F445" w:rsidR="00CB4D00" w:rsidRDefault="006F4A67" w:rsidP="00DF3BD0">
      <w:pPr>
        <w:rPr>
          <w:color w:val="000000"/>
          <w:sz w:val="24"/>
          <w:szCs w:val="24"/>
        </w:rPr>
      </w:pPr>
      <w:r>
        <w:rPr>
          <w:color w:val="000000"/>
          <w:sz w:val="24"/>
          <w:szCs w:val="24"/>
        </w:rPr>
        <w:lastRenderedPageBreak/>
        <w:t>A partir do relato de</w:t>
      </w:r>
      <w:r w:rsidR="002C6ADA">
        <w:rPr>
          <w:color w:val="000000"/>
          <w:sz w:val="24"/>
          <w:szCs w:val="24"/>
        </w:rPr>
        <w:t xml:space="preserve"> </w:t>
      </w:r>
      <w:r>
        <w:rPr>
          <w:color w:val="000000"/>
          <w:sz w:val="24"/>
          <w:szCs w:val="24"/>
        </w:rPr>
        <w:t>Onelia</w:t>
      </w:r>
      <w:r w:rsidR="002C6ADA">
        <w:rPr>
          <w:color w:val="000000"/>
          <w:sz w:val="24"/>
          <w:szCs w:val="24"/>
        </w:rPr>
        <w:t xml:space="preserve"> Barbosa</w:t>
      </w:r>
      <w:r>
        <w:rPr>
          <w:color w:val="000000"/>
          <w:sz w:val="24"/>
          <w:szCs w:val="24"/>
        </w:rPr>
        <w:t>, compreendemos que a derrubada das casas foi uma ameaça que a impulsionou ser liderança junto aos outros comunitários, a exemplo do</w:t>
      </w:r>
      <w:r w:rsidR="00AF618E">
        <w:rPr>
          <w:color w:val="000000"/>
          <w:sz w:val="24"/>
          <w:szCs w:val="24"/>
        </w:rPr>
        <w:t xml:space="preserve"> </w:t>
      </w:r>
      <w:r w:rsidR="005828D7">
        <w:rPr>
          <w:color w:val="000000"/>
          <w:sz w:val="24"/>
          <w:szCs w:val="24"/>
        </w:rPr>
        <w:t xml:space="preserve">senhores </w:t>
      </w:r>
      <w:r>
        <w:rPr>
          <w:color w:val="000000"/>
          <w:sz w:val="24"/>
          <w:szCs w:val="24"/>
        </w:rPr>
        <w:t>Raimundo</w:t>
      </w:r>
      <w:r w:rsidR="00AF618E">
        <w:rPr>
          <w:color w:val="000000"/>
          <w:sz w:val="24"/>
          <w:szCs w:val="24"/>
        </w:rPr>
        <w:t xml:space="preserve"> e Alonso</w:t>
      </w:r>
      <w:r w:rsidR="00D72A86">
        <w:rPr>
          <w:color w:val="000000"/>
          <w:sz w:val="24"/>
          <w:szCs w:val="24"/>
        </w:rPr>
        <w:t xml:space="preserve">, </w:t>
      </w:r>
      <w:r>
        <w:rPr>
          <w:color w:val="000000"/>
          <w:sz w:val="24"/>
          <w:szCs w:val="24"/>
        </w:rPr>
        <w:t>importante</w:t>
      </w:r>
      <w:r w:rsidR="00AF618E">
        <w:rPr>
          <w:color w:val="000000"/>
          <w:sz w:val="24"/>
          <w:szCs w:val="24"/>
        </w:rPr>
        <w:t>s</w:t>
      </w:r>
      <w:r>
        <w:rPr>
          <w:color w:val="000000"/>
          <w:sz w:val="24"/>
          <w:szCs w:val="24"/>
        </w:rPr>
        <w:t xml:space="preserve"> liderança</w:t>
      </w:r>
      <w:r w:rsidR="00AF618E">
        <w:rPr>
          <w:color w:val="000000"/>
          <w:sz w:val="24"/>
          <w:szCs w:val="24"/>
        </w:rPr>
        <w:t>s</w:t>
      </w:r>
      <w:r>
        <w:rPr>
          <w:color w:val="000000"/>
          <w:sz w:val="24"/>
          <w:szCs w:val="24"/>
        </w:rPr>
        <w:t xml:space="preserve"> do quilombo, os quais foram orientados a fundar uma </w:t>
      </w:r>
      <w:r w:rsidR="00310990">
        <w:rPr>
          <w:color w:val="000000"/>
          <w:sz w:val="24"/>
          <w:szCs w:val="24"/>
        </w:rPr>
        <w:t>A</w:t>
      </w:r>
      <w:r>
        <w:rPr>
          <w:color w:val="000000"/>
          <w:sz w:val="24"/>
          <w:szCs w:val="24"/>
        </w:rPr>
        <w:t xml:space="preserve">ssociação para defender a permanência do território, ou seja, lutavam pelo território ou perdiam suas terras. Naquele período, em 1988, as terras ainda não eram tituladas, por isso Onélia não teve alternativa e logo assumiu o papel de secretária na </w:t>
      </w:r>
      <w:r w:rsidR="005078A6">
        <w:rPr>
          <w:color w:val="000000"/>
          <w:sz w:val="24"/>
          <w:szCs w:val="24"/>
        </w:rPr>
        <w:t>A</w:t>
      </w:r>
      <w:r>
        <w:rPr>
          <w:color w:val="000000"/>
          <w:sz w:val="24"/>
          <w:szCs w:val="24"/>
        </w:rPr>
        <w:t xml:space="preserve">ssociação de </w:t>
      </w:r>
      <w:r w:rsidR="005078A6">
        <w:rPr>
          <w:color w:val="000000"/>
          <w:sz w:val="24"/>
          <w:szCs w:val="24"/>
        </w:rPr>
        <w:t>M</w:t>
      </w:r>
      <w:r>
        <w:rPr>
          <w:color w:val="000000"/>
          <w:sz w:val="24"/>
          <w:szCs w:val="24"/>
        </w:rPr>
        <w:t>oradores e</w:t>
      </w:r>
      <w:r w:rsidR="005828D7">
        <w:rPr>
          <w:color w:val="000000"/>
          <w:sz w:val="24"/>
          <w:szCs w:val="24"/>
        </w:rPr>
        <w:t>,</w:t>
      </w:r>
      <w:r>
        <w:rPr>
          <w:color w:val="000000"/>
          <w:sz w:val="24"/>
          <w:szCs w:val="24"/>
        </w:rPr>
        <w:t xml:space="preserve"> nos anos seguintes</w:t>
      </w:r>
      <w:r w:rsidR="005828D7">
        <w:rPr>
          <w:color w:val="000000"/>
          <w:sz w:val="24"/>
          <w:szCs w:val="24"/>
        </w:rPr>
        <w:t>,</w:t>
      </w:r>
      <w:r>
        <w:rPr>
          <w:color w:val="000000"/>
          <w:sz w:val="24"/>
          <w:szCs w:val="24"/>
        </w:rPr>
        <w:t xml:space="preserve"> veio apenas mudando de função dentro da </w:t>
      </w:r>
      <w:r w:rsidR="005078A6">
        <w:rPr>
          <w:color w:val="000000"/>
          <w:sz w:val="24"/>
          <w:szCs w:val="24"/>
        </w:rPr>
        <w:t>A</w:t>
      </w:r>
      <w:r>
        <w:rPr>
          <w:color w:val="000000"/>
          <w:sz w:val="24"/>
          <w:szCs w:val="24"/>
        </w:rPr>
        <w:t xml:space="preserve">ssociação. </w:t>
      </w:r>
    </w:p>
    <w:p w14:paraId="7C8832A9" w14:textId="4B1BC212" w:rsidR="00781F8C" w:rsidRPr="00781F8C" w:rsidRDefault="00781F8C" w:rsidP="00781F8C">
      <w:pPr>
        <w:contextualSpacing/>
        <w:rPr>
          <w:rFonts w:cs="Times New Roman"/>
          <w:sz w:val="24"/>
          <w:szCs w:val="24"/>
        </w:rPr>
      </w:pPr>
      <w:r w:rsidRPr="00781F8C">
        <w:rPr>
          <w:rFonts w:cs="Times New Roman"/>
          <w:sz w:val="24"/>
          <w:szCs w:val="24"/>
        </w:rPr>
        <w:t xml:space="preserve">Nas reuniões da </w:t>
      </w:r>
      <w:r w:rsidR="005078A6">
        <w:rPr>
          <w:rFonts w:cs="Times New Roman"/>
          <w:sz w:val="24"/>
          <w:szCs w:val="24"/>
        </w:rPr>
        <w:t>A</w:t>
      </w:r>
      <w:r w:rsidRPr="00781F8C">
        <w:rPr>
          <w:rFonts w:cs="Times New Roman"/>
          <w:sz w:val="24"/>
          <w:szCs w:val="24"/>
        </w:rPr>
        <w:t>ssociação, é comum observar a presença de crianças acompanhando suas mães, o que propicia um processo de aprendizagem e construção de conhecimento sobre as lutas em defesa do território. Como ressalta Jessica</w:t>
      </w:r>
      <w:r>
        <w:rPr>
          <w:rFonts w:cs="Times New Roman"/>
          <w:sz w:val="24"/>
          <w:szCs w:val="24"/>
        </w:rPr>
        <w:t xml:space="preserve">, coordenadora de patrimônio, cultura e esporte da AMPQUA: </w:t>
      </w:r>
    </w:p>
    <w:p w14:paraId="100C7343" w14:textId="77777777" w:rsidR="00781F8C" w:rsidRPr="004D2889" w:rsidRDefault="00781F8C" w:rsidP="00781F8C">
      <w:pPr>
        <w:spacing w:line="240" w:lineRule="auto"/>
        <w:ind w:leftChars="400" w:left="880"/>
        <w:contextualSpacing/>
        <w:rPr>
          <w:rFonts w:cs="Times New Roman"/>
          <w:sz w:val="20"/>
          <w:szCs w:val="20"/>
        </w:rPr>
      </w:pPr>
    </w:p>
    <w:p w14:paraId="48AE7A2D" w14:textId="77777777" w:rsidR="00781F8C" w:rsidRPr="008843D4" w:rsidRDefault="00781F8C" w:rsidP="00781F8C">
      <w:pPr>
        <w:spacing w:line="240" w:lineRule="auto"/>
        <w:ind w:left="2268" w:firstLine="0"/>
        <w:contextualSpacing/>
        <w:rPr>
          <w:rFonts w:cs="Times New Roman"/>
          <w:sz w:val="20"/>
          <w:szCs w:val="20"/>
        </w:rPr>
      </w:pPr>
      <w:r w:rsidRPr="008843D4">
        <w:rPr>
          <w:rFonts w:cs="Times New Roman"/>
          <w:sz w:val="20"/>
          <w:szCs w:val="20"/>
        </w:rPr>
        <w:t xml:space="preserve">Hoje em dia eu faço parte do conselho fiscal, já fui coordenadora de patrimônio também, mas agora eu </w:t>
      </w:r>
      <w:r>
        <w:rPr>
          <w:rFonts w:cs="Times New Roman"/>
          <w:sz w:val="20"/>
          <w:szCs w:val="20"/>
        </w:rPr>
        <w:t xml:space="preserve">estou </w:t>
      </w:r>
      <w:r w:rsidRPr="008843D4">
        <w:rPr>
          <w:rFonts w:cs="Times New Roman"/>
          <w:sz w:val="20"/>
          <w:szCs w:val="20"/>
        </w:rPr>
        <w:t>de conselho fiscal. Eu passei a ter intere</w:t>
      </w:r>
      <w:r>
        <w:rPr>
          <w:rFonts w:cs="Times New Roman"/>
          <w:sz w:val="20"/>
          <w:szCs w:val="20"/>
        </w:rPr>
        <w:t>sse por frequ</w:t>
      </w:r>
      <w:r w:rsidRPr="008843D4">
        <w:rPr>
          <w:rFonts w:cs="Times New Roman"/>
          <w:sz w:val="20"/>
          <w:szCs w:val="20"/>
        </w:rPr>
        <w:t xml:space="preserve">entar as reuniões, é comum a gente ir </w:t>
      </w:r>
      <w:proofErr w:type="gramStart"/>
      <w:r w:rsidRPr="008843D4">
        <w:rPr>
          <w:rFonts w:cs="Times New Roman"/>
          <w:sz w:val="20"/>
          <w:szCs w:val="20"/>
        </w:rPr>
        <w:t>pra</w:t>
      </w:r>
      <w:proofErr w:type="gramEnd"/>
      <w:r w:rsidRPr="008843D4">
        <w:rPr>
          <w:rFonts w:cs="Times New Roman"/>
          <w:sz w:val="20"/>
          <w:szCs w:val="20"/>
        </w:rPr>
        <w:t xml:space="preserve"> reunião desde pequena com a mãe</w:t>
      </w:r>
      <w:r>
        <w:rPr>
          <w:rFonts w:cs="Times New Roman"/>
          <w:sz w:val="20"/>
          <w:szCs w:val="20"/>
        </w:rPr>
        <w:t xml:space="preserve"> que vai </w:t>
      </w:r>
      <w:proofErr w:type="gramStart"/>
      <w:r>
        <w:rPr>
          <w:rFonts w:cs="Times New Roman"/>
          <w:sz w:val="20"/>
          <w:szCs w:val="20"/>
        </w:rPr>
        <w:t>pra</w:t>
      </w:r>
      <w:proofErr w:type="gramEnd"/>
      <w:r>
        <w:rPr>
          <w:rFonts w:cs="Times New Roman"/>
          <w:sz w:val="20"/>
          <w:szCs w:val="20"/>
        </w:rPr>
        <w:t xml:space="preserve"> reunião e aí</w:t>
      </w:r>
      <w:r w:rsidRPr="008843D4">
        <w:rPr>
          <w:rFonts w:cs="Times New Roman"/>
          <w:sz w:val="20"/>
          <w:szCs w:val="20"/>
        </w:rPr>
        <w:t xml:space="preserve"> a gente já vai conhecendo as lutas do território</w:t>
      </w:r>
      <w:r>
        <w:rPr>
          <w:rFonts w:cs="Times New Roman"/>
          <w:sz w:val="20"/>
          <w:szCs w:val="20"/>
        </w:rPr>
        <w:t>,</w:t>
      </w:r>
      <w:r w:rsidRPr="008843D4">
        <w:rPr>
          <w:rFonts w:cs="Times New Roman"/>
          <w:sz w:val="20"/>
          <w:szCs w:val="20"/>
        </w:rPr>
        <w:t xml:space="preserve"> o que tem que buscar e o que precisa</w:t>
      </w:r>
      <w:r>
        <w:rPr>
          <w:rFonts w:cs="Times New Roman"/>
          <w:sz w:val="20"/>
          <w:szCs w:val="20"/>
        </w:rPr>
        <w:t xml:space="preserve">, a </w:t>
      </w:r>
      <w:r w:rsidRPr="008843D4">
        <w:rPr>
          <w:rFonts w:cs="Times New Roman"/>
          <w:sz w:val="20"/>
          <w:szCs w:val="20"/>
        </w:rPr>
        <w:t xml:space="preserve">gente vai se </w:t>
      </w:r>
      <w:r w:rsidRPr="00E038A0">
        <w:rPr>
          <w:rFonts w:cs="Times New Roman"/>
          <w:sz w:val="20"/>
          <w:szCs w:val="20"/>
        </w:rPr>
        <w:t>engajando,</w:t>
      </w:r>
      <w:r w:rsidRPr="008843D4">
        <w:rPr>
          <w:rFonts w:cs="Times New Roman"/>
          <w:sz w:val="20"/>
          <w:szCs w:val="20"/>
        </w:rPr>
        <w:t xml:space="preserve"> é automaticamente natural (</w:t>
      </w:r>
      <w:proofErr w:type="spellStart"/>
      <w:r>
        <w:rPr>
          <w:rFonts w:cs="Times New Roman"/>
          <w:sz w:val="20"/>
          <w:szCs w:val="20"/>
        </w:rPr>
        <w:t>Abacatal</w:t>
      </w:r>
      <w:proofErr w:type="spellEnd"/>
      <w:r>
        <w:rPr>
          <w:rFonts w:cs="Times New Roman"/>
          <w:sz w:val="20"/>
          <w:szCs w:val="20"/>
        </w:rPr>
        <w:t xml:space="preserve"> – PA entrevista </w:t>
      </w:r>
      <w:proofErr w:type="spellStart"/>
      <w:r>
        <w:rPr>
          <w:rFonts w:cs="Times New Roman"/>
          <w:sz w:val="20"/>
          <w:szCs w:val="20"/>
        </w:rPr>
        <w:t>audiogravada</w:t>
      </w:r>
      <w:proofErr w:type="spellEnd"/>
      <w:r>
        <w:rPr>
          <w:rFonts w:cs="Times New Roman"/>
          <w:sz w:val="20"/>
          <w:szCs w:val="20"/>
        </w:rPr>
        <w:t xml:space="preserve"> com </w:t>
      </w:r>
      <w:r w:rsidRPr="008843D4">
        <w:rPr>
          <w:rFonts w:cs="Times New Roman"/>
          <w:sz w:val="20"/>
          <w:szCs w:val="20"/>
        </w:rPr>
        <w:t>Jessica, 2024).</w:t>
      </w:r>
    </w:p>
    <w:p w14:paraId="51A33E69" w14:textId="77777777" w:rsidR="004C60EF" w:rsidRDefault="004C60EF" w:rsidP="009770C2">
      <w:pPr>
        <w:contextualSpacing/>
        <w:rPr>
          <w:rFonts w:cs="Times New Roman"/>
          <w:sz w:val="24"/>
          <w:szCs w:val="24"/>
        </w:rPr>
      </w:pPr>
    </w:p>
    <w:p w14:paraId="793AC064" w14:textId="32CD2644" w:rsidR="00781F8C" w:rsidRPr="00781F8C" w:rsidRDefault="00781F8C" w:rsidP="00781F8C">
      <w:pPr>
        <w:contextualSpacing/>
        <w:rPr>
          <w:rFonts w:cs="Times New Roman"/>
          <w:sz w:val="24"/>
          <w:szCs w:val="24"/>
        </w:rPr>
      </w:pPr>
      <w:r w:rsidRPr="00781F8C">
        <w:rPr>
          <w:rFonts w:cs="Times New Roman"/>
          <w:sz w:val="24"/>
          <w:szCs w:val="24"/>
        </w:rPr>
        <w:t xml:space="preserve">As crianças acompanham suas mães </w:t>
      </w:r>
      <w:r w:rsidR="006E21B6" w:rsidRPr="00781F8C">
        <w:rPr>
          <w:rFonts w:cs="Times New Roman"/>
          <w:sz w:val="24"/>
          <w:szCs w:val="24"/>
        </w:rPr>
        <w:t>e</w:t>
      </w:r>
      <w:r w:rsidRPr="00781F8C">
        <w:rPr>
          <w:rFonts w:cs="Times New Roman"/>
          <w:sz w:val="24"/>
          <w:szCs w:val="24"/>
        </w:rPr>
        <w:t xml:space="preserve"> se inspiram nelas, desde muito cedo vão tomando conhecimento das lutas pelo território, da movimentação das mulheres nessas atividades, fatos que vão assimilando e construindo suas próprias interpretações do que seja viver no quilombo e se comprometer com o território.</w:t>
      </w:r>
    </w:p>
    <w:p w14:paraId="75E6358B" w14:textId="0FF209DD" w:rsidR="00781F8C" w:rsidRPr="00781F8C" w:rsidRDefault="00781F8C" w:rsidP="00781F8C">
      <w:pPr>
        <w:contextualSpacing/>
        <w:rPr>
          <w:rFonts w:cs="Times New Roman"/>
          <w:sz w:val="24"/>
          <w:szCs w:val="24"/>
        </w:rPr>
      </w:pPr>
      <w:r w:rsidRPr="00781F8C">
        <w:rPr>
          <w:rFonts w:cs="Times New Roman"/>
          <w:sz w:val="24"/>
          <w:szCs w:val="24"/>
        </w:rPr>
        <w:t>As mulheres também citam que se tornaram liderança olhando para outras mulheres de sua família. Como afirma Emanuela: “[...] eu me tornei uma liderança muito por influência das minhas irmãs e da minha sobrinha que é a Thamires [...]” (</w:t>
      </w:r>
      <w:proofErr w:type="spellStart"/>
      <w:r w:rsidRPr="00781F8C">
        <w:rPr>
          <w:rFonts w:cs="Times New Roman"/>
          <w:sz w:val="24"/>
          <w:szCs w:val="24"/>
        </w:rPr>
        <w:t>Abacatal</w:t>
      </w:r>
      <w:proofErr w:type="spellEnd"/>
      <w:r w:rsidRPr="00781F8C">
        <w:rPr>
          <w:rFonts w:cs="Times New Roman"/>
          <w:sz w:val="24"/>
          <w:szCs w:val="24"/>
        </w:rPr>
        <w:t xml:space="preserve"> – PA entrevista </w:t>
      </w:r>
      <w:proofErr w:type="spellStart"/>
      <w:r w:rsidRPr="00781F8C">
        <w:rPr>
          <w:rFonts w:cs="Times New Roman"/>
          <w:sz w:val="24"/>
          <w:szCs w:val="24"/>
        </w:rPr>
        <w:t>audiogravada</w:t>
      </w:r>
      <w:proofErr w:type="spellEnd"/>
      <w:r w:rsidRPr="00781F8C">
        <w:rPr>
          <w:rFonts w:cs="Times New Roman"/>
          <w:sz w:val="24"/>
          <w:szCs w:val="24"/>
        </w:rPr>
        <w:t xml:space="preserve"> com Emanuela Cardoso, 2024). Atualmente, Emanuela é coordenadora de patrimônio da </w:t>
      </w:r>
      <w:r w:rsidR="00310990">
        <w:rPr>
          <w:rFonts w:cs="Times New Roman"/>
          <w:sz w:val="24"/>
          <w:szCs w:val="24"/>
        </w:rPr>
        <w:t>A</w:t>
      </w:r>
      <w:r w:rsidRPr="00781F8C">
        <w:rPr>
          <w:rFonts w:cs="Times New Roman"/>
          <w:sz w:val="24"/>
          <w:szCs w:val="24"/>
        </w:rPr>
        <w:t>ssociação. Nota-se que, na narrativa ser “moldada” liderança, portanto está relacionada à afetividade, motivação e a dedicação ativa das mulheres em defesa da comunidade.</w:t>
      </w:r>
    </w:p>
    <w:p w14:paraId="1BA1116E" w14:textId="77777777" w:rsidR="00781F8C" w:rsidRPr="00E42FDA" w:rsidRDefault="00781F8C" w:rsidP="00781F8C">
      <w:pPr>
        <w:spacing w:line="240" w:lineRule="auto"/>
        <w:contextualSpacing/>
        <w:rPr>
          <w:rFonts w:cs="Times New Roman"/>
          <w:sz w:val="20"/>
          <w:szCs w:val="20"/>
        </w:rPr>
      </w:pPr>
    </w:p>
    <w:p w14:paraId="104FA55A" w14:textId="22C7CAB4" w:rsidR="004C60EF" w:rsidRDefault="00781F8C" w:rsidP="00711B90">
      <w:pPr>
        <w:spacing w:line="240" w:lineRule="auto"/>
        <w:ind w:left="2268" w:firstLine="0"/>
        <w:contextualSpacing/>
        <w:rPr>
          <w:rFonts w:cs="Times New Roman"/>
          <w:sz w:val="20"/>
          <w:szCs w:val="20"/>
        </w:rPr>
      </w:pPr>
      <w:r w:rsidRPr="00E42FDA">
        <w:rPr>
          <w:rFonts w:cs="Times New Roman"/>
          <w:sz w:val="20"/>
          <w:szCs w:val="20"/>
        </w:rPr>
        <w:t>[...]</w:t>
      </w:r>
      <w:r>
        <w:rPr>
          <w:rFonts w:cs="Times New Roman"/>
          <w:sz w:val="20"/>
          <w:szCs w:val="20"/>
        </w:rPr>
        <w:t xml:space="preserve"> </w:t>
      </w:r>
      <w:r w:rsidRPr="00E42FDA">
        <w:rPr>
          <w:rFonts w:cs="Times New Roman"/>
          <w:sz w:val="20"/>
          <w:szCs w:val="20"/>
        </w:rPr>
        <w:t>eu tinha que ajudar, eu tinha que fazer minha parte de ajudar a</w:t>
      </w:r>
      <w:r>
        <w:rPr>
          <w:rFonts w:cs="Times New Roman"/>
          <w:sz w:val="20"/>
          <w:szCs w:val="20"/>
        </w:rPr>
        <w:t>s</w:t>
      </w:r>
      <w:r w:rsidRPr="00E42FDA">
        <w:rPr>
          <w:rFonts w:cs="Times New Roman"/>
          <w:sz w:val="20"/>
          <w:szCs w:val="20"/>
        </w:rPr>
        <w:t xml:space="preserve"> outras coordenador</w:t>
      </w:r>
      <w:r>
        <w:rPr>
          <w:rFonts w:cs="Times New Roman"/>
          <w:sz w:val="20"/>
          <w:szCs w:val="20"/>
        </w:rPr>
        <w:t>as e aí</w:t>
      </w:r>
      <w:r w:rsidRPr="00E42FDA">
        <w:rPr>
          <w:rFonts w:cs="Times New Roman"/>
          <w:sz w:val="20"/>
          <w:szCs w:val="20"/>
        </w:rPr>
        <w:t xml:space="preserve"> eu já fui sendo moldada numa liderança que eu nem prestei atenção</w:t>
      </w:r>
      <w:r>
        <w:rPr>
          <w:rFonts w:cs="Times New Roman"/>
          <w:sz w:val="20"/>
          <w:szCs w:val="20"/>
        </w:rPr>
        <w:t>,</w:t>
      </w:r>
      <w:r w:rsidRPr="00E42FDA">
        <w:rPr>
          <w:rFonts w:cs="Times New Roman"/>
          <w:sz w:val="20"/>
          <w:szCs w:val="20"/>
        </w:rPr>
        <w:t xml:space="preserve"> que eu </w:t>
      </w:r>
      <w:proofErr w:type="gramStart"/>
      <w:r w:rsidRPr="00E42FDA">
        <w:rPr>
          <w:rFonts w:cs="Times New Roman"/>
          <w:sz w:val="20"/>
          <w:szCs w:val="20"/>
        </w:rPr>
        <w:t>tava</w:t>
      </w:r>
      <w:proofErr w:type="gramEnd"/>
      <w:r w:rsidRPr="00E42FDA">
        <w:rPr>
          <w:rFonts w:cs="Times New Roman"/>
          <w:sz w:val="20"/>
          <w:szCs w:val="20"/>
        </w:rPr>
        <w:t xml:space="preserve"> sendo já moldada </w:t>
      </w:r>
      <w:proofErr w:type="gramStart"/>
      <w:r w:rsidRPr="00E42FDA">
        <w:rPr>
          <w:rFonts w:cs="Times New Roman"/>
          <w:sz w:val="20"/>
          <w:szCs w:val="20"/>
        </w:rPr>
        <w:t>pra</w:t>
      </w:r>
      <w:proofErr w:type="gramEnd"/>
      <w:r w:rsidRPr="00E42FDA">
        <w:rPr>
          <w:rFonts w:cs="Times New Roman"/>
          <w:sz w:val="20"/>
          <w:szCs w:val="20"/>
        </w:rPr>
        <w:t xml:space="preserve"> essa coordenação, foi uma coisa muito natural, por influência das lideranças que eu já tenho na minha família</w:t>
      </w:r>
      <w:r w:rsidRPr="004968D4">
        <w:rPr>
          <w:rFonts w:cs="Times New Roman"/>
          <w:sz w:val="20"/>
          <w:szCs w:val="20"/>
        </w:rPr>
        <w:t xml:space="preserve"> [...] (</w:t>
      </w:r>
      <w:proofErr w:type="spellStart"/>
      <w:r w:rsidRPr="004968D4">
        <w:rPr>
          <w:rFonts w:cs="Times New Roman"/>
          <w:sz w:val="20"/>
          <w:szCs w:val="20"/>
        </w:rPr>
        <w:t>Abacatal</w:t>
      </w:r>
      <w:proofErr w:type="spellEnd"/>
      <w:r w:rsidRPr="004968D4">
        <w:rPr>
          <w:rFonts w:cs="Times New Roman"/>
          <w:sz w:val="20"/>
          <w:szCs w:val="20"/>
        </w:rPr>
        <w:t xml:space="preserve"> – PA entrevista </w:t>
      </w:r>
      <w:proofErr w:type="spellStart"/>
      <w:r w:rsidRPr="004968D4">
        <w:rPr>
          <w:rFonts w:cs="Times New Roman"/>
          <w:sz w:val="20"/>
          <w:szCs w:val="20"/>
        </w:rPr>
        <w:t>audiogravada</w:t>
      </w:r>
      <w:proofErr w:type="spellEnd"/>
      <w:r>
        <w:rPr>
          <w:rFonts w:cs="Times New Roman"/>
          <w:sz w:val="20"/>
          <w:szCs w:val="20"/>
        </w:rPr>
        <w:t xml:space="preserve"> com </w:t>
      </w:r>
      <w:r w:rsidRPr="004968D4">
        <w:rPr>
          <w:rFonts w:cs="Times New Roman"/>
          <w:sz w:val="20"/>
          <w:szCs w:val="20"/>
        </w:rPr>
        <w:t>Emanuela</w:t>
      </w:r>
      <w:r>
        <w:rPr>
          <w:rFonts w:cs="Times New Roman"/>
          <w:sz w:val="20"/>
          <w:szCs w:val="20"/>
        </w:rPr>
        <w:t xml:space="preserve"> Cardoso</w:t>
      </w:r>
      <w:r w:rsidRPr="004968D4">
        <w:rPr>
          <w:rFonts w:cs="Times New Roman"/>
          <w:sz w:val="20"/>
          <w:szCs w:val="20"/>
        </w:rPr>
        <w:t>, 2024).</w:t>
      </w:r>
    </w:p>
    <w:p w14:paraId="6460C6D0" w14:textId="77777777" w:rsidR="00711B90" w:rsidRPr="00711B90" w:rsidRDefault="00711B90" w:rsidP="00711B90">
      <w:pPr>
        <w:spacing w:line="240" w:lineRule="auto"/>
        <w:ind w:left="2268" w:firstLine="0"/>
        <w:contextualSpacing/>
        <w:rPr>
          <w:rFonts w:cs="Times New Roman"/>
          <w:sz w:val="20"/>
          <w:szCs w:val="20"/>
        </w:rPr>
      </w:pPr>
    </w:p>
    <w:p w14:paraId="0BFCBFDA" w14:textId="2F3B24F9" w:rsidR="009770C2" w:rsidRDefault="009770C2" w:rsidP="009770C2">
      <w:pPr>
        <w:ind w:firstLine="708"/>
        <w:rPr>
          <w:color w:val="000000"/>
          <w:sz w:val="24"/>
          <w:szCs w:val="24"/>
        </w:rPr>
      </w:pPr>
      <w:r>
        <w:rPr>
          <w:color w:val="000000"/>
          <w:sz w:val="24"/>
          <w:szCs w:val="24"/>
        </w:rPr>
        <w:t xml:space="preserve">As mulheres </w:t>
      </w:r>
      <w:proofErr w:type="spellStart"/>
      <w:r>
        <w:rPr>
          <w:color w:val="000000"/>
          <w:sz w:val="24"/>
          <w:szCs w:val="24"/>
        </w:rPr>
        <w:t>abacataenses</w:t>
      </w:r>
      <w:proofErr w:type="spellEnd"/>
      <w:r>
        <w:rPr>
          <w:color w:val="000000"/>
          <w:sz w:val="24"/>
          <w:szCs w:val="24"/>
        </w:rPr>
        <w:t xml:space="preserve"> demarcam seus espaços de atuação dentro e fora da comunidade fazendo a defesa incondicional da terra como forma de duração do grupo no tempo, isto é, do pertencimento. Conforme Turi Cardoso, </w:t>
      </w:r>
      <w:r>
        <w:rPr>
          <w:rFonts w:eastAsia="Times New Roman"/>
          <w:sz w:val="24"/>
          <w:szCs w:val="24"/>
        </w:rPr>
        <w:t xml:space="preserve">identificada como </w:t>
      </w:r>
      <w:r w:rsidRPr="00EC4751">
        <w:rPr>
          <w:rFonts w:eastAsia="Times New Roman"/>
          <w:sz w:val="24"/>
          <w:szCs w:val="24"/>
        </w:rPr>
        <w:t>defen</w:t>
      </w:r>
      <w:r>
        <w:rPr>
          <w:rFonts w:eastAsia="Times New Roman"/>
          <w:sz w:val="24"/>
          <w:szCs w:val="24"/>
        </w:rPr>
        <w:t xml:space="preserve">sora e guardiã </w:t>
      </w:r>
      <w:r w:rsidRPr="00EC4751">
        <w:rPr>
          <w:rFonts w:eastAsia="Times New Roman"/>
          <w:sz w:val="24"/>
          <w:szCs w:val="24"/>
        </w:rPr>
        <w:t>da história de luta dos</w:t>
      </w:r>
      <w:r w:rsidR="005078A6">
        <w:rPr>
          <w:rFonts w:eastAsia="Times New Roman"/>
          <w:sz w:val="24"/>
          <w:szCs w:val="24"/>
        </w:rPr>
        <w:t>/as</w:t>
      </w:r>
      <w:r w:rsidRPr="00EC4751">
        <w:rPr>
          <w:rFonts w:eastAsia="Times New Roman"/>
          <w:sz w:val="24"/>
          <w:szCs w:val="24"/>
        </w:rPr>
        <w:t xml:space="preserve"> antepassad</w:t>
      </w:r>
      <w:r>
        <w:rPr>
          <w:rFonts w:eastAsia="Times New Roman"/>
          <w:sz w:val="24"/>
          <w:szCs w:val="24"/>
        </w:rPr>
        <w:t>os</w:t>
      </w:r>
      <w:r w:rsidR="005078A6">
        <w:rPr>
          <w:rFonts w:eastAsia="Times New Roman"/>
          <w:sz w:val="24"/>
          <w:szCs w:val="24"/>
        </w:rPr>
        <w:t>/as</w:t>
      </w:r>
      <w:r w:rsidRPr="00EC4751">
        <w:rPr>
          <w:rFonts w:eastAsia="Times New Roman"/>
          <w:sz w:val="24"/>
          <w:szCs w:val="24"/>
        </w:rPr>
        <w:t>, do</w:t>
      </w:r>
      <w:r>
        <w:rPr>
          <w:rFonts w:eastAsia="Times New Roman"/>
          <w:sz w:val="24"/>
          <w:szCs w:val="24"/>
        </w:rPr>
        <w:t>s que vivem o</w:t>
      </w:r>
      <w:r w:rsidRPr="00EC4751">
        <w:rPr>
          <w:rFonts w:eastAsia="Times New Roman"/>
          <w:sz w:val="24"/>
          <w:szCs w:val="24"/>
        </w:rPr>
        <w:t xml:space="preserve"> presente e dos que ainda virão</w:t>
      </w:r>
      <w:r>
        <w:rPr>
          <w:rFonts w:eastAsia="Times New Roman"/>
          <w:sz w:val="24"/>
          <w:szCs w:val="24"/>
        </w:rPr>
        <w:t xml:space="preserve">; liderança espiritual </w:t>
      </w:r>
      <w:r>
        <w:rPr>
          <w:color w:val="000000"/>
          <w:sz w:val="24"/>
          <w:szCs w:val="24"/>
        </w:rPr>
        <w:t xml:space="preserve">de matriz africana que se empenha para fortalecer as lideranças que buscam informações sobre suas origens. </w:t>
      </w:r>
    </w:p>
    <w:p w14:paraId="7A58C4E4" w14:textId="77777777" w:rsidR="009770C2" w:rsidRDefault="009770C2" w:rsidP="009770C2">
      <w:pPr>
        <w:spacing w:line="240" w:lineRule="auto"/>
        <w:ind w:left="2268"/>
        <w:rPr>
          <w:color w:val="000000"/>
          <w:sz w:val="20"/>
          <w:szCs w:val="20"/>
        </w:rPr>
      </w:pPr>
    </w:p>
    <w:p w14:paraId="3A864F99" w14:textId="0EF50B7E" w:rsidR="009770C2" w:rsidRDefault="009770C2" w:rsidP="009770C2">
      <w:pPr>
        <w:spacing w:line="240" w:lineRule="auto"/>
        <w:ind w:left="2268" w:firstLine="0"/>
        <w:rPr>
          <w:color w:val="000000"/>
          <w:sz w:val="20"/>
          <w:szCs w:val="20"/>
        </w:rPr>
      </w:pPr>
      <w:r>
        <w:rPr>
          <w:color w:val="000000"/>
          <w:sz w:val="20"/>
          <w:szCs w:val="20"/>
        </w:rPr>
        <w:t xml:space="preserve">Vanuza ela é a liderança espiritual que rege esse território, também hoje faz papel de liderança social. A </w:t>
      </w:r>
      <w:proofErr w:type="spellStart"/>
      <w:r>
        <w:rPr>
          <w:color w:val="000000"/>
          <w:sz w:val="20"/>
          <w:szCs w:val="20"/>
        </w:rPr>
        <w:t>Ma</w:t>
      </w:r>
      <w:r w:rsidR="006E21B6">
        <w:rPr>
          <w:color w:val="000000"/>
          <w:sz w:val="20"/>
          <w:szCs w:val="20"/>
        </w:rPr>
        <w:t>k</w:t>
      </w:r>
      <w:r>
        <w:rPr>
          <w:color w:val="000000"/>
          <w:sz w:val="20"/>
          <w:szCs w:val="20"/>
        </w:rPr>
        <w:t>ínè</w:t>
      </w:r>
      <w:proofErr w:type="spellEnd"/>
      <w:r>
        <w:rPr>
          <w:color w:val="000000"/>
          <w:sz w:val="20"/>
          <w:szCs w:val="20"/>
        </w:rPr>
        <w:t xml:space="preserve"> que é a Vivia é a irmã do meio, ela recebeu da nossa ancestralidade a responsabilidade de cuidar das ervas, ela é a Yao das ervas, ela que trabalha com qualquer tipo de erva, ela faz trabalho de cura, de limpeza, de proteção, seja na alimentação, seja com defumação, seja com banho, seja com xarope, seja com qualquer forma, é ela que mexe com as ervas [...] (</w:t>
      </w:r>
      <w:proofErr w:type="spellStart"/>
      <w:r>
        <w:rPr>
          <w:color w:val="000000"/>
          <w:sz w:val="20"/>
          <w:szCs w:val="20"/>
        </w:rPr>
        <w:t>Abacatal</w:t>
      </w:r>
      <w:proofErr w:type="spellEnd"/>
      <w:r>
        <w:rPr>
          <w:color w:val="000000"/>
          <w:sz w:val="20"/>
          <w:szCs w:val="20"/>
        </w:rPr>
        <w:t xml:space="preserve"> – PA entrevista </w:t>
      </w:r>
      <w:proofErr w:type="spellStart"/>
      <w:r>
        <w:rPr>
          <w:color w:val="000000"/>
          <w:sz w:val="20"/>
          <w:szCs w:val="20"/>
        </w:rPr>
        <w:t>audiogravada</w:t>
      </w:r>
      <w:proofErr w:type="spellEnd"/>
      <w:r>
        <w:rPr>
          <w:color w:val="000000"/>
          <w:sz w:val="20"/>
          <w:szCs w:val="20"/>
        </w:rPr>
        <w:t xml:space="preserve"> com Turi, 2024).</w:t>
      </w:r>
    </w:p>
    <w:p w14:paraId="4DA8624B" w14:textId="77777777" w:rsidR="009770C2" w:rsidRDefault="009770C2" w:rsidP="009770C2">
      <w:pPr>
        <w:spacing w:line="240" w:lineRule="auto"/>
        <w:ind w:left="2268"/>
        <w:rPr>
          <w:color w:val="000000"/>
          <w:sz w:val="20"/>
          <w:szCs w:val="20"/>
        </w:rPr>
      </w:pPr>
    </w:p>
    <w:p w14:paraId="49938D05" w14:textId="60D0403F" w:rsidR="009770C2" w:rsidRDefault="009770C2" w:rsidP="00F72CE9">
      <w:pPr>
        <w:ind w:firstLine="708"/>
        <w:rPr>
          <w:color w:val="000000"/>
          <w:sz w:val="24"/>
          <w:szCs w:val="24"/>
        </w:rPr>
      </w:pPr>
      <w:r>
        <w:rPr>
          <w:color w:val="000000"/>
          <w:sz w:val="24"/>
          <w:szCs w:val="24"/>
        </w:rPr>
        <w:t xml:space="preserve">Ainda no diálogo com Turi, ela ressalta que a </w:t>
      </w:r>
      <w:r w:rsidR="005078A6">
        <w:rPr>
          <w:color w:val="000000"/>
          <w:sz w:val="24"/>
          <w:szCs w:val="24"/>
        </w:rPr>
        <w:t>C</w:t>
      </w:r>
      <w:r>
        <w:rPr>
          <w:color w:val="000000"/>
          <w:sz w:val="24"/>
          <w:szCs w:val="24"/>
        </w:rPr>
        <w:t xml:space="preserve">omunidade de </w:t>
      </w:r>
      <w:proofErr w:type="spellStart"/>
      <w:r>
        <w:rPr>
          <w:color w:val="000000"/>
          <w:sz w:val="24"/>
          <w:szCs w:val="24"/>
        </w:rPr>
        <w:t>Abacatal</w:t>
      </w:r>
      <w:proofErr w:type="spellEnd"/>
      <w:r>
        <w:rPr>
          <w:color w:val="000000"/>
          <w:sz w:val="24"/>
          <w:szCs w:val="24"/>
        </w:rPr>
        <w:t xml:space="preserve"> tem uma linhagem matricial e explica o significado da espiritualidade de matriz africana no território atrelada à proteção de seus ancestrais. Por isso, para ela, as mulheres estão presentes na organização social e política do território de diversas maneiras, seja à frente da </w:t>
      </w:r>
      <w:r w:rsidR="005078A6">
        <w:rPr>
          <w:color w:val="000000"/>
          <w:sz w:val="24"/>
          <w:szCs w:val="24"/>
        </w:rPr>
        <w:t>A</w:t>
      </w:r>
      <w:r>
        <w:rPr>
          <w:color w:val="000000"/>
          <w:sz w:val="24"/>
          <w:szCs w:val="24"/>
        </w:rPr>
        <w:t xml:space="preserve">ssociação dos </w:t>
      </w:r>
      <w:r w:rsidR="005078A6">
        <w:rPr>
          <w:color w:val="000000"/>
          <w:sz w:val="24"/>
          <w:szCs w:val="24"/>
        </w:rPr>
        <w:t>M</w:t>
      </w:r>
      <w:r>
        <w:rPr>
          <w:color w:val="000000"/>
          <w:sz w:val="24"/>
          <w:szCs w:val="24"/>
        </w:rPr>
        <w:t xml:space="preserve">oradores para enfrentar as violações do Estado quando expropria direitos, no cuidado com os mais novos e os mais velhos, familiares ou não, com os animais, com as plantas, isto é, nas relações de proteção dos humanos e não-humanos.  </w:t>
      </w:r>
    </w:p>
    <w:p w14:paraId="3DC97CF5" w14:textId="0FED0873" w:rsidR="007C4274" w:rsidRDefault="006F4A67" w:rsidP="00F72CE9">
      <w:pPr>
        <w:rPr>
          <w:color w:val="000000"/>
          <w:sz w:val="24"/>
          <w:szCs w:val="24"/>
        </w:rPr>
      </w:pPr>
      <w:r w:rsidRPr="00BB180C">
        <w:rPr>
          <w:color w:val="000000"/>
          <w:sz w:val="24"/>
          <w:szCs w:val="24"/>
        </w:rPr>
        <w:t xml:space="preserve">Para Maria Santana, liderança </w:t>
      </w:r>
      <w:proofErr w:type="spellStart"/>
      <w:r w:rsidR="00467B21" w:rsidRPr="00BB180C">
        <w:rPr>
          <w:color w:val="000000"/>
          <w:sz w:val="24"/>
          <w:szCs w:val="24"/>
        </w:rPr>
        <w:t>abacataense</w:t>
      </w:r>
      <w:proofErr w:type="spellEnd"/>
      <w:r w:rsidR="00467B21">
        <w:rPr>
          <w:color w:val="000000"/>
          <w:sz w:val="24"/>
          <w:szCs w:val="24"/>
        </w:rPr>
        <w:t xml:space="preserve">, </w:t>
      </w:r>
      <w:r w:rsidR="00467B21" w:rsidRPr="00BB180C">
        <w:rPr>
          <w:color w:val="000000"/>
          <w:sz w:val="24"/>
          <w:szCs w:val="24"/>
        </w:rPr>
        <w:t>reconhecida</w:t>
      </w:r>
      <w:r w:rsidRPr="00BB180C">
        <w:rPr>
          <w:color w:val="000000"/>
          <w:sz w:val="24"/>
          <w:szCs w:val="24"/>
        </w:rPr>
        <w:t xml:space="preserve"> </w:t>
      </w:r>
      <w:r w:rsidRPr="00BB180C">
        <w:rPr>
          <w:rFonts w:eastAsia="Times New Roman"/>
          <w:sz w:val="24"/>
          <w:szCs w:val="24"/>
        </w:rPr>
        <w:t xml:space="preserve">como a primeira mulher à frente </w:t>
      </w:r>
      <w:r w:rsidR="005828D7">
        <w:rPr>
          <w:rFonts w:eastAsia="Times New Roman"/>
          <w:sz w:val="24"/>
          <w:szCs w:val="24"/>
        </w:rPr>
        <w:t>d</w:t>
      </w:r>
      <w:r w:rsidRPr="00BB180C">
        <w:rPr>
          <w:rFonts w:eastAsia="Times New Roman"/>
          <w:sz w:val="24"/>
          <w:szCs w:val="24"/>
        </w:rPr>
        <w:t>a luta pelo território</w:t>
      </w:r>
      <w:r w:rsidR="005828D7">
        <w:rPr>
          <w:rFonts w:eastAsia="Times New Roman"/>
          <w:sz w:val="24"/>
          <w:szCs w:val="24"/>
        </w:rPr>
        <w:t>,</w:t>
      </w:r>
      <w:r w:rsidR="00467B21">
        <w:rPr>
          <w:rFonts w:eastAsia="Times New Roman"/>
          <w:sz w:val="24"/>
          <w:szCs w:val="24"/>
        </w:rPr>
        <w:t xml:space="preserve"> </w:t>
      </w:r>
      <w:r w:rsidR="00BB180C" w:rsidRPr="00BB180C">
        <w:rPr>
          <w:rFonts w:eastAsia="Times New Roman"/>
          <w:sz w:val="24"/>
          <w:szCs w:val="24"/>
        </w:rPr>
        <w:t>uma</w:t>
      </w:r>
      <w:r w:rsidRPr="00BB180C">
        <w:rPr>
          <w:rFonts w:eastAsia="Times New Roman"/>
          <w:sz w:val="24"/>
          <w:szCs w:val="24"/>
        </w:rPr>
        <w:t xml:space="preserve"> referência da memória </w:t>
      </w:r>
      <w:r w:rsidR="00BB180C" w:rsidRPr="00BB180C">
        <w:rPr>
          <w:rFonts w:eastAsia="Times New Roman"/>
          <w:sz w:val="24"/>
          <w:szCs w:val="24"/>
        </w:rPr>
        <w:t>na</w:t>
      </w:r>
      <w:r w:rsidRPr="00BB180C">
        <w:rPr>
          <w:rFonts w:eastAsia="Times New Roman"/>
          <w:sz w:val="24"/>
          <w:szCs w:val="24"/>
        </w:rPr>
        <w:t xml:space="preserve"> criação da AMPQUA e das lutas pelo reconhecimento e titulação da comunidade</w:t>
      </w:r>
      <w:r w:rsidR="00BB180C" w:rsidRPr="00BB180C">
        <w:rPr>
          <w:rFonts w:eastAsia="Times New Roman"/>
          <w:sz w:val="24"/>
          <w:szCs w:val="24"/>
        </w:rPr>
        <w:t xml:space="preserve">, </w:t>
      </w:r>
      <w:r w:rsidR="00467B21" w:rsidRPr="00BB180C">
        <w:rPr>
          <w:rFonts w:eastAsia="Times New Roman"/>
          <w:sz w:val="24"/>
          <w:szCs w:val="24"/>
        </w:rPr>
        <w:t>demonstra que</w:t>
      </w:r>
      <w:r w:rsidR="00BB180C" w:rsidRPr="00BB180C">
        <w:rPr>
          <w:rFonts w:eastAsia="Times New Roman"/>
          <w:sz w:val="24"/>
          <w:szCs w:val="24"/>
        </w:rPr>
        <w:t xml:space="preserve"> as lideranças se constituem a partir das vivências. </w:t>
      </w:r>
    </w:p>
    <w:p w14:paraId="35AB1B31" w14:textId="77777777" w:rsidR="00310990" w:rsidRDefault="00310990" w:rsidP="00F72CE9">
      <w:pPr>
        <w:spacing w:line="240" w:lineRule="auto"/>
        <w:ind w:left="2268" w:firstLine="0"/>
        <w:rPr>
          <w:color w:val="000000"/>
          <w:sz w:val="20"/>
          <w:szCs w:val="20"/>
        </w:rPr>
      </w:pPr>
    </w:p>
    <w:p w14:paraId="5389ED70" w14:textId="53711E7A" w:rsidR="00AF4D57" w:rsidRDefault="00000000" w:rsidP="00F72CE9">
      <w:pPr>
        <w:spacing w:line="240" w:lineRule="auto"/>
        <w:ind w:left="2268" w:firstLine="0"/>
        <w:rPr>
          <w:color w:val="000000"/>
          <w:sz w:val="20"/>
          <w:szCs w:val="20"/>
        </w:rPr>
      </w:pPr>
      <w:r w:rsidRPr="00BB180C">
        <w:rPr>
          <w:color w:val="000000"/>
          <w:sz w:val="20"/>
          <w:szCs w:val="20"/>
        </w:rPr>
        <w:lastRenderedPageBreak/>
        <w:t>[...] E ser uma liderança coletiva é se dar, como sempre eu digo na necessidade do território, do coletivo. Eu nunca quis ser uma liderança! Até sete de outubro de mil novecentos e oitenta e oito, quando derrubaram a minha casa. Daí sim, eu tive que deixa minha família, minhas filhas e buscar conhecimento, um conhecimento coletivo, porque ser liderança, qualquer uma pessoa pode ser, mas, agora no coletivo, que envolve todo mundo, que nem eu disse sócio ou não, quando vêm as coisas vêm, se for boa de qualquer maneira eu vou fazer parte, se é ruim também. Então, ser uma liderança coletiva, não é muito fácil não! (Abacatal – PA entrevista audiogravada com Maria Santana, 2024).</w:t>
      </w:r>
    </w:p>
    <w:p w14:paraId="729796EC" w14:textId="77777777" w:rsidR="00F72CE9" w:rsidRPr="00F72CE9" w:rsidRDefault="00F72CE9" w:rsidP="00F72CE9">
      <w:pPr>
        <w:spacing w:line="240" w:lineRule="auto"/>
        <w:ind w:left="2268" w:firstLine="0"/>
        <w:rPr>
          <w:color w:val="000000"/>
          <w:sz w:val="20"/>
          <w:szCs w:val="20"/>
        </w:rPr>
      </w:pPr>
    </w:p>
    <w:p w14:paraId="4A1FE41C" w14:textId="46743546" w:rsidR="00AF4D57" w:rsidRDefault="00195670" w:rsidP="00F72CE9">
      <w:pPr>
        <w:ind w:firstLine="708"/>
        <w:rPr>
          <w:color w:val="000000"/>
          <w:sz w:val="24"/>
          <w:szCs w:val="24"/>
        </w:rPr>
      </w:pPr>
      <w:r>
        <w:rPr>
          <w:color w:val="000000"/>
          <w:sz w:val="24"/>
          <w:szCs w:val="24"/>
        </w:rPr>
        <w:t>As narrativas</w:t>
      </w:r>
      <w:r w:rsidR="00467B21">
        <w:rPr>
          <w:color w:val="000000"/>
          <w:sz w:val="24"/>
          <w:szCs w:val="24"/>
        </w:rPr>
        <w:t xml:space="preserve"> </w:t>
      </w:r>
      <w:r w:rsidR="005078A6">
        <w:rPr>
          <w:color w:val="000000"/>
          <w:sz w:val="24"/>
          <w:szCs w:val="24"/>
        </w:rPr>
        <w:t>evidenciaram que</w:t>
      </w:r>
      <w:r w:rsidR="00BB180C">
        <w:rPr>
          <w:color w:val="000000"/>
          <w:sz w:val="24"/>
          <w:szCs w:val="24"/>
        </w:rPr>
        <w:t xml:space="preserve"> o aspecto de</w:t>
      </w:r>
      <w:r w:rsidR="00467B21">
        <w:rPr>
          <w:color w:val="000000"/>
          <w:sz w:val="24"/>
          <w:szCs w:val="24"/>
        </w:rPr>
        <w:t xml:space="preserve"> </w:t>
      </w:r>
      <w:r w:rsidR="006E21B6">
        <w:rPr>
          <w:color w:val="000000"/>
          <w:sz w:val="24"/>
          <w:szCs w:val="24"/>
        </w:rPr>
        <w:t>se constituir</w:t>
      </w:r>
      <w:r w:rsidR="00BB180C">
        <w:rPr>
          <w:color w:val="000000"/>
          <w:sz w:val="24"/>
          <w:szCs w:val="24"/>
        </w:rPr>
        <w:t xml:space="preserve"> liderança é abordado a partir de uma necessidade decorrida das </w:t>
      </w:r>
      <w:r w:rsidR="000E6820">
        <w:rPr>
          <w:color w:val="000000"/>
          <w:sz w:val="24"/>
          <w:szCs w:val="24"/>
        </w:rPr>
        <w:t xml:space="preserve">ameaças de perda do território ocupado </w:t>
      </w:r>
      <w:r w:rsidR="00467B21">
        <w:rPr>
          <w:color w:val="000000"/>
          <w:sz w:val="24"/>
          <w:szCs w:val="24"/>
        </w:rPr>
        <w:t>ancestralmente.</w:t>
      </w:r>
      <w:r w:rsidR="00BB180C">
        <w:rPr>
          <w:color w:val="000000"/>
          <w:sz w:val="24"/>
          <w:szCs w:val="24"/>
        </w:rPr>
        <w:t xml:space="preserve"> Esse processo</w:t>
      </w:r>
      <w:r w:rsidR="000E6820">
        <w:rPr>
          <w:color w:val="000000"/>
          <w:sz w:val="24"/>
          <w:szCs w:val="24"/>
        </w:rPr>
        <w:t xml:space="preserve"> muito marcado na memória das mulheres</w:t>
      </w:r>
      <w:r w:rsidR="00310990">
        <w:rPr>
          <w:color w:val="000000"/>
          <w:sz w:val="24"/>
          <w:szCs w:val="24"/>
        </w:rPr>
        <w:t xml:space="preserve"> </w:t>
      </w:r>
      <w:r w:rsidR="00467B21">
        <w:rPr>
          <w:color w:val="000000"/>
          <w:sz w:val="24"/>
          <w:szCs w:val="24"/>
        </w:rPr>
        <w:t>está presente</w:t>
      </w:r>
      <w:r w:rsidR="000E6820">
        <w:rPr>
          <w:color w:val="000000"/>
          <w:sz w:val="24"/>
          <w:szCs w:val="24"/>
        </w:rPr>
        <w:t xml:space="preserve"> na forma como elaboram estratégias para ocupar </w:t>
      </w:r>
      <w:r w:rsidR="00BB180C">
        <w:rPr>
          <w:color w:val="000000"/>
          <w:sz w:val="24"/>
          <w:szCs w:val="24"/>
        </w:rPr>
        <w:t xml:space="preserve">espaços </w:t>
      </w:r>
      <w:r w:rsidR="00467B21">
        <w:rPr>
          <w:color w:val="000000"/>
          <w:sz w:val="24"/>
          <w:szCs w:val="24"/>
        </w:rPr>
        <w:t>que estão</w:t>
      </w:r>
      <w:r w:rsidR="00BB180C">
        <w:rPr>
          <w:color w:val="000000"/>
          <w:sz w:val="24"/>
          <w:szCs w:val="24"/>
        </w:rPr>
        <w:t xml:space="preserve"> assumindo como lideranças no quilombo </w:t>
      </w:r>
      <w:r w:rsidR="000E6820">
        <w:rPr>
          <w:color w:val="000000"/>
          <w:sz w:val="24"/>
          <w:szCs w:val="24"/>
        </w:rPr>
        <w:t>por meio</w:t>
      </w:r>
      <w:r w:rsidR="00467B21">
        <w:rPr>
          <w:color w:val="000000"/>
          <w:sz w:val="24"/>
          <w:szCs w:val="24"/>
        </w:rPr>
        <w:t xml:space="preserve"> </w:t>
      </w:r>
      <w:r w:rsidR="00BB180C">
        <w:rPr>
          <w:color w:val="000000"/>
          <w:sz w:val="24"/>
          <w:szCs w:val="24"/>
        </w:rPr>
        <w:t xml:space="preserve">da participação ativa na </w:t>
      </w:r>
      <w:r w:rsidR="005078A6">
        <w:rPr>
          <w:color w:val="000000"/>
          <w:sz w:val="24"/>
          <w:szCs w:val="24"/>
        </w:rPr>
        <w:t>A</w:t>
      </w:r>
      <w:r w:rsidR="00BB180C">
        <w:rPr>
          <w:color w:val="000000"/>
          <w:sz w:val="24"/>
          <w:szCs w:val="24"/>
        </w:rPr>
        <w:t xml:space="preserve">ssociação de </w:t>
      </w:r>
      <w:r w:rsidR="005078A6">
        <w:rPr>
          <w:color w:val="000000"/>
          <w:sz w:val="24"/>
          <w:szCs w:val="24"/>
        </w:rPr>
        <w:t>M</w:t>
      </w:r>
      <w:r w:rsidR="00BB180C">
        <w:rPr>
          <w:color w:val="000000"/>
          <w:sz w:val="24"/>
          <w:szCs w:val="24"/>
        </w:rPr>
        <w:t>oradores, um espaço que até bem pouco tempo era composto em sua maioria por homens</w:t>
      </w:r>
      <w:r w:rsidR="00840E92">
        <w:rPr>
          <w:color w:val="000000"/>
          <w:sz w:val="24"/>
          <w:szCs w:val="24"/>
        </w:rPr>
        <w:t xml:space="preserve"> e que, segundo elas, são mais acomodados</w:t>
      </w:r>
      <w:r w:rsidR="00BB180C">
        <w:rPr>
          <w:color w:val="000000"/>
          <w:sz w:val="24"/>
          <w:szCs w:val="24"/>
        </w:rPr>
        <w:t xml:space="preserve">. </w:t>
      </w:r>
    </w:p>
    <w:p w14:paraId="628F02D4" w14:textId="1FBF1928" w:rsidR="00F72CE9" w:rsidRDefault="00AF4D57" w:rsidP="00F72CE9">
      <w:pPr>
        <w:rPr>
          <w:sz w:val="24"/>
          <w:szCs w:val="24"/>
        </w:rPr>
      </w:pPr>
      <w:r w:rsidRPr="00DF3BD0">
        <w:rPr>
          <w:sz w:val="24"/>
          <w:szCs w:val="24"/>
        </w:rPr>
        <w:t xml:space="preserve">As pautas das mulheres </w:t>
      </w:r>
      <w:r w:rsidR="006E21B6" w:rsidRPr="00DF3BD0">
        <w:rPr>
          <w:sz w:val="24"/>
          <w:szCs w:val="24"/>
        </w:rPr>
        <w:t>lideranças</w:t>
      </w:r>
      <w:r w:rsidRPr="00DF3BD0">
        <w:rPr>
          <w:sz w:val="24"/>
          <w:szCs w:val="24"/>
        </w:rPr>
        <w:t xml:space="preserve"> estão relacionadas </w:t>
      </w:r>
      <w:r w:rsidR="00DF3BD0" w:rsidRPr="00DF3BD0">
        <w:rPr>
          <w:sz w:val="24"/>
          <w:szCs w:val="24"/>
        </w:rPr>
        <w:t xml:space="preserve">à defesa do </w:t>
      </w:r>
      <w:r w:rsidRPr="00DF3BD0">
        <w:rPr>
          <w:sz w:val="24"/>
          <w:szCs w:val="24"/>
        </w:rPr>
        <w:t xml:space="preserve">corpo-território, </w:t>
      </w:r>
      <w:r w:rsidR="00DF3BD0" w:rsidRPr="00DF3BD0">
        <w:rPr>
          <w:sz w:val="24"/>
          <w:szCs w:val="24"/>
        </w:rPr>
        <w:t>i</w:t>
      </w:r>
      <w:r w:rsidRPr="00DF3BD0">
        <w:rPr>
          <w:sz w:val="24"/>
          <w:szCs w:val="24"/>
        </w:rPr>
        <w:t>n</w:t>
      </w:r>
      <w:r w:rsidRPr="00AF4D57">
        <w:rPr>
          <w:sz w:val="24"/>
          <w:szCs w:val="24"/>
        </w:rPr>
        <w:t>cluem também projetos em favor da comunidade, cuidado com os idosos e as famílias que já lutaram pela preservação do território, valorizadas como memórias vivas. Há ainda o cuidado com as crianças, para que as mães possam exercer a liderança da associação, e a atenção às pautas ligadas às religiões de matriz africana, católica e evangélica. A religião de matriz africana, em especial, é voltada à proteção do território e dos seres que nele habitam. Outros temas incluem o empreendedorismo feminino, a preservação do patrimônio comunitário, como o portão de entrada, o acesso, os bens materiais da associação e do território, além da preservação do meio ambiente.</w:t>
      </w:r>
    </w:p>
    <w:p w14:paraId="2460A404" w14:textId="2DB31815" w:rsidR="00B751DE" w:rsidRDefault="00F72CE9" w:rsidP="00F72CE9">
      <w:pPr>
        <w:rPr>
          <w:sz w:val="24"/>
          <w:szCs w:val="24"/>
        </w:rPr>
      </w:pPr>
      <w:r>
        <w:rPr>
          <w:color w:val="000000"/>
          <w:sz w:val="24"/>
          <w:szCs w:val="24"/>
        </w:rPr>
        <w:t>O sentido de</w:t>
      </w:r>
      <w:r w:rsidR="00EC4751">
        <w:rPr>
          <w:color w:val="000000"/>
          <w:sz w:val="24"/>
          <w:szCs w:val="24"/>
        </w:rPr>
        <w:t xml:space="preserve"> </w:t>
      </w:r>
      <w:r w:rsidR="001627EA">
        <w:rPr>
          <w:color w:val="000000"/>
          <w:sz w:val="24"/>
          <w:szCs w:val="24"/>
        </w:rPr>
        <w:t>“</w:t>
      </w:r>
      <w:r w:rsidR="00EC4751">
        <w:rPr>
          <w:color w:val="000000"/>
          <w:sz w:val="24"/>
          <w:szCs w:val="24"/>
        </w:rPr>
        <w:t xml:space="preserve">torna-se </w:t>
      </w:r>
      <w:r w:rsidR="00467B21">
        <w:rPr>
          <w:color w:val="000000"/>
          <w:sz w:val="24"/>
          <w:szCs w:val="24"/>
        </w:rPr>
        <w:t>liderança” é</w:t>
      </w:r>
      <w:r w:rsidR="00EC4751">
        <w:rPr>
          <w:color w:val="000000"/>
          <w:sz w:val="24"/>
          <w:szCs w:val="24"/>
        </w:rPr>
        <w:t xml:space="preserve"> o fato de</w:t>
      </w:r>
      <w:r w:rsidR="00531F2E">
        <w:rPr>
          <w:color w:val="000000"/>
          <w:sz w:val="24"/>
          <w:szCs w:val="24"/>
        </w:rPr>
        <w:t xml:space="preserve"> as </w:t>
      </w:r>
      <w:proofErr w:type="spellStart"/>
      <w:r w:rsidR="00531F2E">
        <w:rPr>
          <w:color w:val="000000"/>
          <w:sz w:val="24"/>
          <w:szCs w:val="24"/>
        </w:rPr>
        <w:t>abacataenses</w:t>
      </w:r>
      <w:proofErr w:type="spellEnd"/>
      <w:r w:rsidR="00467B21">
        <w:rPr>
          <w:color w:val="000000"/>
          <w:sz w:val="24"/>
          <w:szCs w:val="24"/>
        </w:rPr>
        <w:t xml:space="preserve"> </w:t>
      </w:r>
      <w:r w:rsidR="00EC4751">
        <w:rPr>
          <w:color w:val="000000"/>
          <w:sz w:val="24"/>
          <w:szCs w:val="24"/>
        </w:rPr>
        <w:t>buscarem inspiração na matricialidade ancestral de Olímpia</w:t>
      </w:r>
      <w:r w:rsidR="001627EA">
        <w:rPr>
          <w:color w:val="000000"/>
          <w:sz w:val="24"/>
          <w:szCs w:val="24"/>
        </w:rPr>
        <w:t>,</w:t>
      </w:r>
      <w:r w:rsidR="00EC4751">
        <w:rPr>
          <w:color w:val="000000"/>
          <w:sz w:val="24"/>
          <w:szCs w:val="24"/>
        </w:rPr>
        <w:t xml:space="preserve"> como ressalt</w:t>
      </w:r>
      <w:r w:rsidR="00531F2E">
        <w:rPr>
          <w:color w:val="000000"/>
          <w:sz w:val="24"/>
          <w:szCs w:val="24"/>
        </w:rPr>
        <w:t>ou</w:t>
      </w:r>
      <w:r w:rsidR="00EC4751">
        <w:rPr>
          <w:color w:val="000000"/>
          <w:sz w:val="24"/>
          <w:szCs w:val="24"/>
        </w:rPr>
        <w:t xml:space="preserve"> Turi: “na minha percepção a principal atuação política dentro do território é Olímpia, a nossa primeira raiz aqui nesse território [...]. Olímpia é meu grande exemplo de liderança” (Abacatal – PA entrevista </w:t>
      </w:r>
      <w:proofErr w:type="spellStart"/>
      <w:r w:rsidR="00EC4751">
        <w:rPr>
          <w:color w:val="000000"/>
          <w:sz w:val="24"/>
          <w:szCs w:val="24"/>
        </w:rPr>
        <w:t>audiogravada</w:t>
      </w:r>
      <w:proofErr w:type="spellEnd"/>
      <w:r w:rsidR="00EC4751">
        <w:rPr>
          <w:color w:val="000000"/>
          <w:sz w:val="24"/>
          <w:szCs w:val="24"/>
        </w:rPr>
        <w:t xml:space="preserve"> 2024). </w:t>
      </w:r>
      <w:r w:rsidR="00531F2E">
        <w:rPr>
          <w:color w:val="000000"/>
          <w:sz w:val="24"/>
          <w:szCs w:val="24"/>
        </w:rPr>
        <w:t xml:space="preserve">Assim, </w:t>
      </w:r>
      <w:r w:rsidR="00EC4751">
        <w:rPr>
          <w:sz w:val="24"/>
          <w:szCs w:val="24"/>
        </w:rPr>
        <w:t>Olímpia, uma mulher</w:t>
      </w:r>
      <w:r w:rsidR="00EC4751">
        <w:rPr>
          <w:color w:val="000000"/>
          <w:sz w:val="24"/>
          <w:szCs w:val="24"/>
        </w:rPr>
        <w:t xml:space="preserve"> negra que foi </w:t>
      </w:r>
      <w:r w:rsidR="00EC4751">
        <w:rPr>
          <w:sz w:val="24"/>
          <w:szCs w:val="24"/>
        </w:rPr>
        <w:t xml:space="preserve">escravizada, </w:t>
      </w:r>
      <w:r w:rsidR="00531F2E">
        <w:rPr>
          <w:sz w:val="24"/>
          <w:szCs w:val="24"/>
        </w:rPr>
        <w:t xml:space="preserve">permanece </w:t>
      </w:r>
      <w:r w:rsidR="00467B21">
        <w:rPr>
          <w:sz w:val="24"/>
          <w:szCs w:val="24"/>
        </w:rPr>
        <w:t>como símbolo</w:t>
      </w:r>
      <w:r w:rsidR="00EC4751">
        <w:rPr>
          <w:color w:val="000000"/>
          <w:sz w:val="24"/>
          <w:szCs w:val="24"/>
        </w:rPr>
        <w:t xml:space="preserve"> de resistência política </w:t>
      </w:r>
      <w:r w:rsidR="00467B21">
        <w:rPr>
          <w:color w:val="000000"/>
          <w:sz w:val="24"/>
          <w:szCs w:val="24"/>
        </w:rPr>
        <w:t>presente na</w:t>
      </w:r>
      <w:r w:rsidR="00531F2E">
        <w:rPr>
          <w:color w:val="000000"/>
          <w:sz w:val="24"/>
          <w:szCs w:val="24"/>
        </w:rPr>
        <w:t xml:space="preserve"> narrativa </w:t>
      </w:r>
      <w:r w:rsidR="00531F2E">
        <w:rPr>
          <w:color w:val="000000"/>
          <w:sz w:val="24"/>
          <w:szCs w:val="24"/>
        </w:rPr>
        <w:lastRenderedPageBreak/>
        <w:t xml:space="preserve">dessas mulheres. Deste modo, quando uma mulher se torna uma liderança ela atualiza no tempo </w:t>
      </w:r>
      <w:r w:rsidR="00960C64">
        <w:rPr>
          <w:color w:val="000000"/>
          <w:sz w:val="24"/>
          <w:szCs w:val="24"/>
        </w:rPr>
        <w:t xml:space="preserve">a agência das </w:t>
      </w:r>
      <w:proofErr w:type="spellStart"/>
      <w:r w:rsidR="00960C64">
        <w:rPr>
          <w:color w:val="000000"/>
          <w:sz w:val="24"/>
          <w:szCs w:val="24"/>
        </w:rPr>
        <w:t>abacataenses</w:t>
      </w:r>
      <w:proofErr w:type="spellEnd"/>
      <w:r w:rsidR="00960C64">
        <w:rPr>
          <w:color w:val="000000"/>
          <w:sz w:val="24"/>
          <w:szCs w:val="24"/>
        </w:rPr>
        <w:t xml:space="preserve"> como resistência em defesa de seus corpos-territórios. </w:t>
      </w:r>
      <w:r w:rsidR="00EC4751">
        <w:rPr>
          <w:color w:val="000000"/>
          <w:sz w:val="24"/>
          <w:szCs w:val="24"/>
        </w:rPr>
        <w:t xml:space="preserve"> </w:t>
      </w:r>
    </w:p>
    <w:p w14:paraId="6D93B09D" w14:textId="77777777" w:rsidR="00021478" w:rsidRDefault="00021478" w:rsidP="00CB4D00">
      <w:pPr>
        <w:ind w:firstLine="0"/>
        <w:rPr>
          <w:sz w:val="24"/>
          <w:szCs w:val="24"/>
        </w:rPr>
      </w:pPr>
    </w:p>
    <w:p w14:paraId="3553D113" w14:textId="77777777" w:rsidR="00C87AC1" w:rsidRDefault="00C87AC1" w:rsidP="00CB4D00">
      <w:pPr>
        <w:ind w:firstLine="0"/>
        <w:rPr>
          <w:sz w:val="24"/>
          <w:szCs w:val="24"/>
        </w:rPr>
      </w:pPr>
    </w:p>
    <w:p w14:paraId="6FE1562C" w14:textId="77777777" w:rsidR="00C87AC1" w:rsidRPr="00F72CE9" w:rsidRDefault="00C87AC1" w:rsidP="00CB4D00">
      <w:pPr>
        <w:ind w:firstLine="0"/>
        <w:rPr>
          <w:sz w:val="24"/>
          <w:szCs w:val="24"/>
        </w:rPr>
      </w:pPr>
    </w:p>
    <w:p w14:paraId="5F65CAF5" w14:textId="654F0ADD" w:rsidR="007C4274" w:rsidRDefault="00000000" w:rsidP="00C87AC1">
      <w:pPr>
        <w:spacing w:after="240"/>
        <w:ind w:firstLine="0"/>
        <w:rPr>
          <w:sz w:val="24"/>
          <w:szCs w:val="24"/>
        </w:rPr>
      </w:pPr>
      <w:r>
        <w:rPr>
          <w:b/>
          <w:sz w:val="24"/>
          <w:szCs w:val="24"/>
        </w:rPr>
        <w:t>4 CONCLUSÃO</w:t>
      </w:r>
    </w:p>
    <w:p w14:paraId="5F27F52A" w14:textId="1DCA336F" w:rsidR="007C4274" w:rsidRDefault="00960C64">
      <w:pPr>
        <w:rPr>
          <w:sz w:val="24"/>
          <w:szCs w:val="24"/>
        </w:rPr>
      </w:pPr>
      <w:r>
        <w:rPr>
          <w:sz w:val="24"/>
          <w:szCs w:val="24"/>
        </w:rPr>
        <w:t xml:space="preserve">O estudo possibilitou compreender que as violações ao território quilombola </w:t>
      </w:r>
      <w:r w:rsidR="00840E92">
        <w:rPr>
          <w:sz w:val="24"/>
          <w:szCs w:val="24"/>
        </w:rPr>
        <w:t xml:space="preserve">impõem às mulheres abacataenses a exigência da resistência, assim como resistiu Olimpia à escravização. </w:t>
      </w:r>
      <w:r w:rsidR="000F034F">
        <w:rPr>
          <w:sz w:val="24"/>
          <w:szCs w:val="24"/>
        </w:rPr>
        <w:t xml:space="preserve"> O processo de “tornar-se liderança” é um processo forjado nas ameaças de descontinuidade do grupo no tempo. E isso implica inúmeras violações sobre os corpos das mulheres, pois se veem como guardiãs da memória, como formadoras dos mais novos e protetoras espirituais dos saberes ancestrais que fortalecem o pertencimento, a identidade</w:t>
      </w:r>
      <w:r w:rsidR="0039402E">
        <w:rPr>
          <w:sz w:val="24"/>
          <w:szCs w:val="24"/>
        </w:rPr>
        <w:t xml:space="preserve"> do grupo. </w:t>
      </w:r>
      <w:r w:rsidR="000F034F">
        <w:rPr>
          <w:sz w:val="24"/>
          <w:szCs w:val="24"/>
        </w:rPr>
        <w:t xml:space="preserve">    </w:t>
      </w:r>
      <w:r>
        <w:rPr>
          <w:sz w:val="24"/>
          <w:szCs w:val="24"/>
        </w:rPr>
        <w:t xml:space="preserve"> </w:t>
      </w:r>
    </w:p>
    <w:p w14:paraId="4C2A8314" w14:textId="2EECD0C4" w:rsidR="007C4274" w:rsidRDefault="00000000">
      <w:pPr>
        <w:rPr>
          <w:sz w:val="24"/>
          <w:szCs w:val="24"/>
        </w:rPr>
      </w:pPr>
      <w:r>
        <w:rPr>
          <w:sz w:val="24"/>
          <w:szCs w:val="24"/>
        </w:rPr>
        <w:t>Entretanto, estar em diversos espaços abre portas e caminhos para a luta em defesa do território, mas também</w:t>
      </w:r>
      <w:r w:rsidR="0039402E">
        <w:rPr>
          <w:sz w:val="24"/>
          <w:szCs w:val="24"/>
        </w:rPr>
        <w:t>, por outro lado,</w:t>
      </w:r>
      <w:r>
        <w:rPr>
          <w:sz w:val="24"/>
          <w:szCs w:val="24"/>
        </w:rPr>
        <w:t xml:space="preserve"> sobrecarrega a mulher, principalmente nas demandas da associação quando precisam avaliar os impactos causados por algum tipo de projeto governamental ou não que venha ferir o seu território e modo de vida. Esse lugar de luta em que são colocadas as mulheres quilombolas</w:t>
      </w:r>
      <w:r w:rsidR="00BC24CA">
        <w:rPr>
          <w:sz w:val="24"/>
          <w:szCs w:val="24"/>
        </w:rPr>
        <w:t xml:space="preserve"> </w:t>
      </w:r>
      <w:r>
        <w:rPr>
          <w:sz w:val="24"/>
          <w:szCs w:val="24"/>
        </w:rPr>
        <w:t>e seu povo</w:t>
      </w:r>
      <w:r w:rsidR="00BC24CA">
        <w:rPr>
          <w:sz w:val="24"/>
          <w:szCs w:val="24"/>
        </w:rPr>
        <w:t>,</w:t>
      </w:r>
      <w:r>
        <w:rPr>
          <w:sz w:val="24"/>
          <w:szCs w:val="24"/>
        </w:rPr>
        <w:t xml:space="preserve"> é fruto das ameaças estruturais</w:t>
      </w:r>
      <w:r w:rsidR="008011EE">
        <w:rPr>
          <w:sz w:val="24"/>
          <w:szCs w:val="24"/>
        </w:rPr>
        <w:t xml:space="preserve"> e interseccionais</w:t>
      </w:r>
      <w:r>
        <w:rPr>
          <w:sz w:val="24"/>
          <w:szCs w:val="24"/>
        </w:rPr>
        <w:t xml:space="preserve"> causadas pelo sistema colonialista</w:t>
      </w:r>
      <w:r w:rsidR="004C66B1">
        <w:rPr>
          <w:sz w:val="24"/>
          <w:szCs w:val="24"/>
        </w:rPr>
        <w:t>,</w:t>
      </w:r>
      <w:r>
        <w:rPr>
          <w:sz w:val="24"/>
          <w:szCs w:val="24"/>
        </w:rPr>
        <w:t xml:space="preserve"> eurocêntrico e racista. </w:t>
      </w:r>
      <w:proofErr w:type="spellStart"/>
      <w:r>
        <w:rPr>
          <w:sz w:val="24"/>
          <w:szCs w:val="24"/>
        </w:rPr>
        <w:t>Abacatal</w:t>
      </w:r>
      <w:proofErr w:type="spellEnd"/>
      <w:r>
        <w:rPr>
          <w:sz w:val="24"/>
          <w:szCs w:val="24"/>
        </w:rPr>
        <w:t xml:space="preserve">, uma comunidade rural </w:t>
      </w:r>
      <w:r w:rsidR="008011EE">
        <w:rPr>
          <w:sz w:val="24"/>
          <w:szCs w:val="24"/>
        </w:rPr>
        <w:t>que enfrenta o avanço da urbanização sobre suas terras,</w:t>
      </w:r>
      <w:r w:rsidR="00A35C3E">
        <w:rPr>
          <w:sz w:val="24"/>
          <w:szCs w:val="24"/>
        </w:rPr>
        <w:t xml:space="preserve"> </w:t>
      </w:r>
      <w:r>
        <w:rPr>
          <w:sz w:val="24"/>
          <w:szCs w:val="24"/>
        </w:rPr>
        <w:t>vivencia as intempéries do descuido e da destruição que os grandes projetos</w:t>
      </w:r>
      <w:r w:rsidR="0039402E">
        <w:rPr>
          <w:sz w:val="24"/>
          <w:szCs w:val="24"/>
        </w:rPr>
        <w:t>,</w:t>
      </w:r>
      <w:r>
        <w:rPr>
          <w:sz w:val="24"/>
          <w:szCs w:val="24"/>
        </w:rPr>
        <w:t xml:space="preserve"> em nome d</w:t>
      </w:r>
      <w:r w:rsidR="008011EE">
        <w:rPr>
          <w:sz w:val="24"/>
          <w:szCs w:val="24"/>
        </w:rPr>
        <w:t xml:space="preserve">o </w:t>
      </w:r>
      <w:r w:rsidR="00A35C3E">
        <w:rPr>
          <w:sz w:val="24"/>
          <w:szCs w:val="24"/>
        </w:rPr>
        <w:t>desenvolvimento,</w:t>
      </w:r>
      <w:r w:rsidR="00021478">
        <w:rPr>
          <w:sz w:val="24"/>
          <w:szCs w:val="24"/>
        </w:rPr>
        <w:t xml:space="preserve"> têm</w:t>
      </w:r>
      <w:r>
        <w:rPr>
          <w:sz w:val="24"/>
          <w:szCs w:val="24"/>
        </w:rPr>
        <w:t xml:space="preserve"> assolado a vida dos quilombos. </w:t>
      </w:r>
    </w:p>
    <w:p w14:paraId="14999D92" w14:textId="1769D30A" w:rsidR="00BC24CA" w:rsidRPr="00B802BF" w:rsidRDefault="00000000" w:rsidP="00B802BF">
      <w:pPr>
        <w:ind w:firstLine="708"/>
        <w:rPr>
          <w:sz w:val="24"/>
          <w:szCs w:val="24"/>
        </w:rPr>
      </w:pPr>
      <w:r>
        <w:rPr>
          <w:sz w:val="24"/>
          <w:szCs w:val="24"/>
        </w:rPr>
        <w:t xml:space="preserve">Em síntese, as reflexões sobre o </w:t>
      </w:r>
      <w:r w:rsidR="0039402E">
        <w:rPr>
          <w:sz w:val="24"/>
          <w:szCs w:val="24"/>
        </w:rPr>
        <w:t>“</w:t>
      </w:r>
      <w:r>
        <w:rPr>
          <w:sz w:val="24"/>
          <w:szCs w:val="24"/>
        </w:rPr>
        <w:t>tornar</w:t>
      </w:r>
      <w:r w:rsidR="0039402E">
        <w:rPr>
          <w:sz w:val="24"/>
          <w:szCs w:val="24"/>
        </w:rPr>
        <w:t>-se</w:t>
      </w:r>
      <w:r>
        <w:rPr>
          <w:sz w:val="24"/>
          <w:szCs w:val="24"/>
        </w:rPr>
        <w:t xml:space="preserve"> </w:t>
      </w:r>
      <w:r w:rsidR="00021478">
        <w:rPr>
          <w:sz w:val="24"/>
          <w:szCs w:val="24"/>
        </w:rPr>
        <w:t>liderança” apontam</w:t>
      </w:r>
      <w:r>
        <w:rPr>
          <w:sz w:val="24"/>
          <w:szCs w:val="24"/>
        </w:rPr>
        <w:t xml:space="preserve"> questões que são impossíveis de descrever e aprofundar somente neste </w:t>
      </w:r>
      <w:r w:rsidR="00021478">
        <w:rPr>
          <w:sz w:val="24"/>
          <w:szCs w:val="24"/>
        </w:rPr>
        <w:t>artigo, no</w:t>
      </w:r>
      <w:r>
        <w:rPr>
          <w:sz w:val="24"/>
          <w:szCs w:val="24"/>
        </w:rPr>
        <w:t xml:space="preserve"> </w:t>
      </w:r>
      <w:r w:rsidR="00021478">
        <w:rPr>
          <w:sz w:val="24"/>
          <w:szCs w:val="24"/>
        </w:rPr>
        <w:t>entanto, reforçam</w:t>
      </w:r>
      <w:r>
        <w:rPr>
          <w:sz w:val="24"/>
          <w:szCs w:val="24"/>
        </w:rPr>
        <w:t xml:space="preserve"> a narrativa de que as lideranças das mulheres em Abacatal foram se configurando de acordo com as necessidades e as alterações nas atividades do território e envolta </w:t>
      </w:r>
      <w:r>
        <w:rPr>
          <w:sz w:val="24"/>
          <w:szCs w:val="24"/>
        </w:rPr>
        <w:lastRenderedPageBreak/>
        <w:t xml:space="preserve">dele, as quais se constituíram em ameaças, colocando em marcha as mulheres, assim como os demais territórios contra as </w:t>
      </w:r>
      <w:r w:rsidR="00A35C3E">
        <w:rPr>
          <w:sz w:val="24"/>
          <w:szCs w:val="24"/>
        </w:rPr>
        <w:t>violações do</w:t>
      </w:r>
      <w:r>
        <w:rPr>
          <w:sz w:val="24"/>
          <w:szCs w:val="24"/>
        </w:rPr>
        <w:t xml:space="preserve"> grande capital</w:t>
      </w:r>
      <w:r w:rsidR="00B802BF">
        <w:rPr>
          <w:sz w:val="24"/>
          <w:szCs w:val="24"/>
        </w:rPr>
        <w:t>.</w:t>
      </w:r>
    </w:p>
    <w:p w14:paraId="28FA7659" w14:textId="77777777" w:rsidR="009B5C6A" w:rsidRDefault="009B5C6A" w:rsidP="00543428">
      <w:pPr>
        <w:ind w:firstLine="0"/>
        <w:rPr>
          <w:b/>
          <w:sz w:val="24"/>
          <w:szCs w:val="24"/>
        </w:rPr>
      </w:pPr>
    </w:p>
    <w:p w14:paraId="333B8C5E" w14:textId="291BDE1D" w:rsidR="00543428" w:rsidRPr="00543428" w:rsidRDefault="00000000" w:rsidP="00543428">
      <w:pPr>
        <w:ind w:firstLine="0"/>
        <w:jc w:val="center"/>
        <w:rPr>
          <w:sz w:val="24"/>
          <w:szCs w:val="24"/>
        </w:rPr>
      </w:pPr>
      <w:r>
        <w:rPr>
          <w:b/>
          <w:sz w:val="24"/>
          <w:szCs w:val="24"/>
        </w:rPr>
        <w:t>REFERÊNCIAS</w:t>
      </w:r>
    </w:p>
    <w:p w14:paraId="74FD4368" w14:textId="5E352660" w:rsidR="00543428" w:rsidRDefault="00543428" w:rsidP="003E5FBF">
      <w:pPr>
        <w:spacing w:line="240" w:lineRule="auto"/>
        <w:ind w:firstLine="0"/>
        <w:rPr>
          <w:sz w:val="24"/>
          <w:szCs w:val="24"/>
        </w:rPr>
      </w:pPr>
      <w:r w:rsidRPr="00543428">
        <w:rPr>
          <w:sz w:val="24"/>
          <w:szCs w:val="24"/>
        </w:rPr>
        <w:t xml:space="preserve">AMPQUA, Associação de Moradores e Produtores de Abacatal e Aurá. Comunidade Quilombola do Abacatal. </w:t>
      </w:r>
      <w:r w:rsidRPr="00543428">
        <w:rPr>
          <w:b/>
          <w:bCs/>
          <w:sz w:val="24"/>
          <w:szCs w:val="24"/>
        </w:rPr>
        <w:t>Protocolo de Consulta Prévia, Livre e Informada.</w:t>
      </w:r>
      <w:r w:rsidRPr="00543428">
        <w:rPr>
          <w:sz w:val="24"/>
          <w:szCs w:val="24"/>
        </w:rPr>
        <w:t xml:space="preserve"> Ananindeua: [s.n], 2017. Disponível em: https://fase.org.br/wp-content/uploads/2018/07/pROTOCOLO aBACATAL.pdf. Acesso em: out 2022. </w:t>
      </w:r>
    </w:p>
    <w:p w14:paraId="12CB65F5" w14:textId="77777777" w:rsidR="00543428" w:rsidRPr="00543428" w:rsidRDefault="00543428" w:rsidP="003E5FBF">
      <w:pPr>
        <w:spacing w:line="240" w:lineRule="auto"/>
        <w:ind w:firstLine="0"/>
        <w:rPr>
          <w:sz w:val="24"/>
          <w:szCs w:val="24"/>
        </w:rPr>
      </w:pPr>
    </w:p>
    <w:p w14:paraId="14E6595D" w14:textId="77777777" w:rsidR="00543428" w:rsidRPr="00543428" w:rsidRDefault="00543428" w:rsidP="003E5FBF">
      <w:pPr>
        <w:pStyle w:val="Normal1"/>
        <w:spacing w:after="0" w:line="240" w:lineRule="auto"/>
        <w:contextualSpacing/>
        <w:mirrorIndents/>
        <w:jc w:val="both"/>
        <w:rPr>
          <w:rFonts w:ascii="Arial" w:hAnsi="Arial" w:cs="Arial"/>
          <w:sz w:val="24"/>
          <w:szCs w:val="24"/>
        </w:rPr>
      </w:pPr>
      <w:r w:rsidRPr="00543428">
        <w:rPr>
          <w:rFonts w:ascii="Arial" w:hAnsi="Arial" w:cs="Arial"/>
          <w:sz w:val="24"/>
          <w:szCs w:val="24"/>
          <w:lang w:val="pt-BR"/>
        </w:rPr>
        <w:t xml:space="preserve">COLLINS, </w:t>
      </w:r>
      <w:proofErr w:type="spellStart"/>
      <w:r w:rsidRPr="00543428">
        <w:rPr>
          <w:rFonts w:ascii="Arial" w:hAnsi="Arial" w:cs="Arial"/>
          <w:sz w:val="24"/>
          <w:szCs w:val="24"/>
          <w:lang w:val="pt-BR"/>
        </w:rPr>
        <w:t>Patricia</w:t>
      </w:r>
      <w:proofErr w:type="spellEnd"/>
      <w:r w:rsidRPr="00543428">
        <w:rPr>
          <w:rFonts w:ascii="Arial" w:hAnsi="Arial" w:cs="Arial"/>
          <w:sz w:val="24"/>
          <w:szCs w:val="24"/>
          <w:lang w:val="pt-BR"/>
        </w:rPr>
        <w:t xml:space="preserve">. H. </w:t>
      </w:r>
      <w:r w:rsidRPr="00543428">
        <w:rPr>
          <w:rFonts w:ascii="Arial" w:hAnsi="Arial" w:cs="Arial"/>
          <w:b/>
          <w:sz w:val="24"/>
          <w:szCs w:val="24"/>
        </w:rPr>
        <w:t>Bem mais que ideias a interseccionalidade como teoria social crítica</w:t>
      </w:r>
      <w:r w:rsidRPr="00543428">
        <w:rPr>
          <w:rFonts w:ascii="Arial" w:hAnsi="Arial" w:cs="Arial"/>
          <w:sz w:val="24"/>
          <w:szCs w:val="24"/>
        </w:rPr>
        <w:t>. Tradução Bruna Barros, Jesus Oliveira. 1 ed : São Paulo. Boitempo, 2022.</w:t>
      </w:r>
    </w:p>
    <w:p w14:paraId="0511B093" w14:textId="77777777" w:rsidR="00543428" w:rsidRPr="00543428" w:rsidRDefault="00543428" w:rsidP="003E5FBF">
      <w:pPr>
        <w:pStyle w:val="Normal1"/>
        <w:spacing w:after="0" w:line="240" w:lineRule="auto"/>
        <w:contextualSpacing/>
        <w:mirrorIndents/>
        <w:jc w:val="both"/>
        <w:rPr>
          <w:rFonts w:ascii="Arial" w:hAnsi="Arial" w:cs="Arial"/>
          <w:sz w:val="24"/>
          <w:szCs w:val="24"/>
        </w:rPr>
      </w:pPr>
    </w:p>
    <w:p w14:paraId="63FF0D8A" w14:textId="77777777" w:rsidR="00543428" w:rsidRPr="00543428" w:rsidRDefault="00543428" w:rsidP="003E5FBF">
      <w:pPr>
        <w:autoSpaceDE w:val="0"/>
        <w:autoSpaceDN w:val="0"/>
        <w:adjustRightInd w:val="0"/>
        <w:spacing w:line="240" w:lineRule="auto"/>
        <w:ind w:firstLine="0"/>
        <w:contextualSpacing/>
        <w:mirrorIndents/>
        <w:rPr>
          <w:sz w:val="24"/>
          <w:szCs w:val="24"/>
        </w:rPr>
      </w:pPr>
      <w:r w:rsidRPr="00543428">
        <w:rPr>
          <w:sz w:val="24"/>
          <w:szCs w:val="24"/>
        </w:rPr>
        <w:t xml:space="preserve">COLLINS, </w:t>
      </w:r>
      <w:proofErr w:type="spellStart"/>
      <w:r w:rsidRPr="00543428">
        <w:rPr>
          <w:sz w:val="24"/>
          <w:szCs w:val="24"/>
        </w:rPr>
        <w:t>Patricia</w:t>
      </w:r>
      <w:proofErr w:type="spellEnd"/>
      <w:r w:rsidRPr="00543428">
        <w:rPr>
          <w:sz w:val="24"/>
          <w:szCs w:val="24"/>
        </w:rPr>
        <w:t xml:space="preserve">. H.; Sirma, BILGE, S. </w:t>
      </w:r>
      <w:r w:rsidRPr="00543428">
        <w:rPr>
          <w:b/>
          <w:sz w:val="24"/>
          <w:szCs w:val="24"/>
        </w:rPr>
        <w:t>Interseccionalidade</w:t>
      </w:r>
      <w:r w:rsidRPr="00543428">
        <w:rPr>
          <w:sz w:val="24"/>
          <w:szCs w:val="24"/>
        </w:rPr>
        <w:t>. São Paulo: Boitempo, 2021.</w:t>
      </w:r>
    </w:p>
    <w:p w14:paraId="7AD34D88" w14:textId="77777777" w:rsidR="00543428" w:rsidRPr="00543428" w:rsidRDefault="00543428" w:rsidP="003E5FBF">
      <w:pPr>
        <w:pStyle w:val="Normal1"/>
        <w:spacing w:after="0" w:line="240" w:lineRule="auto"/>
        <w:contextualSpacing/>
        <w:mirrorIndents/>
        <w:jc w:val="both"/>
        <w:rPr>
          <w:rFonts w:ascii="Arial" w:hAnsi="Arial" w:cs="Arial"/>
          <w:sz w:val="24"/>
          <w:szCs w:val="24"/>
        </w:rPr>
      </w:pPr>
    </w:p>
    <w:p w14:paraId="7569696D" w14:textId="77777777" w:rsidR="00543428" w:rsidRPr="00543428" w:rsidRDefault="00543428" w:rsidP="003E5FBF">
      <w:pPr>
        <w:spacing w:line="240" w:lineRule="auto"/>
        <w:ind w:firstLine="0"/>
        <w:contextualSpacing/>
        <w:mirrorIndents/>
        <w:rPr>
          <w:sz w:val="24"/>
          <w:szCs w:val="24"/>
        </w:rPr>
      </w:pPr>
      <w:r w:rsidRPr="00543428">
        <w:rPr>
          <w:sz w:val="24"/>
          <w:szCs w:val="24"/>
        </w:rPr>
        <w:t xml:space="preserve">GAGO, Verônica. </w:t>
      </w:r>
      <w:r w:rsidRPr="00543428">
        <w:rPr>
          <w:b/>
          <w:sz w:val="24"/>
          <w:szCs w:val="24"/>
        </w:rPr>
        <w:t>A potência ou o desejo de feminista transforma tudo</w:t>
      </w:r>
      <w:r w:rsidRPr="00543428">
        <w:rPr>
          <w:sz w:val="24"/>
          <w:szCs w:val="24"/>
        </w:rPr>
        <w:t xml:space="preserve">. Elefante: 2020. </w:t>
      </w:r>
    </w:p>
    <w:p w14:paraId="1BCC646C" w14:textId="77777777" w:rsidR="00543428" w:rsidRDefault="00543428" w:rsidP="003E5FBF">
      <w:pPr>
        <w:spacing w:line="240" w:lineRule="auto"/>
        <w:ind w:firstLine="0"/>
        <w:rPr>
          <w:sz w:val="24"/>
          <w:szCs w:val="24"/>
        </w:rPr>
      </w:pPr>
    </w:p>
    <w:p w14:paraId="67FE667E" w14:textId="2013345C" w:rsidR="00543428" w:rsidRPr="00543428" w:rsidRDefault="00543428" w:rsidP="003E5FBF">
      <w:pPr>
        <w:spacing w:line="240" w:lineRule="auto"/>
        <w:ind w:firstLine="0"/>
        <w:rPr>
          <w:sz w:val="24"/>
          <w:szCs w:val="24"/>
        </w:rPr>
      </w:pPr>
      <w:r w:rsidRPr="00543428">
        <w:rPr>
          <w:sz w:val="24"/>
          <w:szCs w:val="24"/>
        </w:rPr>
        <w:t xml:space="preserve">GASKELL, G. Entrevistas Individuais e grupais. </w:t>
      </w:r>
      <w:r w:rsidRPr="00543428">
        <w:rPr>
          <w:i/>
          <w:sz w:val="24"/>
          <w:szCs w:val="24"/>
        </w:rPr>
        <w:t>In</w:t>
      </w:r>
      <w:r w:rsidRPr="00543428">
        <w:rPr>
          <w:sz w:val="24"/>
          <w:szCs w:val="24"/>
        </w:rPr>
        <w:t xml:space="preserve">: BAUER, Martin W; GASKELL, George. (Orgs) </w:t>
      </w:r>
      <w:r w:rsidRPr="00543428">
        <w:rPr>
          <w:b/>
          <w:sz w:val="24"/>
          <w:szCs w:val="24"/>
        </w:rPr>
        <w:t xml:space="preserve">Pesquisa Qualitativa com Texto, Imagem e Som: um manual prático. </w:t>
      </w:r>
      <w:r w:rsidRPr="00543428">
        <w:rPr>
          <w:sz w:val="24"/>
          <w:szCs w:val="24"/>
        </w:rPr>
        <w:t>Petrópolis, RJ: Vozes, 2002.</w:t>
      </w:r>
    </w:p>
    <w:p w14:paraId="155DE053" w14:textId="77777777" w:rsidR="00543428" w:rsidRDefault="00543428" w:rsidP="003E5FBF">
      <w:pPr>
        <w:pStyle w:val="Normal1"/>
        <w:spacing w:after="0" w:line="240" w:lineRule="auto"/>
        <w:contextualSpacing/>
        <w:mirrorIndents/>
        <w:jc w:val="both"/>
        <w:rPr>
          <w:rFonts w:ascii="Arial" w:hAnsi="Arial" w:cs="Arial"/>
          <w:sz w:val="24"/>
          <w:szCs w:val="24"/>
        </w:rPr>
      </w:pPr>
      <w:bookmarkStart w:id="14" w:name="_Hlk202177848"/>
    </w:p>
    <w:p w14:paraId="7B60F04C" w14:textId="77777777" w:rsidR="00EE5960" w:rsidRDefault="00EE5960" w:rsidP="00EE5960">
      <w:pPr>
        <w:spacing w:line="240" w:lineRule="auto"/>
        <w:ind w:firstLine="0"/>
        <w:rPr>
          <w:b/>
          <w:sz w:val="24"/>
          <w:szCs w:val="24"/>
        </w:rPr>
      </w:pPr>
      <w:r w:rsidRPr="00BC09DD">
        <w:rPr>
          <w:sz w:val="24"/>
          <w:szCs w:val="24"/>
        </w:rPr>
        <w:t>IBGE – Instituto Brasileiro de Geografia e Estatística. Censo Demográfico 2022. Rio de Janeiro: IBGE, 2022.</w:t>
      </w:r>
    </w:p>
    <w:p w14:paraId="28EF3214" w14:textId="77777777" w:rsidR="00EE5960" w:rsidRDefault="00EE5960" w:rsidP="003E5FBF">
      <w:pPr>
        <w:pStyle w:val="Normal1"/>
        <w:spacing w:after="0" w:line="240" w:lineRule="auto"/>
        <w:contextualSpacing/>
        <w:mirrorIndents/>
        <w:jc w:val="both"/>
        <w:rPr>
          <w:rFonts w:ascii="Arial" w:hAnsi="Arial" w:cs="Arial"/>
          <w:sz w:val="24"/>
          <w:szCs w:val="24"/>
        </w:rPr>
      </w:pPr>
    </w:p>
    <w:p w14:paraId="4CBC89F8" w14:textId="0B354327" w:rsidR="00543428" w:rsidRPr="00543428" w:rsidRDefault="00543428" w:rsidP="003E5FBF">
      <w:pPr>
        <w:pStyle w:val="Normal1"/>
        <w:spacing w:after="0" w:line="240" w:lineRule="auto"/>
        <w:contextualSpacing/>
        <w:mirrorIndents/>
        <w:jc w:val="both"/>
        <w:rPr>
          <w:rFonts w:ascii="Arial" w:hAnsi="Arial" w:cs="Arial"/>
          <w:sz w:val="24"/>
          <w:szCs w:val="24"/>
        </w:rPr>
      </w:pPr>
      <w:r w:rsidRPr="00543428">
        <w:rPr>
          <w:rFonts w:ascii="Arial" w:hAnsi="Arial" w:cs="Arial"/>
          <w:sz w:val="24"/>
          <w:szCs w:val="24"/>
        </w:rPr>
        <w:t xml:space="preserve">MARIN, Rosa Elizabeth Acevedo, CASTRO, Edna Maria Ramos. </w:t>
      </w:r>
      <w:r w:rsidRPr="00543428">
        <w:rPr>
          <w:rFonts w:ascii="Arial" w:hAnsi="Arial" w:cs="Arial"/>
          <w:b/>
          <w:sz w:val="24"/>
          <w:szCs w:val="24"/>
        </w:rPr>
        <w:t>No caminho de Pedras deAbacatal: experiência social de grupos negros no Pará</w:t>
      </w:r>
      <w:r w:rsidRPr="00543428">
        <w:rPr>
          <w:rFonts w:ascii="Arial" w:hAnsi="Arial" w:cs="Arial"/>
          <w:sz w:val="24"/>
          <w:szCs w:val="24"/>
        </w:rPr>
        <w:t>. Belém: NAEA/UFPA, 2ª. ed. 2004.</w:t>
      </w:r>
    </w:p>
    <w:bookmarkEnd w:id="14"/>
    <w:p w14:paraId="4E6AB8D5" w14:textId="77777777" w:rsidR="00543428" w:rsidRPr="00543428" w:rsidRDefault="00543428" w:rsidP="003E5FBF">
      <w:pPr>
        <w:pStyle w:val="Normal1"/>
        <w:spacing w:after="0" w:line="240" w:lineRule="auto"/>
        <w:contextualSpacing/>
        <w:mirrorIndents/>
        <w:jc w:val="both"/>
        <w:rPr>
          <w:rFonts w:ascii="Arial" w:hAnsi="Arial" w:cs="Arial"/>
          <w:b/>
          <w:sz w:val="24"/>
          <w:szCs w:val="24"/>
        </w:rPr>
      </w:pPr>
    </w:p>
    <w:p w14:paraId="40B53876" w14:textId="77777777" w:rsidR="00543428" w:rsidRPr="00543428" w:rsidRDefault="00543428" w:rsidP="003E5FBF">
      <w:pPr>
        <w:spacing w:line="240" w:lineRule="auto"/>
        <w:ind w:firstLine="0"/>
        <w:rPr>
          <w:sz w:val="24"/>
          <w:szCs w:val="24"/>
        </w:rPr>
      </w:pPr>
      <w:r w:rsidRPr="00543428">
        <w:rPr>
          <w:sz w:val="24"/>
          <w:szCs w:val="24"/>
        </w:rPr>
        <w:t xml:space="preserve">SOARES, Maria Raimunda Penha. Quilombos e lutas pelo território: organização, resistência e insurgências coletivas. </w:t>
      </w:r>
      <w:r w:rsidRPr="00543428">
        <w:rPr>
          <w:b/>
          <w:bCs/>
          <w:sz w:val="24"/>
          <w:szCs w:val="24"/>
        </w:rPr>
        <w:t>Revista Praia Vermelha</w:t>
      </w:r>
      <w:r w:rsidRPr="00543428">
        <w:rPr>
          <w:sz w:val="24"/>
          <w:szCs w:val="24"/>
        </w:rPr>
        <w:t xml:space="preserve">, Rio de Janeiro, v. 30, n. 2, p. 272–298, 2020. Disponível em: </w:t>
      </w:r>
      <w:hyperlink r:id="rId7" w:history="1">
        <w:r w:rsidRPr="00543428">
          <w:rPr>
            <w:rStyle w:val="Hyperlink"/>
            <w:sz w:val="24"/>
            <w:szCs w:val="24"/>
          </w:rPr>
          <w:t>https://revistas.ufrj.br/index.php/praiavermelha/article/view/32939</w:t>
        </w:r>
      </w:hyperlink>
      <w:r w:rsidRPr="00543428">
        <w:rPr>
          <w:sz w:val="24"/>
          <w:szCs w:val="24"/>
        </w:rPr>
        <w:t>. Acesso em: 16 set. 2023.</w:t>
      </w:r>
    </w:p>
    <w:sectPr w:rsidR="00543428" w:rsidRPr="00543428">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5CA2B" w14:textId="77777777" w:rsidR="00063FEE" w:rsidRDefault="00063FEE">
      <w:pPr>
        <w:spacing w:line="240" w:lineRule="auto"/>
      </w:pPr>
      <w:r>
        <w:separator/>
      </w:r>
    </w:p>
  </w:endnote>
  <w:endnote w:type="continuationSeparator" w:id="0">
    <w:p w14:paraId="23E75CC2" w14:textId="77777777" w:rsidR="00063FEE" w:rsidRDefault="00063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BB107" w14:textId="77777777" w:rsidR="00063FEE" w:rsidRDefault="00063FEE" w:rsidP="00067DDE">
      <w:pPr>
        <w:spacing w:line="240" w:lineRule="auto"/>
        <w:ind w:firstLine="0"/>
      </w:pPr>
      <w:r>
        <w:separator/>
      </w:r>
    </w:p>
  </w:footnote>
  <w:footnote w:type="continuationSeparator" w:id="0">
    <w:p w14:paraId="54107B49" w14:textId="77777777" w:rsidR="00063FEE" w:rsidRDefault="00063FEE">
      <w:pPr>
        <w:spacing w:line="240" w:lineRule="auto"/>
      </w:pPr>
      <w:r>
        <w:continuationSeparator/>
      </w:r>
    </w:p>
  </w:footnote>
  <w:footnote w:id="1">
    <w:p w14:paraId="7B20C660" w14:textId="5393FFE6" w:rsidR="00EC0DE2" w:rsidRPr="00EC0DE2" w:rsidRDefault="00EC0DE2" w:rsidP="00EC0DE2">
      <w:pPr>
        <w:pStyle w:val="Textodenotaderodap"/>
        <w:ind w:firstLine="0"/>
      </w:pPr>
      <w:r w:rsidRPr="00EC0DE2">
        <w:rPr>
          <w:rStyle w:val="Refdenotaderodap"/>
        </w:rPr>
        <w:footnoteRef/>
      </w:r>
      <w:r w:rsidR="00067DDE">
        <w:t xml:space="preserve"> </w:t>
      </w:r>
      <w:r>
        <w:t xml:space="preserve">UFPA. </w:t>
      </w:r>
      <w:r w:rsidRPr="00EC0DE2">
        <w:t>Graduanda em Serviço Social pela UFPA</w:t>
      </w:r>
      <w:r w:rsidR="00C742E9">
        <w:t>;</w:t>
      </w:r>
      <w:r>
        <w:t xml:space="preserve"> </w:t>
      </w:r>
      <w:r w:rsidRPr="00EC0DE2">
        <w:t>pesquisadora e bolsista de iniciação científica no GEP-INTERFACES</w:t>
      </w:r>
      <w:r>
        <w:t xml:space="preserve"> - I</w:t>
      </w:r>
      <w:r w:rsidRPr="00EC0DE2">
        <w:t>ntersecções entre raça/etnia, gênero, corpo e território na (</w:t>
      </w:r>
      <w:proofErr w:type="spellStart"/>
      <w:r w:rsidRPr="00EC0DE2">
        <w:t>re</w:t>
      </w:r>
      <w:proofErr w:type="spellEnd"/>
      <w:r w:rsidRPr="00EC0DE2">
        <w:t>)produção de diferenças e desigualdades na Amazônia</w:t>
      </w:r>
      <w:r>
        <w:t xml:space="preserve"> (</w:t>
      </w:r>
      <w:r w:rsidRPr="00EC0DE2">
        <w:t>PPGSS/UFPA</w:t>
      </w:r>
      <w:r>
        <w:t>/CNPQ)</w:t>
      </w:r>
      <w:r w:rsidR="00C742E9">
        <w:t xml:space="preserve"> e integrante</w:t>
      </w:r>
      <w:r w:rsidRPr="00EC0DE2">
        <w:t xml:space="preserve"> do Programa IQ-conhecimento e resistência: acompanhamento</w:t>
      </w:r>
      <w:r>
        <w:t xml:space="preserve"> à </w:t>
      </w:r>
      <w:r w:rsidRPr="00EC0DE2">
        <w:t>aprendizagem de indígenas e quilombolas na UFPA</w:t>
      </w:r>
      <w:r>
        <w:t>. E-mail: katiane.souza@icsa.ufpa.br</w:t>
      </w:r>
    </w:p>
  </w:footnote>
  <w:footnote w:id="2">
    <w:p w14:paraId="5600C5C9" w14:textId="1DC72C9E" w:rsidR="00EC0DE2" w:rsidRDefault="00EC0DE2" w:rsidP="00EC0DE2">
      <w:pPr>
        <w:pStyle w:val="Textodenotaderodap"/>
        <w:ind w:firstLine="0"/>
      </w:pPr>
      <w:r>
        <w:rPr>
          <w:rStyle w:val="Refdenotaderodap"/>
        </w:rPr>
        <w:footnoteRef/>
      </w:r>
      <w:r>
        <w:t xml:space="preserve"> UFPA. </w:t>
      </w:r>
      <w:r w:rsidR="00C742E9">
        <w:t xml:space="preserve">Assistente Social; </w:t>
      </w:r>
      <w:r>
        <w:t>Mestra</w:t>
      </w:r>
      <w:r w:rsidR="00C742E9">
        <w:t xml:space="preserve">do </w:t>
      </w:r>
      <w:r>
        <w:t>em Serviço Social pel</w:t>
      </w:r>
      <w:r w:rsidR="00C742E9">
        <w:t xml:space="preserve">a UFPA e pesquisadora no </w:t>
      </w:r>
      <w:r w:rsidR="00C742E9" w:rsidRPr="00EC0DE2">
        <w:t>GEP-INTERFACES</w:t>
      </w:r>
      <w:r w:rsidR="00C742E9">
        <w:t xml:space="preserve"> - I</w:t>
      </w:r>
      <w:r w:rsidR="00C742E9" w:rsidRPr="00EC0DE2">
        <w:t>ntersecções entre raça/etnia, gênero, corpo e território na (</w:t>
      </w:r>
      <w:proofErr w:type="spellStart"/>
      <w:r w:rsidR="00C742E9" w:rsidRPr="00EC0DE2">
        <w:t>re</w:t>
      </w:r>
      <w:proofErr w:type="spellEnd"/>
      <w:r w:rsidR="00C742E9" w:rsidRPr="00EC0DE2">
        <w:t>)produção de diferenças e desigualdades na Amazônia</w:t>
      </w:r>
      <w:r w:rsidR="00C742E9">
        <w:t xml:space="preserve"> (</w:t>
      </w:r>
      <w:r w:rsidR="00C742E9" w:rsidRPr="00EC0DE2">
        <w:t>PPGSS/UFPA</w:t>
      </w:r>
      <w:r w:rsidR="00C742E9">
        <w:t>/CNPQ)</w:t>
      </w:r>
      <w:r w:rsidR="00C742E9">
        <w:t xml:space="preserve">. </w:t>
      </w:r>
      <w:r w:rsidR="00067DDE">
        <w:t xml:space="preserve">E-mail: </w:t>
      </w:r>
      <w:r w:rsidR="00067DDE" w:rsidRPr="00067DDE">
        <w:t>silviamoreiradoc@gmail.com</w:t>
      </w:r>
    </w:p>
  </w:footnote>
  <w:footnote w:id="3">
    <w:p w14:paraId="427E88E1" w14:textId="57BD68C0" w:rsidR="00C742E9" w:rsidRDefault="00C742E9" w:rsidP="00C742E9">
      <w:pPr>
        <w:pStyle w:val="Textodenotaderodap"/>
        <w:ind w:firstLine="0"/>
      </w:pPr>
      <w:r>
        <w:rPr>
          <w:rStyle w:val="Refdenotaderodap"/>
        </w:rPr>
        <w:footnoteRef/>
      </w:r>
      <w:r>
        <w:t xml:space="preserve"> UFPA. </w:t>
      </w:r>
      <w:r w:rsidRPr="00C742E9">
        <w:t>Antropóloga</w:t>
      </w:r>
      <w:r>
        <w:t xml:space="preserve">; </w:t>
      </w:r>
      <w:r w:rsidRPr="00C742E9">
        <w:t xml:space="preserve">Doutorado em Antropologia pela </w:t>
      </w:r>
      <w:r>
        <w:t xml:space="preserve">UFPA; </w:t>
      </w:r>
      <w:r w:rsidRPr="00C742E9">
        <w:t xml:space="preserve">docente do curso de Graduação e Pós-Graduação em Serviço Social da </w:t>
      </w:r>
      <w:r>
        <w:t xml:space="preserve">UFPA; </w:t>
      </w:r>
      <w:r w:rsidRPr="00C742E9">
        <w:t>coordenadora do</w:t>
      </w:r>
      <w:r w:rsidR="00963D50">
        <w:t xml:space="preserve"> </w:t>
      </w:r>
      <w:r w:rsidR="00067DDE" w:rsidRPr="00EC0DE2">
        <w:t>GEP-INTERFACES</w:t>
      </w:r>
      <w:r w:rsidR="00067DDE">
        <w:t xml:space="preserve"> - I</w:t>
      </w:r>
      <w:r w:rsidR="00067DDE" w:rsidRPr="00EC0DE2">
        <w:t>ntersecções entre raça/etnia, gênero, corpo e território na (</w:t>
      </w:r>
      <w:proofErr w:type="spellStart"/>
      <w:r w:rsidR="00067DDE" w:rsidRPr="00EC0DE2">
        <w:t>re</w:t>
      </w:r>
      <w:proofErr w:type="spellEnd"/>
      <w:r w:rsidR="00067DDE" w:rsidRPr="00EC0DE2">
        <w:t>)produção de diferenças e desigualdades na Amazônia</w:t>
      </w:r>
      <w:r w:rsidR="00067DDE">
        <w:t xml:space="preserve"> (</w:t>
      </w:r>
      <w:r w:rsidR="00067DDE" w:rsidRPr="00EC0DE2">
        <w:t>PPGSS/UFPA</w:t>
      </w:r>
      <w:r w:rsidR="00067DDE">
        <w:t>/CNPQ)</w:t>
      </w:r>
      <w:r w:rsidR="00067DDE">
        <w:t xml:space="preserve">. E-mail: </w:t>
      </w:r>
      <w:r w:rsidR="00067DDE" w:rsidRPr="00067DDE">
        <w:t>samoras@ufpa.br.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E6E6" w14:textId="77777777" w:rsidR="007C4274" w:rsidRDefault="00000000">
    <w:r>
      <w:rPr>
        <w:noProof/>
      </w:rPr>
      <w:drawing>
        <wp:anchor distT="0" distB="0" distL="0" distR="0" simplePos="0" relativeHeight="251658240" behindDoc="1" locked="0" layoutInCell="1" hidden="0" allowOverlap="1" wp14:anchorId="31D7A993" wp14:editId="3DDAB65E">
          <wp:simplePos x="0" y="0"/>
          <wp:positionH relativeFrom="page">
            <wp:posOffset>0</wp:posOffset>
          </wp:positionH>
          <wp:positionV relativeFrom="page">
            <wp:posOffset>28575</wp:posOffset>
          </wp:positionV>
          <wp:extent cx="7563485" cy="108800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880090"/>
                  </a:xfrm>
                  <a:prstGeom prst="rect">
                    <a:avLst/>
                  </a:prstGeom>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274"/>
    <w:rsid w:val="00021478"/>
    <w:rsid w:val="00027216"/>
    <w:rsid w:val="00063FEE"/>
    <w:rsid w:val="0006735D"/>
    <w:rsid w:val="00067DDE"/>
    <w:rsid w:val="00073FC2"/>
    <w:rsid w:val="000760B2"/>
    <w:rsid w:val="0007675F"/>
    <w:rsid w:val="000E3736"/>
    <w:rsid w:val="000E6820"/>
    <w:rsid w:val="000F034F"/>
    <w:rsid w:val="00100F29"/>
    <w:rsid w:val="00133768"/>
    <w:rsid w:val="001627EA"/>
    <w:rsid w:val="00195670"/>
    <w:rsid w:val="001B2F10"/>
    <w:rsid w:val="001B777C"/>
    <w:rsid w:val="001D3964"/>
    <w:rsid w:val="00212AFF"/>
    <w:rsid w:val="00257A5F"/>
    <w:rsid w:val="0026032D"/>
    <w:rsid w:val="00261E63"/>
    <w:rsid w:val="0028669C"/>
    <w:rsid w:val="002A3992"/>
    <w:rsid w:val="002C3C7D"/>
    <w:rsid w:val="002C6ADA"/>
    <w:rsid w:val="002F7062"/>
    <w:rsid w:val="0030217A"/>
    <w:rsid w:val="00310990"/>
    <w:rsid w:val="00331D0B"/>
    <w:rsid w:val="00351637"/>
    <w:rsid w:val="00364543"/>
    <w:rsid w:val="0039402E"/>
    <w:rsid w:val="003E5FBF"/>
    <w:rsid w:val="004414D6"/>
    <w:rsid w:val="00445959"/>
    <w:rsid w:val="00462F93"/>
    <w:rsid w:val="00466FEA"/>
    <w:rsid w:val="00467B21"/>
    <w:rsid w:val="004C60EF"/>
    <w:rsid w:val="004C66B1"/>
    <w:rsid w:val="004C6D89"/>
    <w:rsid w:val="0050753E"/>
    <w:rsid w:val="005078A6"/>
    <w:rsid w:val="00513458"/>
    <w:rsid w:val="00520E34"/>
    <w:rsid w:val="00531F2E"/>
    <w:rsid w:val="00543428"/>
    <w:rsid w:val="005459CD"/>
    <w:rsid w:val="00562796"/>
    <w:rsid w:val="005667B0"/>
    <w:rsid w:val="00567979"/>
    <w:rsid w:val="00572DCC"/>
    <w:rsid w:val="005828D7"/>
    <w:rsid w:val="0058733B"/>
    <w:rsid w:val="005913E0"/>
    <w:rsid w:val="005A0195"/>
    <w:rsid w:val="006759AE"/>
    <w:rsid w:val="006D7193"/>
    <w:rsid w:val="006E21B6"/>
    <w:rsid w:val="006F4A67"/>
    <w:rsid w:val="00711B90"/>
    <w:rsid w:val="00733428"/>
    <w:rsid w:val="007400EC"/>
    <w:rsid w:val="00755DA1"/>
    <w:rsid w:val="00781F8C"/>
    <w:rsid w:val="00790FAE"/>
    <w:rsid w:val="007C4274"/>
    <w:rsid w:val="007E47F5"/>
    <w:rsid w:val="008011EE"/>
    <w:rsid w:val="008049D7"/>
    <w:rsid w:val="00805EF8"/>
    <w:rsid w:val="00840E92"/>
    <w:rsid w:val="008548B2"/>
    <w:rsid w:val="00896FFD"/>
    <w:rsid w:val="008A3994"/>
    <w:rsid w:val="008C5248"/>
    <w:rsid w:val="008D3898"/>
    <w:rsid w:val="009316B9"/>
    <w:rsid w:val="00956E3A"/>
    <w:rsid w:val="00960C64"/>
    <w:rsid w:val="0096179A"/>
    <w:rsid w:val="00963D50"/>
    <w:rsid w:val="009770C2"/>
    <w:rsid w:val="009B5C6A"/>
    <w:rsid w:val="009C17DD"/>
    <w:rsid w:val="009F1F7A"/>
    <w:rsid w:val="009F63AF"/>
    <w:rsid w:val="00A018DE"/>
    <w:rsid w:val="00A0204A"/>
    <w:rsid w:val="00A16E73"/>
    <w:rsid w:val="00A26953"/>
    <w:rsid w:val="00A30C07"/>
    <w:rsid w:val="00A35C3E"/>
    <w:rsid w:val="00A509AF"/>
    <w:rsid w:val="00A8110E"/>
    <w:rsid w:val="00AD6408"/>
    <w:rsid w:val="00AF4D57"/>
    <w:rsid w:val="00AF618E"/>
    <w:rsid w:val="00B1465B"/>
    <w:rsid w:val="00B751DE"/>
    <w:rsid w:val="00B802BF"/>
    <w:rsid w:val="00B97F35"/>
    <w:rsid w:val="00BB180C"/>
    <w:rsid w:val="00BC24CA"/>
    <w:rsid w:val="00BE0383"/>
    <w:rsid w:val="00BE3F6E"/>
    <w:rsid w:val="00C656A2"/>
    <w:rsid w:val="00C742E9"/>
    <w:rsid w:val="00C87AC1"/>
    <w:rsid w:val="00C95B5A"/>
    <w:rsid w:val="00C966E2"/>
    <w:rsid w:val="00CB3770"/>
    <w:rsid w:val="00CB4980"/>
    <w:rsid w:val="00CB4D00"/>
    <w:rsid w:val="00CC349C"/>
    <w:rsid w:val="00D20A74"/>
    <w:rsid w:val="00D46634"/>
    <w:rsid w:val="00D72A86"/>
    <w:rsid w:val="00D8097A"/>
    <w:rsid w:val="00D83728"/>
    <w:rsid w:val="00D8724F"/>
    <w:rsid w:val="00DA6424"/>
    <w:rsid w:val="00DD03D3"/>
    <w:rsid w:val="00DF3BD0"/>
    <w:rsid w:val="00E02A46"/>
    <w:rsid w:val="00E36C20"/>
    <w:rsid w:val="00E60BD7"/>
    <w:rsid w:val="00E646C6"/>
    <w:rsid w:val="00E85092"/>
    <w:rsid w:val="00EA2986"/>
    <w:rsid w:val="00EC0DE2"/>
    <w:rsid w:val="00EC1FD4"/>
    <w:rsid w:val="00EC2646"/>
    <w:rsid w:val="00EC374A"/>
    <w:rsid w:val="00EC4751"/>
    <w:rsid w:val="00EE1673"/>
    <w:rsid w:val="00EE5960"/>
    <w:rsid w:val="00F03008"/>
    <w:rsid w:val="00F054E4"/>
    <w:rsid w:val="00F72CE9"/>
    <w:rsid w:val="00F93202"/>
    <w:rsid w:val="00FD38D9"/>
    <w:rsid w:val="00FD6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60667"/>
  <w15:docId w15:val="{18906647-9621-4623-8B10-8E628CD9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Normal3">
    <w:name w:val="Normal3"/>
    <w:rsid w:val="007E47F5"/>
    <w:pPr>
      <w:spacing w:after="200"/>
    </w:pPr>
    <w:rPr>
      <w:rFonts w:ascii="Calibri" w:eastAsia="Calibri" w:hAnsi="Calibri" w:cs="Calibri"/>
      <w:lang w:val="pt-PT"/>
    </w:rPr>
  </w:style>
  <w:style w:type="paragraph" w:styleId="Reviso">
    <w:name w:val="Revision"/>
    <w:hidden/>
    <w:uiPriority w:val="99"/>
    <w:semiHidden/>
    <w:rsid w:val="00C656A2"/>
    <w:pPr>
      <w:spacing w:line="240" w:lineRule="auto"/>
    </w:pPr>
  </w:style>
  <w:style w:type="paragraph" w:customStyle="1" w:styleId="Normal1">
    <w:name w:val="Normal1"/>
    <w:rsid w:val="005667B0"/>
    <w:pPr>
      <w:spacing w:after="200" w:line="276" w:lineRule="auto"/>
      <w:ind w:firstLine="0"/>
      <w:jc w:val="left"/>
    </w:pPr>
    <w:rPr>
      <w:rFonts w:ascii="Calibri" w:eastAsia="Calibri" w:hAnsi="Calibri" w:cs="Calibri"/>
      <w:lang w:val="pt-PT"/>
    </w:rPr>
  </w:style>
  <w:style w:type="character" w:styleId="Hyperlink">
    <w:name w:val="Hyperlink"/>
    <w:basedOn w:val="Fontepargpadro"/>
    <w:uiPriority w:val="99"/>
    <w:unhideWhenUsed/>
    <w:rsid w:val="009B5C6A"/>
    <w:rPr>
      <w:color w:val="0000FF" w:themeColor="hyperlink"/>
      <w:u w:val="single"/>
    </w:rPr>
  </w:style>
  <w:style w:type="character" w:styleId="MenoPendente">
    <w:name w:val="Unresolved Mention"/>
    <w:basedOn w:val="Fontepargpadro"/>
    <w:uiPriority w:val="99"/>
    <w:semiHidden/>
    <w:unhideWhenUsed/>
    <w:rsid w:val="009B5C6A"/>
    <w:rPr>
      <w:color w:val="605E5C"/>
      <w:shd w:val="clear" w:color="auto" w:fill="E1DFDD"/>
    </w:rPr>
  </w:style>
  <w:style w:type="paragraph" w:styleId="Cabealho">
    <w:name w:val="header"/>
    <w:basedOn w:val="Normal"/>
    <w:link w:val="CabealhoChar"/>
    <w:uiPriority w:val="99"/>
    <w:unhideWhenUsed/>
    <w:rsid w:val="003E5FBF"/>
    <w:pPr>
      <w:tabs>
        <w:tab w:val="center" w:pos="4252"/>
        <w:tab w:val="right" w:pos="8504"/>
      </w:tabs>
      <w:spacing w:line="240" w:lineRule="auto"/>
    </w:pPr>
  </w:style>
  <w:style w:type="character" w:customStyle="1" w:styleId="CabealhoChar">
    <w:name w:val="Cabeçalho Char"/>
    <w:basedOn w:val="Fontepargpadro"/>
    <w:link w:val="Cabealho"/>
    <w:uiPriority w:val="99"/>
    <w:rsid w:val="003E5FBF"/>
  </w:style>
  <w:style w:type="paragraph" w:styleId="Rodap">
    <w:name w:val="footer"/>
    <w:basedOn w:val="Normal"/>
    <w:link w:val="RodapChar"/>
    <w:uiPriority w:val="99"/>
    <w:unhideWhenUsed/>
    <w:rsid w:val="003E5FBF"/>
    <w:pPr>
      <w:tabs>
        <w:tab w:val="center" w:pos="4252"/>
        <w:tab w:val="right" w:pos="8504"/>
      </w:tabs>
      <w:spacing w:line="240" w:lineRule="auto"/>
    </w:pPr>
  </w:style>
  <w:style w:type="character" w:customStyle="1" w:styleId="RodapChar">
    <w:name w:val="Rodapé Char"/>
    <w:basedOn w:val="Fontepargpadro"/>
    <w:link w:val="Rodap"/>
    <w:uiPriority w:val="99"/>
    <w:rsid w:val="003E5FBF"/>
  </w:style>
  <w:style w:type="paragraph" w:styleId="Textodenotadefim">
    <w:name w:val="endnote text"/>
    <w:basedOn w:val="Normal"/>
    <w:link w:val="TextodenotadefimChar"/>
    <w:uiPriority w:val="99"/>
    <w:semiHidden/>
    <w:unhideWhenUsed/>
    <w:rsid w:val="00EC0DE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EC0DE2"/>
    <w:rPr>
      <w:sz w:val="20"/>
      <w:szCs w:val="20"/>
    </w:rPr>
  </w:style>
  <w:style w:type="character" w:styleId="Refdenotadefim">
    <w:name w:val="endnote reference"/>
    <w:basedOn w:val="Fontepargpadro"/>
    <w:uiPriority w:val="99"/>
    <w:semiHidden/>
    <w:unhideWhenUsed/>
    <w:rsid w:val="00EC0DE2"/>
    <w:rPr>
      <w:vertAlign w:val="superscript"/>
    </w:rPr>
  </w:style>
  <w:style w:type="paragraph" w:styleId="Textodenotaderodap">
    <w:name w:val="footnote text"/>
    <w:basedOn w:val="Normal"/>
    <w:link w:val="TextodenotaderodapChar"/>
    <w:uiPriority w:val="99"/>
    <w:semiHidden/>
    <w:unhideWhenUsed/>
    <w:rsid w:val="00EC0DE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C0DE2"/>
    <w:rPr>
      <w:sz w:val="20"/>
      <w:szCs w:val="20"/>
    </w:rPr>
  </w:style>
  <w:style w:type="character" w:styleId="Refdenotaderodap">
    <w:name w:val="footnote reference"/>
    <w:basedOn w:val="Fontepargpadro"/>
    <w:uiPriority w:val="99"/>
    <w:semiHidden/>
    <w:unhideWhenUsed/>
    <w:rsid w:val="00EC0DE2"/>
    <w:rPr>
      <w:vertAlign w:val="superscript"/>
    </w:rPr>
  </w:style>
  <w:style w:type="paragraph" w:styleId="NormalWeb">
    <w:name w:val="Normal (Web)"/>
    <w:basedOn w:val="Normal"/>
    <w:uiPriority w:val="99"/>
    <w:semiHidden/>
    <w:unhideWhenUsed/>
    <w:rsid w:val="00067D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4321">
      <w:bodyDiv w:val="1"/>
      <w:marLeft w:val="0"/>
      <w:marRight w:val="0"/>
      <w:marTop w:val="0"/>
      <w:marBottom w:val="0"/>
      <w:divBdr>
        <w:top w:val="none" w:sz="0" w:space="0" w:color="auto"/>
        <w:left w:val="none" w:sz="0" w:space="0" w:color="auto"/>
        <w:bottom w:val="none" w:sz="0" w:space="0" w:color="auto"/>
        <w:right w:val="none" w:sz="0" w:space="0" w:color="auto"/>
      </w:divBdr>
    </w:div>
    <w:div w:id="229314911">
      <w:bodyDiv w:val="1"/>
      <w:marLeft w:val="0"/>
      <w:marRight w:val="0"/>
      <w:marTop w:val="0"/>
      <w:marBottom w:val="0"/>
      <w:divBdr>
        <w:top w:val="none" w:sz="0" w:space="0" w:color="auto"/>
        <w:left w:val="none" w:sz="0" w:space="0" w:color="auto"/>
        <w:bottom w:val="none" w:sz="0" w:space="0" w:color="auto"/>
        <w:right w:val="none" w:sz="0" w:space="0" w:color="auto"/>
      </w:divBdr>
    </w:div>
    <w:div w:id="855927376">
      <w:bodyDiv w:val="1"/>
      <w:marLeft w:val="0"/>
      <w:marRight w:val="0"/>
      <w:marTop w:val="0"/>
      <w:marBottom w:val="0"/>
      <w:divBdr>
        <w:top w:val="none" w:sz="0" w:space="0" w:color="auto"/>
        <w:left w:val="none" w:sz="0" w:space="0" w:color="auto"/>
        <w:bottom w:val="none" w:sz="0" w:space="0" w:color="auto"/>
        <w:right w:val="none" w:sz="0" w:space="0" w:color="auto"/>
      </w:divBdr>
    </w:div>
    <w:div w:id="1398435846">
      <w:bodyDiv w:val="1"/>
      <w:marLeft w:val="0"/>
      <w:marRight w:val="0"/>
      <w:marTop w:val="0"/>
      <w:marBottom w:val="0"/>
      <w:divBdr>
        <w:top w:val="none" w:sz="0" w:space="0" w:color="auto"/>
        <w:left w:val="none" w:sz="0" w:space="0" w:color="auto"/>
        <w:bottom w:val="none" w:sz="0" w:space="0" w:color="auto"/>
        <w:right w:val="none" w:sz="0" w:space="0" w:color="auto"/>
      </w:divBdr>
    </w:div>
    <w:div w:id="1486237498">
      <w:bodyDiv w:val="1"/>
      <w:marLeft w:val="0"/>
      <w:marRight w:val="0"/>
      <w:marTop w:val="0"/>
      <w:marBottom w:val="0"/>
      <w:divBdr>
        <w:top w:val="none" w:sz="0" w:space="0" w:color="auto"/>
        <w:left w:val="none" w:sz="0" w:space="0" w:color="auto"/>
        <w:bottom w:val="none" w:sz="0" w:space="0" w:color="auto"/>
        <w:right w:val="none" w:sz="0" w:space="0" w:color="auto"/>
      </w:divBdr>
    </w:div>
    <w:div w:id="1930113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evistas.ufrj.br/index.php/praiavermelha/article/view/32939"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176D7-F5D8-43D9-8CFA-BF4035A3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3901</Words>
  <Characters>21068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Amoras</dc:creator>
  <cp:lastModifiedBy>Katiane Souza</cp:lastModifiedBy>
  <cp:revision>2</cp:revision>
  <dcterms:created xsi:type="dcterms:W3CDTF">2025-07-06T16:00:00Z</dcterms:created>
  <dcterms:modified xsi:type="dcterms:W3CDTF">2025-07-06T16:00:00Z</dcterms:modified>
</cp:coreProperties>
</file>