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sz w:val="24"/>
          <w:szCs w:val="24"/>
        </w:rPr>
      </w:pPr>
      <w:r w:rsidDel="00000000" w:rsidR="00000000" w:rsidRPr="00000000">
        <w:rPr>
          <w:b w:val="1"/>
          <w:sz w:val="24"/>
          <w:szCs w:val="24"/>
          <w:rtl w:val="0"/>
        </w:rPr>
        <w:t xml:space="preserve">INTERNACIONALISMO QUILOMBOLA:</w:t>
      </w:r>
      <w:r w:rsidDel="00000000" w:rsidR="00000000" w:rsidRPr="00000000">
        <w:rPr>
          <w:sz w:val="24"/>
          <w:szCs w:val="24"/>
          <w:rtl w:val="0"/>
        </w:rPr>
        <w:t xml:space="preserve"> resistência territorial e ambiental frente ao imperialismo climático e seus desdobramentos.</w:t>
      </w:r>
    </w:p>
    <w:p w:rsidR="00000000" w:rsidDel="00000000" w:rsidP="00000000" w:rsidRDefault="00000000" w:rsidRPr="00000000" w14:paraId="00000002">
      <w:pPr>
        <w:spacing w:line="240" w:lineRule="auto"/>
        <w:jc w:val="right"/>
        <w:rPr>
          <w:sz w:val="20"/>
          <w:szCs w:val="20"/>
        </w:rPr>
      </w:pPr>
      <w:r w:rsidDel="00000000" w:rsidR="00000000" w:rsidRPr="00000000">
        <w:rPr>
          <w:sz w:val="20"/>
          <w:szCs w:val="20"/>
          <w:rtl w:val="0"/>
        </w:rPr>
        <w:t xml:space="preserve">Ana Luiza Luz</w:t>
      </w:r>
      <w:r w:rsidDel="00000000" w:rsidR="00000000" w:rsidRPr="00000000">
        <w:rPr>
          <w:sz w:val="20"/>
          <w:szCs w:val="20"/>
          <w:vertAlign w:val="superscript"/>
        </w:rPr>
        <w:footnoteReference w:customMarkFollows="0" w:id="0"/>
      </w:r>
      <w:r w:rsidDel="00000000" w:rsidR="00000000" w:rsidRPr="00000000">
        <w:rPr>
          <w:rtl w:val="0"/>
        </w:rPr>
      </w:r>
    </w:p>
    <w:p w:rsidR="00000000" w:rsidDel="00000000" w:rsidP="00000000" w:rsidRDefault="00000000" w:rsidRPr="00000000" w14:paraId="00000003">
      <w:pPr>
        <w:spacing w:line="240" w:lineRule="auto"/>
        <w:jc w:val="right"/>
        <w:rPr>
          <w:sz w:val="20"/>
          <w:szCs w:val="20"/>
        </w:rPr>
      </w:pPr>
      <w:r w:rsidDel="00000000" w:rsidR="00000000" w:rsidRPr="00000000">
        <w:rPr>
          <w:sz w:val="20"/>
          <w:szCs w:val="20"/>
          <w:rtl w:val="0"/>
        </w:rPr>
        <w:t xml:space="preserve">Ruan Didier</w:t>
      </w:r>
      <w:r w:rsidDel="00000000" w:rsidR="00000000" w:rsidRPr="00000000">
        <w:rPr>
          <w:sz w:val="20"/>
          <w:szCs w:val="20"/>
          <w:vertAlign w:val="superscript"/>
        </w:rPr>
        <w:footnoteReference w:customMarkFollows="0" w:id="1"/>
      </w:r>
      <w:r w:rsidDel="00000000" w:rsidR="00000000" w:rsidRPr="00000000">
        <w:rPr>
          <w:rtl w:val="0"/>
        </w:rPr>
      </w:r>
    </w:p>
    <w:p w:rsidR="00000000" w:rsidDel="00000000" w:rsidP="00000000" w:rsidRDefault="00000000" w:rsidRPr="00000000" w14:paraId="00000004">
      <w:pPr>
        <w:spacing w:line="240" w:lineRule="auto"/>
        <w:jc w:val="right"/>
        <w:rPr>
          <w:sz w:val="24"/>
          <w:szCs w:val="24"/>
        </w:rPr>
      </w:pPr>
      <w:r w:rsidDel="00000000" w:rsidR="00000000" w:rsidRPr="00000000">
        <w:rPr>
          <w:sz w:val="20"/>
          <w:szCs w:val="20"/>
          <w:rtl w:val="0"/>
        </w:rPr>
        <w:t xml:space="preserve">Larissa Dourado</w:t>
      </w:r>
      <w:r w:rsidDel="00000000" w:rsidR="00000000" w:rsidRPr="00000000">
        <w:rPr>
          <w:sz w:val="20"/>
          <w:szCs w:val="20"/>
          <w:vertAlign w:val="superscript"/>
        </w:rPr>
        <w:footnoteReference w:customMarkFollows="0" w:id="2"/>
      </w:r>
      <w:r w:rsidDel="00000000" w:rsidR="00000000" w:rsidRPr="00000000">
        <w:rPr>
          <w:rtl w:val="0"/>
        </w:rPr>
      </w:r>
    </w:p>
    <w:p w:rsidR="00000000" w:rsidDel="00000000" w:rsidP="00000000" w:rsidRDefault="00000000" w:rsidRPr="00000000" w14:paraId="00000005">
      <w:pPr>
        <w:spacing w:line="240" w:lineRule="auto"/>
        <w:ind w:left="2835" w:firstLine="0"/>
        <w:jc w:val="both"/>
        <w:rPr>
          <w:b w:val="0"/>
          <w:sz w:val="20"/>
          <w:szCs w:val="20"/>
          <w:vertAlign w:val="baseline"/>
        </w:rPr>
      </w:pPr>
      <w:r w:rsidDel="00000000" w:rsidR="00000000" w:rsidRPr="00000000">
        <w:rPr>
          <w:rtl w:val="0"/>
        </w:rPr>
      </w:r>
    </w:p>
    <w:p w:rsidR="00000000" w:rsidDel="00000000" w:rsidP="00000000" w:rsidRDefault="00000000" w:rsidRPr="00000000" w14:paraId="00000006">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Resumo</w:t>
      </w:r>
      <w:r w:rsidDel="00000000" w:rsidR="00000000" w:rsidRPr="00000000">
        <w:rPr>
          <w:rtl w:val="0"/>
        </w:rPr>
      </w:r>
    </w:p>
    <w:p w:rsidR="00000000" w:rsidDel="00000000" w:rsidP="00000000" w:rsidRDefault="00000000" w:rsidRPr="00000000" w14:paraId="00000007">
      <w:pPr>
        <w:spacing w:line="240" w:lineRule="auto"/>
        <w:ind w:left="2835" w:firstLine="0"/>
        <w:jc w:val="both"/>
        <w:rPr>
          <w:sz w:val="20"/>
          <w:szCs w:val="20"/>
          <w:vertAlign w:val="baseline"/>
        </w:rPr>
      </w:pPr>
      <w:r w:rsidDel="00000000" w:rsidR="00000000" w:rsidRPr="00000000">
        <w:rPr>
          <w:sz w:val="20"/>
          <w:szCs w:val="20"/>
          <w:rtl w:val="0"/>
        </w:rPr>
        <w:t xml:space="preserve">Este artigo investiga como os quilombos contemporâneos no Brasil se articulam internacionalmente como sujeitos políticos na luta contra o imperialismo climático, afirmando formas próprias de resistência territorial e ambiental. Com base nas reflexões de Achille Mbembe sobre necropolítica e de Beatriz Nascimento sobre a centralidade do quilombo como espaço de resistência negra, argumenta-se que os quilombolas constroem um internacionalismo de base que enfrenta a colonialidade ambiental globalizada. Especial atenção é dada às formas como as políticas climáticas globais impõem sacrifícios desiguais às populações racializadas do Sul Global, ao passo que comunidades quilombolas respondem com estratégias territoriais, cosmopolíticas e comunicacionais que afirmam sua soberania e existência</w:t>
      </w:r>
      <w:r w:rsidDel="00000000" w:rsidR="00000000" w:rsidRPr="00000000">
        <w:rPr>
          <w:sz w:val="20"/>
          <w:szCs w:val="20"/>
          <w:vertAlign w:val="baseline"/>
          <w:rtl w:val="0"/>
        </w:rPr>
        <w:t xml:space="preserve">.</w:t>
      </w:r>
    </w:p>
    <w:p w:rsidR="00000000" w:rsidDel="00000000" w:rsidP="00000000" w:rsidRDefault="00000000" w:rsidRPr="00000000" w14:paraId="00000008">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Palavras-chave</w:t>
      </w:r>
      <w:r w:rsidDel="00000000" w:rsidR="00000000" w:rsidRPr="00000000">
        <w:rPr>
          <w:sz w:val="20"/>
          <w:szCs w:val="20"/>
          <w:vertAlign w:val="baseline"/>
          <w:rtl w:val="0"/>
        </w:rPr>
        <w:t xml:space="preserve">: </w:t>
      </w:r>
      <w:r w:rsidDel="00000000" w:rsidR="00000000" w:rsidRPr="00000000">
        <w:rPr>
          <w:sz w:val="20"/>
          <w:szCs w:val="20"/>
          <w:rtl w:val="0"/>
        </w:rPr>
        <w:t xml:space="preserve">Quilombolas; Internacionalismo; Imperialismo Climático</w:t>
      </w:r>
      <w:r w:rsidDel="00000000" w:rsidR="00000000" w:rsidRPr="00000000">
        <w:rPr>
          <w:sz w:val="20"/>
          <w:szCs w:val="20"/>
          <w:vertAlign w:val="baseline"/>
          <w:rtl w:val="0"/>
        </w:rPr>
        <w:t xml:space="preserve">.</w:t>
      </w:r>
    </w:p>
    <w:p w:rsidR="00000000" w:rsidDel="00000000" w:rsidP="00000000" w:rsidRDefault="00000000" w:rsidRPr="00000000" w14:paraId="00000009">
      <w:pPr>
        <w:spacing w:line="240" w:lineRule="auto"/>
        <w:ind w:left="2835" w:firstLine="0"/>
        <w:jc w:val="both"/>
        <w:rPr>
          <w:sz w:val="20"/>
          <w:szCs w:val="20"/>
          <w:vertAlign w:val="baseline"/>
        </w:rPr>
      </w:pPr>
      <w:r w:rsidDel="00000000" w:rsidR="00000000" w:rsidRPr="00000000">
        <w:rPr>
          <w:rtl w:val="0"/>
        </w:rPr>
      </w:r>
    </w:p>
    <w:p w:rsidR="00000000" w:rsidDel="00000000" w:rsidP="00000000" w:rsidRDefault="00000000" w:rsidRPr="00000000" w14:paraId="0000000A">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Abstract</w:t>
      </w:r>
      <w:r w:rsidDel="00000000" w:rsidR="00000000" w:rsidRPr="00000000">
        <w:rPr>
          <w:rtl w:val="0"/>
        </w:rPr>
      </w:r>
    </w:p>
    <w:p w:rsidR="00000000" w:rsidDel="00000000" w:rsidP="00000000" w:rsidRDefault="00000000" w:rsidRPr="00000000" w14:paraId="0000000B">
      <w:pPr>
        <w:spacing w:line="240" w:lineRule="auto"/>
        <w:ind w:left="2835" w:firstLine="0"/>
        <w:jc w:val="both"/>
        <w:rPr>
          <w:sz w:val="20"/>
          <w:szCs w:val="20"/>
          <w:vertAlign w:val="baseline"/>
        </w:rPr>
      </w:pPr>
      <w:r w:rsidDel="00000000" w:rsidR="00000000" w:rsidRPr="00000000">
        <w:rPr>
          <w:sz w:val="20"/>
          <w:szCs w:val="20"/>
          <w:rtl w:val="0"/>
        </w:rPr>
        <w:t xml:space="preserve">This article investigates how contemporary quilombo communities in Brazil engage as political actors in the international struggle against climate imperialism, asserting their own forms of territorial and environmental resistance. Drawing on Achille Mbembe’s reflections on necropolitics and Beatriz Nascimento’s insights on quilombo as a space of Black resistance, the paper argues that quilombola communities construct a grassroots internationalism that challenges the globalized coloniality of environmental governance. Special attention is given to how global climate policies disproportionately burden racialized populations in the Global South, while quilombola communities respond with territorial, cosmopolitical, and communicational strategies that reaffirm their sovereignty and existence</w:t>
      </w:r>
      <w:r w:rsidDel="00000000" w:rsidR="00000000" w:rsidRPr="00000000">
        <w:rPr>
          <w:sz w:val="20"/>
          <w:szCs w:val="20"/>
          <w:vertAlign w:val="baseline"/>
          <w:rtl w:val="0"/>
        </w:rPr>
        <w:t xml:space="preserve">.</w:t>
      </w:r>
    </w:p>
    <w:p w:rsidR="00000000" w:rsidDel="00000000" w:rsidP="00000000" w:rsidRDefault="00000000" w:rsidRPr="00000000" w14:paraId="0000000C">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Keywords</w:t>
      </w:r>
      <w:r w:rsidDel="00000000" w:rsidR="00000000" w:rsidRPr="00000000">
        <w:rPr>
          <w:sz w:val="20"/>
          <w:szCs w:val="20"/>
          <w:vertAlign w:val="baseline"/>
          <w:rtl w:val="0"/>
        </w:rPr>
        <w:t xml:space="preserve">: </w:t>
      </w:r>
      <w:r w:rsidDel="00000000" w:rsidR="00000000" w:rsidRPr="00000000">
        <w:rPr>
          <w:sz w:val="20"/>
          <w:szCs w:val="20"/>
          <w:rtl w:val="0"/>
        </w:rPr>
        <w:t xml:space="preserve">Quilombolas; Internacionalism; Climate Imperialism</w:t>
      </w:r>
      <w:r w:rsidDel="00000000" w:rsidR="00000000" w:rsidRPr="00000000">
        <w:rPr>
          <w:sz w:val="20"/>
          <w:szCs w:val="20"/>
          <w:vertAlign w:val="baseline"/>
          <w:rtl w:val="0"/>
        </w:rPr>
        <w:t xml:space="preserve">.</w:t>
      </w:r>
    </w:p>
    <w:p w:rsidR="00000000" w:rsidDel="00000000" w:rsidP="00000000" w:rsidRDefault="00000000" w:rsidRPr="00000000" w14:paraId="0000000D">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0E">
      <w:pPr>
        <w:spacing w:line="360" w:lineRule="auto"/>
        <w:rPr>
          <w:b w:val="1"/>
          <w:sz w:val="24"/>
          <w:szCs w:val="24"/>
          <w:vertAlign w:val="baseline"/>
        </w:rPr>
      </w:pPr>
      <w:r w:rsidDel="00000000" w:rsidR="00000000" w:rsidRPr="00000000">
        <w:rPr>
          <w:b w:val="1"/>
          <w:sz w:val="24"/>
          <w:szCs w:val="24"/>
          <w:vertAlign w:val="baseline"/>
          <w:rtl w:val="0"/>
        </w:rPr>
        <w:t xml:space="preserve">1</w:t>
        <w:tab/>
        <w:t xml:space="preserve">INTRODUÇÃO</w:t>
      </w:r>
    </w:p>
    <w:p w:rsidR="00000000" w:rsidDel="00000000" w:rsidP="00000000" w:rsidRDefault="00000000" w:rsidRPr="00000000" w14:paraId="0000000F">
      <w:pPr>
        <w:spacing w:line="360" w:lineRule="auto"/>
        <w:rPr>
          <w:b w:val="1"/>
          <w:sz w:val="24"/>
          <w:szCs w:val="24"/>
        </w:rPr>
      </w:pPr>
      <w:r w:rsidDel="00000000" w:rsidR="00000000" w:rsidRPr="00000000">
        <w:rPr>
          <w:rtl w:val="0"/>
        </w:rPr>
      </w:r>
    </w:p>
    <w:p w:rsidR="00000000" w:rsidDel="00000000" w:rsidP="00000000" w:rsidRDefault="00000000" w:rsidRPr="00000000" w14:paraId="00000010">
      <w:pPr>
        <w:spacing w:after="240" w:before="240" w:line="360" w:lineRule="auto"/>
        <w:ind w:firstLine="708.6614173228347"/>
        <w:jc w:val="both"/>
        <w:rPr>
          <w:sz w:val="24"/>
          <w:szCs w:val="24"/>
        </w:rPr>
      </w:pPr>
      <w:r w:rsidDel="00000000" w:rsidR="00000000" w:rsidRPr="00000000">
        <w:rPr>
          <w:sz w:val="24"/>
          <w:szCs w:val="24"/>
          <w:rtl w:val="0"/>
        </w:rPr>
        <w:t xml:space="preserve">A crise climática global tem sido apresentada por instituições multilaterais, Estados e corporações como o maior desafio da humanidade no século XXI. No entanto, a forma como essa crise é narrada, enfrentada e distribuída revela desigualdades estruturais e colabora para a manutenção de práticas de racismo e exclusão ambiental. </w:t>
      </w:r>
    </w:p>
    <w:p w:rsidR="00000000" w:rsidDel="00000000" w:rsidP="00000000" w:rsidRDefault="00000000" w:rsidRPr="00000000" w14:paraId="00000011">
      <w:pPr>
        <w:spacing w:after="240" w:before="240" w:line="360" w:lineRule="auto"/>
        <w:ind w:firstLine="708.6614173228347"/>
        <w:jc w:val="both"/>
        <w:rPr>
          <w:sz w:val="24"/>
          <w:szCs w:val="24"/>
        </w:rPr>
      </w:pPr>
      <w:r w:rsidDel="00000000" w:rsidR="00000000" w:rsidRPr="00000000">
        <w:rPr>
          <w:sz w:val="24"/>
          <w:szCs w:val="24"/>
          <w:rtl w:val="0"/>
        </w:rPr>
        <w:t xml:space="preserve">Sob o manto da neutralidade técnica e da urgência ecológica, políticas ambientais globais têm reproduzido velhas hierarquias coloniais, expropriando territórios tradicionais, criminalizando modos de vida não ocidentais e aprofundando o racismo ambiental. É nesse cenário que se torna urgente analisar o papel das comunidades quilombolas como sujeitos políticos que, a partir da resistência territorial, constroem uma crítica radical ao que se pode chamar de imperialismo climático.</w:t>
      </w:r>
    </w:p>
    <w:p w:rsidR="00000000" w:rsidDel="00000000" w:rsidP="00000000" w:rsidRDefault="00000000" w:rsidRPr="00000000" w14:paraId="00000012">
      <w:pPr>
        <w:spacing w:after="240" w:before="240" w:line="360" w:lineRule="auto"/>
        <w:ind w:firstLine="708.6614173228347"/>
        <w:jc w:val="both"/>
        <w:rPr>
          <w:sz w:val="24"/>
          <w:szCs w:val="24"/>
        </w:rPr>
      </w:pPr>
      <w:r w:rsidDel="00000000" w:rsidR="00000000" w:rsidRPr="00000000">
        <w:rPr>
          <w:sz w:val="24"/>
          <w:szCs w:val="24"/>
          <w:rtl w:val="0"/>
        </w:rPr>
        <w:t xml:space="preserve">Este artigo propõe uma reflexão sobre os internacionalismos quilombolas como forma de enfrentamento às dinâmicas globais de dominação ambiental. Essas práticas de internacionalização funcionam para muito mais do que uma mera inclusão dessas comunidades em uma aldeia globalmente interconectada. Elas servem, em primazia, como forma genuína e inovadora de resistência aos atentados culturais, territóriais eclimáticas por elas sofridos.  </w:t>
      </w:r>
    </w:p>
    <w:p w:rsidR="00000000" w:rsidDel="00000000" w:rsidP="00000000" w:rsidRDefault="00000000" w:rsidRPr="00000000" w14:paraId="00000013">
      <w:pPr>
        <w:spacing w:after="240" w:before="240" w:line="360" w:lineRule="auto"/>
        <w:ind w:firstLine="708.6614173228347"/>
        <w:jc w:val="both"/>
        <w:rPr>
          <w:sz w:val="24"/>
          <w:szCs w:val="24"/>
        </w:rPr>
      </w:pPr>
      <w:r w:rsidDel="00000000" w:rsidR="00000000" w:rsidRPr="00000000">
        <w:rPr>
          <w:sz w:val="24"/>
          <w:szCs w:val="24"/>
          <w:rtl w:val="0"/>
        </w:rPr>
        <w:t xml:space="preserve">A partir do pensamento sobre “</w:t>
      </w:r>
      <w:r w:rsidDel="00000000" w:rsidR="00000000" w:rsidRPr="00000000">
        <w:rPr>
          <w:sz w:val="24"/>
          <w:szCs w:val="24"/>
          <w:rtl w:val="0"/>
        </w:rPr>
        <w:t xml:space="preserve">necropolíticas</w:t>
      </w:r>
      <w:r w:rsidDel="00000000" w:rsidR="00000000" w:rsidRPr="00000000">
        <w:rPr>
          <w:sz w:val="24"/>
          <w:szCs w:val="24"/>
          <w:rtl w:val="0"/>
        </w:rPr>
        <w:t xml:space="preserve">” de Mbembe (2018), investiga-se como os projetos ambientais do capitalismo verde operam sob uma lógica que define quem pode viver e quem pode ser descartado. Nesse sentido, Beatriz Nascimento (1976), o quilombo é justamente como uma “união contrária ao colonizador”. Nesse sentido, enxergando o colonialismo para além do passado, é possível entender que a resistência quilombola não se limita ao imperialismo tradicional. Esse movimento, entretanto, estende-se a todas as formas de opressão colonial e manifesta-se de maneira veemente com relação ao imperialismo climático.</w:t>
      </w:r>
    </w:p>
    <w:p w:rsidR="00000000" w:rsidDel="00000000" w:rsidP="00000000" w:rsidRDefault="00000000" w:rsidRPr="00000000" w14:paraId="00000014">
      <w:pPr>
        <w:spacing w:after="240" w:before="240" w:line="360" w:lineRule="auto"/>
        <w:ind w:firstLine="708.6614173228347"/>
        <w:jc w:val="both"/>
        <w:rPr>
          <w:sz w:val="24"/>
          <w:szCs w:val="24"/>
        </w:rPr>
      </w:pPr>
      <w:r w:rsidDel="00000000" w:rsidR="00000000" w:rsidRPr="00000000">
        <w:rPr>
          <w:sz w:val="24"/>
          <w:szCs w:val="24"/>
          <w:rtl w:val="0"/>
        </w:rPr>
        <w:t xml:space="preserve"> Essa lógica se torna ainda mais evidente quando confrontada com os conflitos ecológicos distributivos analisados por Martinez-Alier (2007) em sua clássica obra “Ecologia dos Pobres”. O autor argumenta que os setores mais pobres e </w:t>
      </w:r>
      <w:r w:rsidDel="00000000" w:rsidR="00000000" w:rsidRPr="00000000">
        <w:rPr>
          <w:sz w:val="24"/>
          <w:szCs w:val="24"/>
          <w:rtl w:val="0"/>
        </w:rPr>
        <w:t xml:space="preserve">racializados</w:t>
      </w:r>
      <w:r w:rsidDel="00000000" w:rsidR="00000000" w:rsidRPr="00000000">
        <w:rPr>
          <w:sz w:val="24"/>
          <w:szCs w:val="24"/>
          <w:rtl w:val="0"/>
        </w:rPr>
        <w:t xml:space="preserve"> da população mundial são também aqueles que mais atingidos pelas mudanças climáticas e, pára além, são os que mais defendem o meio ambiente, não por uma adesão abstrata a valores ecológicos universais, mas pela defesa direta de seus territórios, modos de vida e direitos de existência. </w:t>
      </w:r>
    </w:p>
    <w:p w:rsidR="00000000" w:rsidDel="00000000" w:rsidP="00000000" w:rsidRDefault="00000000" w:rsidRPr="00000000" w14:paraId="00000015">
      <w:pPr>
        <w:spacing w:after="240" w:before="240" w:line="360" w:lineRule="auto"/>
        <w:ind w:firstLine="708.6614173228347"/>
        <w:jc w:val="both"/>
        <w:rPr>
          <w:sz w:val="24"/>
          <w:szCs w:val="24"/>
        </w:rPr>
      </w:pPr>
      <w:r w:rsidDel="00000000" w:rsidR="00000000" w:rsidRPr="00000000">
        <w:rPr>
          <w:sz w:val="24"/>
          <w:szCs w:val="24"/>
          <w:rtl w:val="0"/>
        </w:rPr>
        <w:t xml:space="preserve">A partir de uma metodologia de abordagem interdisciplinar, que articula estudos pós-coloniais e revisão de literatura nacional e internacional sobre teorias da justiça climática e epistemologias negras, este trabalho está organizado em quatro seções. Na primeira, analisa-se a noção de imperialismo climático e sua relação com a colonialidade ambiental. Na segunda, discute-se o racismo ambiental e a necropolítica presente nas políticas de desenvolvimento sustentável. A terceira seção apresenta o quilombo como epistemologia de resistência. Por fim, na quarta parte, examina-se como comunidades quilombolas constroem estratégias de internacionalização e participação em redes transnacionais por meio de um internacionalismo de base, comunicacional e insurgente. O objetivo é evidenciar que a resistência quilombola não se limita ao plano local, mas se inscreve em uma luta global por justiça climática, autodeterminação e descolonização dos saberes e dos territórios.</w:t>
      </w:r>
    </w:p>
    <w:p w:rsidR="00000000" w:rsidDel="00000000" w:rsidP="00000000" w:rsidRDefault="00000000" w:rsidRPr="00000000" w14:paraId="00000016">
      <w:pPr>
        <w:spacing w:after="240" w:before="240" w:line="360" w:lineRule="auto"/>
        <w:ind w:firstLine="708.6614173228347"/>
        <w:jc w:val="both"/>
        <w:rPr>
          <w:sz w:val="24"/>
          <w:szCs w:val="24"/>
        </w:rPr>
      </w:pPr>
      <w:r w:rsidDel="00000000" w:rsidR="00000000" w:rsidRPr="00000000">
        <w:rPr>
          <w:rtl w:val="0"/>
        </w:rPr>
      </w:r>
    </w:p>
    <w:p w:rsidR="00000000" w:rsidDel="00000000" w:rsidP="00000000" w:rsidRDefault="00000000" w:rsidRPr="00000000" w14:paraId="00000017">
      <w:pPr>
        <w:spacing w:line="360" w:lineRule="auto"/>
        <w:jc w:val="both"/>
        <w:rPr>
          <w:b w:val="0"/>
          <w:sz w:val="24"/>
          <w:szCs w:val="24"/>
          <w:vertAlign w:val="baseline"/>
        </w:rPr>
      </w:pPr>
      <w:r w:rsidDel="00000000" w:rsidR="00000000" w:rsidRPr="00000000">
        <w:rPr>
          <w:b w:val="1"/>
          <w:sz w:val="24"/>
          <w:szCs w:val="24"/>
          <w:vertAlign w:val="baseline"/>
          <w:rtl w:val="0"/>
        </w:rPr>
        <w:t xml:space="preserve">2</w:t>
        <w:tab/>
      </w:r>
      <w:r w:rsidDel="00000000" w:rsidR="00000000" w:rsidRPr="00000000">
        <w:rPr>
          <w:b w:val="1"/>
          <w:sz w:val="24"/>
          <w:szCs w:val="24"/>
          <w:rtl w:val="0"/>
        </w:rPr>
        <w:t xml:space="preserve">IMPERIALISMO CLIMÁTICO E A COLONIALIDADE AMBIENTAL</w:t>
      </w:r>
      <w:r w:rsidDel="00000000" w:rsidR="00000000" w:rsidRPr="00000000">
        <w:rPr>
          <w:rtl w:val="0"/>
        </w:rPr>
      </w:r>
    </w:p>
    <w:p w:rsidR="00000000" w:rsidDel="00000000" w:rsidP="00000000" w:rsidRDefault="00000000" w:rsidRPr="00000000" w14:paraId="00000018">
      <w:pPr>
        <w:spacing w:line="360" w:lineRule="auto"/>
        <w:jc w:val="both"/>
        <w:rPr>
          <w:sz w:val="24"/>
          <w:szCs w:val="24"/>
        </w:rPr>
      </w:pPr>
      <w:r w:rsidDel="00000000" w:rsidR="00000000" w:rsidRPr="00000000">
        <w:rPr>
          <w:rtl w:val="0"/>
        </w:rPr>
      </w:r>
    </w:p>
    <w:p w:rsidR="00000000" w:rsidDel="00000000" w:rsidP="00000000" w:rsidRDefault="00000000" w:rsidRPr="00000000" w14:paraId="00000019">
      <w:pPr>
        <w:spacing w:line="360" w:lineRule="auto"/>
        <w:jc w:val="both"/>
        <w:rPr>
          <w:sz w:val="24"/>
          <w:szCs w:val="24"/>
        </w:rPr>
      </w:pPr>
      <w:r w:rsidDel="00000000" w:rsidR="00000000" w:rsidRPr="00000000">
        <w:rPr>
          <w:rtl w:val="0"/>
        </w:rPr>
      </w:r>
    </w:p>
    <w:p w:rsidR="00000000" w:rsidDel="00000000" w:rsidP="00000000" w:rsidRDefault="00000000" w:rsidRPr="00000000" w14:paraId="0000001A">
      <w:pPr>
        <w:spacing w:line="360" w:lineRule="auto"/>
        <w:ind w:firstLine="709"/>
        <w:jc w:val="both"/>
        <w:rPr>
          <w:sz w:val="24"/>
          <w:szCs w:val="24"/>
        </w:rPr>
      </w:pPr>
      <w:r w:rsidDel="00000000" w:rsidR="00000000" w:rsidRPr="00000000">
        <w:rPr>
          <w:sz w:val="24"/>
          <w:szCs w:val="24"/>
          <w:rtl w:val="0"/>
        </w:rPr>
        <w:t xml:space="preserve">A crise climática contemporânea revela, em sua estrutura profunda, a persistência de lógicas coloniais e racistas que distribuem de maneira desigual os riscos e os benefícios da chamada transição ecológica global. Enquanto discursos ambientais dominantes, produzidos majoritariamente por países do Norte Global, anunciam soluções sustentáveis que envolvem novas tecnologias e pactos multilaterais, pouco se problematiza quem paga o custo dessas “soluções”. </w:t>
      </w:r>
    </w:p>
    <w:p w:rsidR="00000000" w:rsidDel="00000000" w:rsidP="00000000" w:rsidRDefault="00000000" w:rsidRPr="00000000" w14:paraId="0000001B">
      <w:pPr>
        <w:spacing w:line="360" w:lineRule="auto"/>
        <w:ind w:firstLine="709"/>
        <w:jc w:val="both"/>
        <w:rPr>
          <w:sz w:val="24"/>
          <w:szCs w:val="24"/>
        </w:rPr>
      </w:pPr>
      <w:r w:rsidDel="00000000" w:rsidR="00000000" w:rsidRPr="00000000">
        <w:rPr>
          <w:sz w:val="24"/>
          <w:szCs w:val="24"/>
          <w:rtl w:val="0"/>
        </w:rPr>
        <w:t xml:space="preserve">O imperialismo, de maneira clássica, pode ser definido como “um processo social parasitário, através do qual interesses econômicos existentes no interior do Estado, usurpando as rédeas do governo, promovem a expansão imperialista para explorar economicamente outros povos, de modo a extorquir-lhes a riqueza para alimentar o luxo nacional” (Hobson apud Hunt 1982:379). Esse entendimento é baseado principalmente no viés econômico, ou seja, a luta de capitais monopolistas para adquirir e usufruir de territórios econômicos. </w:t>
      </w:r>
    </w:p>
    <w:p w:rsidR="00000000" w:rsidDel="00000000" w:rsidP="00000000" w:rsidRDefault="00000000" w:rsidRPr="00000000" w14:paraId="0000001C">
      <w:pPr>
        <w:spacing w:line="360" w:lineRule="auto"/>
        <w:ind w:firstLine="709"/>
        <w:jc w:val="both"/>
        <w:rPr>
          <w:sz w:val="24"/>
          <w:szCs w:val="24"/>
        </w:rPr>
      </w:pPr>
      <w:r w:rsidDel="00000000" w:rsidR="00000000" w:rsidRPr="00000000">
        <w:rPr>
          <w:sz w:val="24"/>
          <w:szCs w:val="24"/>
          <w:rtl w:val="0"/>
        </w:rPr>
        <w:t xml:space="preserve">No entanto, entendendo o imperialismo sob uma perspectiva ampla de usurpação, esse território econômico pode assumir diversas versões: a terra, os recursos, o trabalho, o meio ambiente e muitos outros. Os países centrais e as elites globais consomem os recursos naturais e emitem carbono de forma desenfreada, explorando países periféricos para sustentar modos de vida cunhados em um consumismo imperialista, criam formas enganosas e fraudulentas de lidar com as mudanças climáticas, se afugentando da culpa que lhes pertence, e sobretudo, privam a massa global de conhecimento sobre a situação real da questão climática. </w:t>
      </w:r>
    </w:p>
    <w:p w:rsidR="00000000" w:rsidDel="00000000" w:rsidP="00000000" w:rsidRDefault="00000000" w:rsidRPr="00000000" w14:paraId="0000001D">
      <w:pPr>
        <w:spacing w:line="360" w:lineRule="auto"/>
        <w:ind w:firstLine="709"/>
        <w:jc w:val="both"/>
        <w:rPr>
          <w:sz w:val="24"/>
          <w:szCs w:val="24"/>
        </w:rPr>
      </w:pPr>
      <w:r w:rsidDel="00000000" w:rsidR="00000000" w:rsidRPr="00000000">
        <w:rPr>
          <w:sz w:val="24"/>
          <w:szCs w:val="24"/>
          <w:rtl w:val="0"/>
        </w:rPr>
        <w:t xml:space="preserve">A colonialidade do poder aplicada à realidade socioambiental é um termo cunhado por Aníbal Quijano e se refere a um dos elementos constitutivos e específicos do padrão mundial do poder capitalista, sustentado na imposição da classificação social da população mundial (Quijano, 2009). Especificamente, a colonialidade do poder é a produção de uma noção mundial de humanidade definida a partir de marcadores raciais que passaram a produzir e legitimar relações de poder e de exploração dos povos subalternizados e que se estende desde a colonização até os dias atuais (Quijano, 2009). </w:t>
      </w:r>
    </w:p>
    <w:p w:rsidR="00000000" w:rsidDel="00000000" w:rsidP="00000000" w:rsidRDefault="00000000" w:rsidRPr="00000000" w14:paraId="0000001E">
      <w:pPr>
        <w:spacing w:line="360" w:lineRule="auto"/>
        <w:ind w:firstLine="709"/>
        <w:jc w:val="both"/>
        <w:rPr>
          <w:sz w:val="24"/>
          <w:szCs w:val="24"/>
        </w:rPr>
      </w:pPr>
      <w:r w:rsidDel="00000000" w:rsidR="00000000" w:rsidRPr="00000000">
        <w:rPr>
          <w:sz w:val="24"/>
          <w:szCs w:val="24"/>
          <w:rtl w:val="0"/>
        </w:rPr>
        <w:t xml:space="preserve">Essa lógica foi extremamente colaborativa aos sistemas de expropriação das vidas subalternizadas, possibilitando ao colonialismo e capitalismo desenvolverem uma complexa estrutura de pilhagem sócio-racial (Quijano, 2009). O progresso com o custo do colapso socioambiental e dos impactos nas comunidades mais vulneráveis é evidenciado, claramente, pelas políticas públicas governamentais e pode ser observado com ainda mais clareza no caso no Brasil, cujas as raízes coloniais ainda são intimamente associadas às experiências coloniais dolorosas.  </w:t>
      </w:r>
    </w:p>
    <w:p w:rsidR="00000000" w:rsidDel="00000000" w:rsidP="00000000" w:rsidRDefault="00000000" w:rsidRPr="00000000" w14:paraId="0000001F">
      <w:pPr>
        <w:spacing w:line="360" w:lineRule="auto"/>
        <w:ind w:firstLine="709"/>
        <w:jc w:val="both"/>
        <w:rPr>
          <w:sz w:val="24"/>
          <w:szCs w:val="24"/>
        </w:rPr>
      </w:pPr>
      <w:r w:rsidDel="00000000" w:rsidR="00000000" w:rsidRPr="00000000">
        <w:rPr>
          <w:sz w:val="24"/>
          <w:szCs w:val="24"/>
          <w:rtl w:val="0"/>
        </w:rPr>
        <w:t xml:space="preserve">As estruturas de expropriação e exploração de territórios e recursos ambientais de comunidades tradicionais quilombolas, por exemplo, exemplifica traços profundos de colonialidade do poder. Nesse cenário, os quilombos brasileiros emergem como importantes espaços de resistência territorial e política, onde práticas de cuidado da terra, memória e ancestralidade se articulam à luta global por justiça ambiental sob uma perspectiva anti-imperial e decolonial.</w:t>
      </w:r>
    </w:p>
    <w:p w:rsidR="00000000" w:rsidDel="00000000" w:rsidP="00000000" w:rsidRDefault="00000000" w:rsidRPr="00000000" w14:paraId="00000020">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21">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22">
      <w:pPr>
        <w:spacing w:line="360" w:lineRule="auto"/>
        <w:jc w:val="both"/>
        <w:rPr>
          <w:b w:val="1"/>
          <w:sz w:val="24"/>
          <w:szCs w:val="24"/>
        </w:rPr>
      </w:pPr>
      <w:r w:rsidDel="00000000" w:rsidR="00000000" w:rsidRPr="00000000">
        <w:rPr>
          <w:b w:val="1"/>
          <w:sz w:val="24"/>
          <w:szCs w:val="24"/>
          <w:rtl w:val="0"/>
        </w:rPr>
        <w:t xml:space="preserve">3</w:t>
        <w:tab/>
        <w:t xml:space="preserve">NECROPOLÍTICA E RACISMO AMBIENTAL NAS POLÍTICAS CLIMÁTICAS</w:t>
      </w:r>
    </w:p>
    <w:p w:rsidR="00000000" w:rsidDel="00000000" w:rsidP="00000000" w:rsidRDefault="00000000" w:rsidRPr="00000000" w14:paraId="00000023">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24">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25">
      <w:pPr>
        <w:spacing w:line="360" w:lineRule="auto"/>
        <w:ind w:firstLine="708.6614173228347"/>
        <w:jc w:val="both"/>
        <w:rPr>
          <w:sz w:val="24"/>
          <w:szCs w:val="24"/>
        </w:rPr>
      </w:pPr>
      <w:r w:rsidDel="00000000" w:rsidR="00000000" w:rsidRPr="00000000">
        <w:rPr>
          <w:sz w:val="24"/>
          <w:szCs w:val="24"/>
          <w:rtl w:val="0"/>
        </w:rPr>
        <w:t xml:space="preserve">A formulação de Mbembe (2018) sobre necropolítica oferece uma lente fundamental para compreender os modos como o racismo ambiental - impactados por critérios imperialistas e coloniais -  opera na contemporaneidade. Mbembe (2018) argumenta que o esclarece que a soberania, definida como um processo de “autolimitação” e autoinscrição”, tem agido, na verdade, em favor de uma instrumentalização generalizada da existência humana e da destruição material corpos e populações (Mbembe, 2018). </w:t>
      </w:r>
    </w:p>
    <w:p w:rsidR="00000000" w:rsidDel="00000000" w:rsidP="00000000" w:rsidRDefault="00000000" w:rsidRPr="00000000" w14:paraId="00000026">
      <w:pPr>
        <w:spacing w:line="360" w:lineRule="auto"/>
        <w:ind w:firstLine="708.6614173228347"/>
        <w:jc w:val="both"/>
        <w:rPr>
          <w:sz w:val="24"/>
          <w:szCs w:val="24"/>
        </w:rPr>
      </w:pPr>
      <w:r w:rsidDel="00000000" w:rsidR="00000000" w:rsidRPr="00000000">
        <w:rPr>
          <w:sz w:val="24"/>
          <w:szCs w:val="24"/>
          <w:rtl w:val="0"/>
        </w:rPr>
        <w:t xml:space="preserve">O Estado opera uma subdivisão da espécie humana por critérios de raça, regula e distribui morte e vida para as populações (Mbembe, 2018), em especial para as comunidades tradicionais vulnerabilizadas por inúmeros fatores - falta de representação política e silenciamento sistemático de lideranças comunitárias. </w:t>
      </w:r>
    </w:p>
    <w:p w:rsidR="00000000" w:rsidDel="00000000" w:rsidP="00000000" w:rsidRDefault="00000000" w:rsidRPr="00000000" w14:paraId="00000027">
      <w:pPr>
        <w:spacing w:line="360" w:lineRule="auto"/>
        <w:ind w:firstLine="708.6614173228347"/>
        <w:jc w:val="both"/>
        <w:rPr>
          <w:sz w:val="24"/>
          <w:szCs w:val="24"/>
        </w:rPr>
      </w:pPr>
      <w:r w:rsidDel="00000000" w:rsidR="00000000" w:rsidRPr="00000000">
        <w:rPr>
          <w:sz w:val="24"/>
          <w:szCs w:val="24"/>
          <w:rtl w:val="0"/>
        </w:rPr>
        <w:t xml:space="preserve">Essa lógica pautada na necropolítica é evidente na forma como megaprojetos de infraestrutura ambiental – como hidrelétricas, usinas eólicas ou programas de “compensação de carbono” – são frequentemente implementados em territórios habitados por populações negras e indígenas, sem consulta prévia e com graves impactos sociais e ecológicos. Essas populações, ao mesmo tempo em que são invisibilizadas nos debates internacionais sobre clima, são as mais afetadas por suas consequências.</w:t>
      </w:r>
    </w:p>
    <w:p w:rsidR="00000000" w:rsidDel="00000000" w:rsidP="00000000" w:rsidRDefault="00000000" w:rsidRPr="00000000" w14:paraId="00000028">
      <w:pPr>
        <w:spacing w:line="360" w:lineRule="auto"/>
        <w:ind w:firstLine="708.6614173228347"/>
        <w:jc w:val="both"/>
        <w:rPr>
          <w:sz w:val="24"/>
          <w:szCs w:val="24"/>
        </w:rPr>
      </w:pPr>
      <w:r w:rsidDel="00000000" w:rsidR="00000000" w:rsidRPr="00000000">
        <w:rPr>
          <w:sz w:val="24"/>
          <w:szCs w:val="24"/>
          <w:rtl w:val="0"/>
        </w:rPr>
        <w:t xml:space="preserve">Em meio às discussões sobre quem são os mais atingidos pelas consequências da crise climática global, surge o conceito de racismo ambiental. Nos anos 60, nos Estados Unidos da América, ocorre o marco do que viria a ser cunhado como racismo ambiental com um grande expoente midiático, Martin Luther King (Martinez-Alier, 2007). Esse movimento surgiu como resposta às atividades de poluição com caráter seletivo, destinadas a impactar comunidades de baixa renda e favorecer a elite econômica. Isso é, o ônus para os pobres - em sua maioria racializados - e o bônus para ricos - em sua maioria brancos. Ainda com essa constatação racial óbvia, o movimento em si estava muito mais concentrado nas questões ambientais do que nas raciais e sociais (Bullard, 1993). </w:t>
      </w:r>
    </w:p>
    <w:p w:rsidR="00000000" w:rsidDel="00000000" w:rsidP="00000000" w:rsidRDefault="00000000" w:rsidRPr="00000000" w14:paraId="00000029">
      <w:pPr>
        <w:spacing w:line="360" w:lineRule="auto"/>
        <w:ind w:firstLine="708.6614173228347"/>
        <w:jc w:val="both"/>
        <w:rPr>
          <w:sz w:val="24"/>
          <w:szCs w:val="24"/>
        </w:rPr>
      </w:pPr>
      <w:r w:rsidDel="00000000" w:rsidR="00000000" w:rsidRPr="00000000">
        <w:rPr>
          <w:sz w:val="24"/>
          <w:szCs w:val="24"/>
          <w:rtl w:val="0"/>
        </w:rPr>
        <w:t xml:space="preserve">O termo “racismo ambiental” com todo o peso socioambiental surge apenas em 1990, ainda nos Estados Unidos, como a imposição deliberada e desproporcional de fatores de risco ambiental à comunidades negras (Pinderhughes, 1996), envolvendo combinações de variáveis de renda e raça e impondo condições desproporcionais a essas comunidades (Steinbrenner; Brito, Casto, 2020). Ou seja, a criação e imposição sistemática de injustiças e prejuízos ambientais - e, consequentemente, sociais e sanitários - a grupos racializados em prol de produzir vantagens econômicas a grupos majoritariamente não racializados. </w:t>
      </w:r>
    </w:p>
    <w:p w:rsidR="00000000" w:rsidDel="00000000" w:rsidP="00000000" w:rsidRDefault="00000000" w:rsidRPr="00000000" w14:paraId="0000002A">
      <w:pPr>
        <w:spacing w:line="360" w:lineRule="auto"/>
        <w:ind w:firstLine="708.6614173228347"/>
        <w:jc w:val="both"/>
        <w:rPr>
          <w:sz w:val="24"/>
          <w:szCs w:val="24"/>
        </w:rPr>
      </w:pPr>
      <w:r w:rsidDel="00000000" w:rsidR="00000000" w:rsidRPr="00000000">
        <w:rPr>
          <w:sz w:val="24"/>
          <w:szCs w:val="24"/>
          <w:rtl w:val="0"/>
        </w:rPr>
        <w:t xml:space="preserve">Nesse sentido, percebe-se a necropolítica (Mbembe, 2018) e o racismo ambiental são formulações intimamente interligadas. No contexto da crise climática e ambiental, essa lógica se materializa em projetos que, sob o discurso da sustentabilidade e desenvolvimento, impõem sacrifícios desproporcionais a populações negras, quilombolas, indígenas e periféricas, relegadas a zonas de sacrifício ambiental. O racismo ambiental se materializa como consequência voraz da necropolítica ambiental. No Brasil, as comunidades rurais quilombolas enfrentam sistematicamente ameaças a seus territórios por empreendimentos. </w:t>
      </w:r>
    </w:p>
    <w:p w:rsidR="00000000" w:rsidDel="00000000" w:rsidP="00000000" w:rsidRDefault="00000000" w:rsidRPr="00000000" w14:paraId="0000002B">
      <w:pPr>
        <w:spacing w:line="360" w:lineRule="auto"/>
        <w:ind w:firstLine="708.6614173228347"/>
        <w:jc w:val="both"/>
        <w:rPr>
          <w:sz w:val="24"/>
          <w:szCs w:val="24"/>
        </w:rPr>
      </w:pPr>
      <w:r w:rsidDel="00000000" w:rsidR="00000000" w:rsidRPr="00000000">
        <w:rPr>
          <w:sz w:val="24"/>
          <w:szCs w:val="24"/>
          <w:rtl w:val="0"/>
        </w:rPr>
        <w:t xml:space="preserve">A exemplo disso, cabe levantar a questão da comunidade quilombola de Santa Rosas dos Pretos, no município de Itapecuru-Mirim, no Maranhão. Essa localidade é atingida pela questão da duplicação da Estrada de Ferro Carajás, importante modal ferroviário para o escoamento de minério de ferro e outros minerais pela empresa Vale S.A, uma das maiores e mais poderosas mineradoras do mundo. A duplicação da ferrovia é um projeto de desenvolvimento que impacta e ameaça a existência e o modo de vida de uma comunidade quilombola, colocando sua vida, cultura e resistência completamente à margem dos interesses econômicos da mineradora. </w:t>
      </w:r>
    </w:p>
    <w:p w:rsidR="00000000" w:rsidDel="00000000" w:rsidP="00000000" w:rsidRDefault="00000000" w:rsidRPr="00000000" w14:paraId="0000002C">
      <w:pPr>
        <w:spacing w:line="360" w:lineRule="auto"/>
        <w:ind w:firstLine="708.6614173228347"/>
        <w:jc w:val="both"/>
        <w:rPr>
          <w:sz w:val="24"/>
          <w:szCs w:val="24"/>
        </w:rPr>
      </w:pPr>
      <w:r w:rsidDel="00000000" w:rsidR="00000000" w:rsidRPr="00000000">
        <w:rPr>
          <w:sz w:val="24"/>
          <w:szCs w:val="24"/>
          <w:rtl w:val="0"/>
        </w:rPr>
        <w:t xml:space="preserve">O Estado, ao se omitir de aplicar critérios como a consulta prévia à comunidade com relação ao empreendimento e ao colaborar com o projeto de desenvolvimento, aplica seu biopoder: àqueles quilombolas estava reservada a morte em prol da sobrevivência e expansão de um projeto de desenvolvimento. E, claramente, o critério utilizado para tomar essa decisão política é indiscriminadamente o racismo ambiental, já que corpos negros e quilombolas valem menos, na balança da nevcropolítica, do que o nímpeto desenvolvimentista. </w:t>
      </w:r>
    </w:p>
    <w:p w:rsidR="00000000" w:rsidDel="00000000" w:rsidP="00000000" w:rsidRDefault="00000000" w:rsidRPr="00000000" w14:paraId="0000002D">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2E">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2F">
      <w:pPr>
        <w:spacing w:line="360" w:lineRule="auto"/>
        <w:jc w:val="both"/>
        <w:rPr>
          <w:b w:val="1"/>
          <w:sz w:val="24"/>
          <w:szCs w:val="24"/>
        </w:rPr>
      </w:pPr>
      <w:r w:rsidDel="00000000" w:rsidR="00000000" w:rsidRPr="00000000">
        <w:rPr>
          <w:b w:val="1"/>
          <w:sz w:val="24"/>
          <w:szCs w:val="24"/>
          <w:rtl w:val="0"/>
        </w:rPr>
        <w:t xml:space="preserve">4</w:t>
        <w:tab/>
        <w:t xml:space="preserve">QUILOMBO COMO EPISTEMOLOGIA DE RESISTÊNCIA</w:t>
      </w:r>
    </w:p>
    <w:p w:rsidR="00000000" w:rsidDel="00000000" w:rsidP="00000000" w:rsidRDefault="00000000" w:rsidRPr="00000000" w14:paraId="00000030">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31">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32">
      <w:pPr>
        <w:spacing w:line="360" w:lineRule="auto"/>
        <w:ind w:firstLine="708.6614173228347"/>
        <w:jc w:val="both"/>
        <w:rPr>
          <w:sz w:val="24"/>
          <w:szCs w:val="24"/>
        </w:rPr>
      </w:pPr>
      <w:r w:rsidDel="00000000" w:rsidR="00000000" w:rsidRPr="00000000">
        <w:rPr>
          <w:sz w:val="24"/>
          <w:szCs w:val="24"/>
          <w:rtl w:val="0"/>
        </w:rPr>
        <w:t xml:space="preserve">É nesse contexto da necessidade de resistência ao racismo ambiental que a contribuição de Nascimento (1976) se mostra central. Ao conceber o quilombo não apenas como um território físico, mas como uma epistemologia e uma forma de organização social baseada na ancestralidade africana, Nascimento (1976) nos convida a reconhecer a potência política dos quilombos como alternativas civilizatórias. </w:t>
      </w:r>
    </w:p>
    <w:p w:rsidR="00000000" w:rsidDel="00000000" w:rsidP="00000000" w:rsidRDefault="00000000" w:rsidRPr="00000000" w14:paraId="00000033">
      <w:pPr>
        <w:spacing w:line="360" w:lineRule="auto"/>
        <w:ind w:firstLine="708.6614173228347"/>
        <w:jc w:val="both"/>
        <w:rPr>
          <w:sz w:val="24"/>
          <w:szCs w:val="24"/>
          <w:highlight w:val="white"/>
        </w:rPr>
      </w:pPr>
      <w:r w:rsidDel="00000000" w:rsidR="00000000" w:rsidRPr="00000000">
        <w:rPr>
          <w:sz w:val="24"/>
          <w:szCs w:val="24"/>
          <w:rtl w:val="0"/>
        </w:rPr>
        <w:t xml:space="preserve">Para além de uma definição colonizadora de “</w:t>
      </w:r>
      <w:r w:rsidDel="00000000" w:rsidR="00000000" w:rsidRPr="00000000">
        <w:rPr>
          <w:sz w:val="24"/>
          <w:szCs w:val="24"/>
          <w:highlight w:val="white"/>
          <w:rtl w:val="0"/>
        </w:rPr>
        <w:t xml:space="preserve">agrupamento de negros degenardos e fujões”, os quilombos são “tentativas vitoriosas de reação ideológica, social, político-militar, sem nenhum romantismo irresponsável” (Nascimento, 1976,p. 74). Esses agrupamentos racializados se afirmam, para Nascimento (1976), como instituições além de raciais e territoriais, também sociais e políticas, construindo mecanismos de vocalização de suas lutas.</w:t>
      </w:r>
    </w:p>
    <w:p w:rsidR="00000000" w:rsidDel="00000000" w:rsidP="00000000" w:rsidRDefault="00000000" w:rsidRPr="00000000" w14:paraId="00000034">
      <w:pPr>
        <w:spacing w:line="360" w:lineRule="auto"/>
        <w:ind w:firstLine="708.6614173228347"/>
        <w:jc w:val="both"/>
        <w:rPr>
          <w:sz w:val="24"/>
          <w:szCs w:val="24"/>
        </w:rPr>
      </w:pPr>
      <w:r w:rsidDel="00000000" w:rsidR="00000000" w:rsidRPr="00000000">
        <w:rPr>
          <w:sz w:val="24"/>
          <w:szCs w:val="24"/>
          <w:highlight w:val="white"/>
          <w:rtl w:val="0"/>
        </w:rPr>
        <w:t xml:space="preserve">Nascimento (1980) traz à tona, então, o termo que representa a emancipação quilombola que tenta ser colocada em curso pela resistência: o quilombismo.  Isto é, </w:t>
      </w:r>
      <w:r w:rsidDel="00000000" w:rsidR="00000000" w:rsidRPr="00000000">
        <w:rPr>
          <w:sz w:val="24"/>
          <w:szCs w:val="24"/>
          <w:rtl w:val="0"/>
        </w:rPr>
        <w:t xml:space="preserve">uma fisolofia política e social que reivindicava a autodeterminação do povo negro e quilombola rumo a valorização de seus territórios, culturas e tradições. O quilombismo de Nascimento (1980) é uma filosofia sem fronteiras que convida o quilombo a não somente resistir, mas existir de maneira concreta e completa. E, concernente aos temas socioambientais, essa existência e resistência se refere também a fazer presença e relevância nas discussões que impactam suas vidas e seus futuros, as discussões ambientais. Em um mundo assolado pela degradação ambiental e pela crise de sentido do projeto moderno-ocidental, os quilombos oferecem uma outra racionalidade ecológica, enraizada no respeito à natureza e na pluralidade de formas de vida. </w:t>
      </w:r>
    </w:p>
    <w:p w:rsidR="00000000" w:rsidDel="00000000" w:rsidP="00000000" w:rsidRDefault="00000000" w:rsidRPr="00000000" w14:paraId="00000035">
      <w:pPr>
        <w:spacing w:line="360" w:lineRule="auto"/>
        <w:ind w:firstLine="708.6614173228347"/>
        <w:jc w:val="both"/>
        <w:rPr>
          <w:sz w:val="24"/>
          <w:szCs w:val="24"/>
        </w:rPr>
      </w:pPr>
      <w:r w:rsidDel="00000000" w:rsidR="00000000" w:rsidRPr="00000000">
        <w:rPr>
          <w:sz w:val="24"/>
          <w:szCs w:val="24"/>
          <w:rtl w:val="0"/>
        </w:rPr>
        <w:t xml:space="preserve">O quilombo como epistemologia de resistência significa pensá-lo não apenas como território físico ou comunidade remanescente de escravizados, mas como uma forma própria de produzir conhecimento, organizar a vida e resistir ao poder colonial especialmente nas questões socioambientais. É apresentar ao mundo a alternativa quilombola a produção econômica e ao consumo de recursos implicada pelas elites econômicas há séculos. É contestar, portanto, o imperialismo e a colonialidade ambiental e colocar-se como protagonistas das situações que, no final das contas, os impactarão diretamente e ameaçam diariamente suas existências.</w:t>
      </w:r>
    </w:p>
    <w:p w:rsidR="00000000" w:rsidDel="00000000" w:rsidP="00000000" w:rsidRDefault="00000000" w:rsidRPr="00000000" w14:paraId="00000036">
      <w:pPr>
        <w:spacing w:line="360" w:lineRule="auto"/>
        <w:ind w:firstLine="708.6614173228347"/>
        <w:jc w:val="both"/>
        <w:rPr>
          <w:sz w:val="24"/>
          <w:szCs w:val="24"/>
        </w:rPr>
      </w:pPr>
      <w:r w:rsidDel="00000000" w:rsidR="00000000" w:rsidRPr="00000000">
        <w:rPr>
          <w:rtl w:val="0"/>
        </w:rPr>
      </w:r>
    </w:p>
    <w:p w:rsidR="00000000" w:rsidDel="00000000" w:rsidP="00000000" w:rsidRDefault="00000000" w:rsidRPr="00000000" w14:paraId="00000037">
      <w:pPr>
        <w:spacing w:line="360" w:lineRule="auto"/>
        <w:ind w:firstLine="708.6614173228347"/>
        <w:jc w:val="both"/>
        <w:rPr>
          <w:sz w:val="24"/>
          <w:szCs w:val="24"/>
        </w:rPr>
      </w:pPr>
      <w:r w:rsidDel="00000000" w:rsidR="00000000" w:rsidRPr="00000000">
        <w:rPr>
          <w:rtl w:val="0"/>
        </w:rPr>
      </w:r>
    </w:p>
    <w:p w:rsidR="00000000" w:rsidDel="00000000" w:rsidP="00000000" w:rsidRDefault="00000000" w:rsidRPr="00000000" w14:paraId="00000038">
      <w:pPr>
        <w:spacing w:line="360" w:lineRule="auto"/>
        <w:jc w:val="both"/>
        <w:rPr>
          <w:b w:val="1"/>
          <w:sz w:val="24"/>
          <w:szCs w:val="24"/>
        </w:rPr>
      </w:pPr>
      <w:r w:rsidDel="00000000" w:rsidR="00000000" w:rsidRPr="00000000">
        <w:rPr>
          <w:b w:val="1"/>
          <w:sz w:val="24"/>
          <w:szCs w:val="24"/>
          <w:rtl w:val="0"/>
        </w:rPr>
        <w:t xml:space="preserve">5</w:t>
        <w:tab/>
        <w:t xml:space="preserve">INTERNACIONALISMO QUILOMBOLA E A JUSTIÇA CLIMÁTICA GLOBAL</w:t>
      </w:r>
    </w:p>
    <w:p w:rsidR="00000000" w:rsidDel="00000000" w:rsidP="00000000" w:rsidRDefault="00000000" w:rsidRPr="00000000" w14:paraId="00000039">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3A">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3B">
      <w:pPr>
        <w:spacing w:line="360" w:lineRule="auto"/>
        <w:ind w:firstLine="708.6614173228347"/>
        <w:jc w:val="both"/>
        <w:rPr>
          <w:sz w:val="24"/>
          <w:szCs w:val="24"/>
        </w:rPr>
      </w:pPr>
      <w:r w:rsidDel="00000000" w:rsidR="00000000" w:rsidRPr="00000000">
        <w:rPr>
          <w:sz w:val="24"/>
          <w:szCs w:val="24"/>
          <w:rtl w:val="0"/>
        </w:rPr>
        <w:t xml:space="preserve">Essa resistência, portanto, não se dá apenas no plano local. O mundo e o capital são cronicamente globalizados e, por isso, a resistência deve ser igualmente mundializada. Nas últimas décadas, comunidades quilombolas têm - tentado - ampliar sua presença em espaços internacionais, reivindicando direitos e denunciando as contradições do discurso climático hegemônico. Muitos avanços foram realizados e um longo caminho percorrido, mas a presença quilombola nos reais fóruns de discussão global para além da performance e falácia da inclusão ainda é muito inferior ao que deveria ser. </w:t>
      </w:r>
    </w:p>
    <w:p w:rsidR="00000000" w:rsidDel="00000000" w:rsidP="00000000" w:rsidRDefault="00000000" w:rsidRPr="00000000" w14:paraId="0000003C">
      <w:pPr>
        <w:spacing w:line="360" w:lineRule="auto"/>
        <w:ind w:firstLine="708.6614173228347"/>
        <w:jc w:val="both"/>
        <w:rPr>
          <w:sz w:val="24"/>
          <w:szCs w:val="24"/>
        </w:rPr>
      </w:pPr>
      <w:r w:rsidDel="00000000" w:rsidR="00000000" w:rsidRPr="00000000">
        <w:rPr>
          <w:sz w:val="24"/>
          <w:szCs w:val="24"/>
          <w:rtl w:val="0"/>
        </w:rPr>
        <w:t xml:space="preserve">Sobre esse movimento quilombola internacional que trata especialmente de uma busca por justiça ambiental cabe entender alguns aspectos conceituais. Acselrad (2009) denomina a injustiça ambiental como quando certos grupos sociais - geralmente pobres, negros, indígenas ou moradores de periferias - são sistematicamente expostos aos efeitos negativos de decisões políticas, econômicas ou ambientais tomadas sem sua participação. </w:t>
      </w:r>
    </w:p>
    <w:p w:rsidR="00000000" w:rsidDel="00000000" w:rsidP="00000000" w:rsidRDefault="00000000" w:rsidRPr="00000000" w14:paraId="0000003D">
      <w:pPr>
        <w:spacing w:line="360" w:lineRule="auto"/>
        <w:ind w:firstLine="708.6614173228347"/>
        <w:jc w:val="both"/>
        <w:rPr>
          <w:sz w:val="24"/>
          <w:szCs w:val="24"/>
        </w:rPr>
      </w:pPr>
      <w:r w:rsidDel="00000000" w:rsidR="00000000" w:rsidRPr="00000000">
        <w:rPr>
          <w:sz w:val="24"/>
          <w:szCs w:val="24"/>
          <w:rtl w:val="0"/>
        </w:rPr>
        <w:t xml:space="preserve">Nesse sentido, o movimento pela justiça ambiental, contrariamente, é a luta coletiva - da qual quilombolas e outras comunidades tradicionais brasileiras têm sido protagonistas - contra a distribuição desigual dos riscos e danos ambientais, sobretudo quando essas desigualdades refletem relações de poder atravessadas por classe, raça, gênero e território (Acselrad, 2009). </w:t>
      </w:r>
    </w:p>
    <w:p w:rsidR="00000000" w:rsidDel="00000000" w:rsidP="00000000" w:rsidRDefault="00000000" w:rsidRPr="00000000" w14:paraId="0000003E">
      <w:pPr>
        <w:spacing w:line="360" w:lineRule="auto"/>
        <w:ind w:firstLine="708.6614173228347"/>
        <w:jc w:val="both"/>
        <w:rPr>
          <w:sz w:val="24"/>
          <w:szCs w:val="24"/>
        </w:rPr>
      </w:pPr>
      <w:r w:rsidDel="00000000" w:rsidR="00000000" w:rsidRPr="00000000">
        <w:rPr>
          <w:sz w:val="24"/>
          <w:szCs w:val="24"/>
          <w:rtl w:val="0"/>
        </w:rPr>
        <w:t xml:space="preserve">O internacionalismo quilombola em prol de justiça ambiental, portanto, não se articula nos moldes clássicos dos Estados-nação ou das elites diplomáticas, mas sim por meio de redes de solidariedade transnacional entre povos racializados, movimentos sociais, ONGs e intelectuais engajados. Trata-se de um internacionalismo insurgente, construído a partir das experiências concretas de expropriação e resistência que atravessam os corpos e os territórios negros do mundo. </w:t>
      </w:r>
    </w:p>
    <w:p w:rsidR="00000000" w:rsidDel="00000000" w:rsidP="00000000" w:rsidRDefault="00000000" w:rsidRPr="00000000" w14:paraId="0000003F">
      <w:pPr>
        <w:spacing w:line="360" w:lineRule="auto"/>
        <w:ind w:firstLine="708.6614173228347"/>
        <w:jc w:val="both"/>
        <w:rPr>
          <w:sz w:val="24"/>
          <w:szCs w:val="24"/>
        </w:rPr>
      </w:pPr>
      <w:r w:rsidDel="00000000" w:rsidR="00000000" w:rsidRPr="00000000">
        <w:rPr>
          <w:sz w:val="24"/>
          <w:szCs w:val="24"/>
          <w:rtl w:val="0"/>
        </w:rPr>
        <w:t xml:space="preserve">Para além disso, é, sobretudo, a principal ferramenta de luta e resistência para mudanças reais no atual cenário de impactos socioambientais em comunidades quilombolas. A insurgência internacional quilombola é fator de enfrentamento de tudo aquilo que ameaça a existência de corpos e culturas quilombolas: o imperialismo climático, a colonialidade ambiental, a necropolítica e todas as consequências desses movimentos devastadores - com especial ênfase ao racismo ambiental. Os quilombos devem continuar existindo, persistindo e resistindo cada vez mais fincadas e ancoradas sua atuação internacional insurgente por justiça racial e ambiental. </w:t>
      </w:r>
    </w:p>
    <w:p w:rsidR="00000000" w:rsidDel="00000000" w:rsidP="00000000" w:rsidRDefault="00000000" w:rsidRPr="00000000" w14:paraId="00000040">
      <w:pPr>
        <w:spacing w:line="360" w:lineRule="auto"/>
        <w:ind w:firstLine="708.6614173228347"/>
        <w:jc w:val="both"/>
        <w:rPr>
          <w:sz w:val="24"/>
          <w:szCs w:val="24"/>
        </w:rPr>
      </w:pPr>
      <w:r w:rsidDel="00000000" w:rsidR="00000000" w:rsidRPr="00000000">
        <w:rPr>
          <w:rtl w:val="0"/>
        </w:rPr>
      </w:r>
    </w:p>
    <w:p w:rsidR="00000000" w:rsidDel="00000000" w:rsidP="00000000" w:rsidRDefault="00000000" w:rsidRPr="00000000" w14:paraId="00000041">
      <w:pPr>
        <w:spacing w:line="360" w:lineRule="auto"/>
        <w:jc w:val="both"/>
        <w:rPr>
          <w:b w:val="1"/>
          <w:sz w:val="24"/>
          <w:szCs w:val="24"/>
        </w:rPr>
      </w:pPr>
      <w:r w:rsidDel="00000000" w:rsidR="00000000" w:rsidRPr="00000000">
        <w:rPr>
          <w:b w:val="1"/>
          <w:sz w:val="24"/>
          <w:szCs w:val="24"/>
          <w:rtl w:val="0"/>
        </w:rPr>
        <w:t xml:space="preserve">6</w:t>
        <w:tab/>
        <w:t xml:space="preserve">CONCLUSÃO</w:t>
      </w:r>
    </w:p>
    <w:p w:rsidR="00000000" w:rsidDel="00000000" w:rsidP="00000000" w:rsidRDefault="00000000" w:rsidRPr="00000000" w14:paraId="00000042">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43">
      <w:pPr>
        <w:spacing w:after="240" w:before="240" w:line="360" w:lineRule="auto"/>
        <w:ind w:firstLine="708.6614173228347"/>
        <w:jc w:val="both"/>
        <w:rPr>
          <w:sz w:val="24"/>
          <w:szCs w:val="24"/>
        </w:rPr>
      </w:pPr>
      <w:r w:rsidDel="00000000" w:rsidR="00000000" w:rsidRPr="00000000">
        <w:rPr>
          <w:sz w:val="24"/>
          <w:szCs w:val="24"/>
          <w:rtl w:val="0"/>
        </w:rPr>
        <w:t xml:space="preserve">Diante do aprofundamento das desigualdades socioambientais no contexto da crise climática global, torna-se imprescindível reconhecer o imperialismo climático e a colonialidade ambiental como mecanismos contemporâneos de dominação que perpetuam as lógicas de expropriação racializadas herdadas do colonialismo. Consequências diretas dessa atuação, o racismo ambiental e a necropolítica se entrelaçam na gestão seletiva da morte, impondo às comunidades quilombolas e outros povos tradicionais os custos mais severos de projetos de desenvolvimento - apenas econômicos -, que continuam a alimentar os privilégios do Norte Global e das elites nacionais.</w:t>
      </w:r>
    </w:p>
    <w:p w:rsidR="00000000" w:rsidDel="00000000" w:rsidP="00000000" w:rsidRDefault="00000000" w:rsidRPr="00000000" w14:paraId="00000044">
      <w:pPr>
        <w:spacing w:after="240" w:before="240" w:line="360" w:lineRule="auto"/>
        <w:ind w:firstLine="708.6614173228347"/>
        <w:jc w:val="both"/>
        <w:rPr>
          <w:sz w:val="24"/>
          <w:szCs w:val="24"/>
        </w:rPr>
      </w:pPr>
      <w:r w:rsidDel="00000000" w:rsidR="00000000" w:rsidRPr="00000000">
        <w:rPr>
          <w:sz w:val="24"/>
          <w:szCs w:val="24"/>
          <w:rtl w:val="0"/>
        </w:rPr>
        <w:t xml:space="preserve"> A partir da crítica formulada por Nascimento (1976), compreende-se que o quilombo não é apenas um local de refúgio ou sobrevivência, mas uma verdadeira epistemologia de resistência: uma proposta radical de reorganização da vida baseada na ancestralidade, no cuidado coletivo e em outra relação com a natureza. Nesse cenário, as comunidades quilombolas assumem um papel estratégico não apenas na denúncia das injustiças ambientais, mas na proposição de alternativas civilizatórias.</w:t>
      </w:r>
    </w:p>
    <w:p w:rsidR="00000000" w:rsidDel="00000000" w:rsidP="00000000" w:rsidRDefault="00000000" w:rsidRPr="00000000" w14:paraId="00000045">
      <w:pPr>
        <w:spacing w:after="240" w:before="240" w:line="360" w:lineRule="auto"/>
        <w:ind w:firstLine="708.6614173228347"/>
        <w:jc w:val="both"/>
        <w:rPr>
          <w:sz w:val="24"/>
          <w:szCs w:val="24"/>
        </w:rPr>
      </w:pPr>
      <w:r w:rsidDel="00000000" w:rsidR="00000000" w:rsidRPr="00000000">
        <w:rPr>
          <w:sz w:val="24"/>
          <w:szCs w:val="24"/>
          <w:rtl w:val="0"/>
        </w:rPr>
        <w:t xml:space="preserve">Portanto, é a partir das margens racializadas, como os quilombos, que emerge uma crítica potente ao sistema-mundo moderno/colonial e um chamado à construção de novas formas de existência. Longe de uma posição passiva diante do colapso ambiental, essas comunidades se afirmam como protagonistas de uma transformação radical do paradigma ambiental, recusando o sacrifício de seus corpos e territórios em nome de promessas vazias de progresso.</w:t>
      </w:r>
    </w:p>
    <w:p w:rsidR="00000000" w:rsidDel="00000000" w:rsidP="00000000" w:rsidRDefault="00000000" w:rsidRPr="00000000" w14:paraId="00000046">
      <w:pPr>
        <w:spacing w:after="240" w:before="240" w:line="360" w:lineRule="auto"/>
        <w:ind w:firstLine="0"/>
        <w:jc w:val="center"/>
        <w:rPr>
          <w:sz w:val="24"/>
          <w:szCs w:val="24"/>
          <w:vertAlign w:val="baseline"/>
        </w:rPr>
      </w:pPr>
      <w:r w:rsidDel="00000000" w:rsidR="00000000" w:rsidRPr="00000000">
        <w:rPr>
          <w:b w:val="1"/>
          <w:sz w:val="24"/>
          <w:szCs w:val="24"/>
          <w:vertAlign w:val="baseline"/>
          <w:rtl w:val="0"/>
        </w:rPr>
        <w:t xml:space="preserve">REFERÊNCIAS </w:t>
      </w:r>
      <w:r w:rsidDel="00000000" w:rsidR="00000000" w:rsidRPr="00000000">
        <w:rPr>
          <w:rtl w:val="0"/>
        </w:rPr>
      </w:r>
    </w:p>
    <w:p w:rsidR="00000000" w:rsidDel="00000000" w:rsidP="00000000" w:rsidRDefault="00000000" w:rsidRPr="00000000" w14:paraId="00000047">
      <w:pPr>
        <w:spacing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0048">
      <w:pPr>
        <w:spacing w:after="200" w:lineRule="auto"/>
        <w:jc w:val="both"/>
        <w:rPr>
          <w:sz w:val="24"/>
          <w:szCs w:val="24"/>
        </w:rPr>
      </w:pPr>
      <w:r w:rsidDel="00000000" w:rsidR="00000000" w:rsidRPr="00000000">
        <w:rPr>
          <w:sz w:val="24"/>
          <w:szCs w:val="24"/>
          <w:rtl w:val="0"/>
        </w:rPr>
        <w:t xml:space="preserve">ACSELRAD, Henri. </w:t>
      </w:r>
      <w:r w:rsidDel="00000000" w:rsidR="00000000" w:rsidRPr="00000000">
        <w:rPr>
          <w:b w:val="1"/>
          <w:sz w:val="24"/>
          <w:szCs w:val="24"/>
          <w:rtl w:val="0"/>
        </w:rPr>
        <w:t xml:space="preserve">O que é justiça ambiental</w:t>
      </w:r>
      <w:r w:rsidDel="00000000" w:rsidR="00000000" w:rsidRPr="00000000">
        <w:rPr>
          <w:sz w:val="24"/>
          <w:szCs w:val="24"/>
          <w:rtl w:val="0"/>
        </w:rPr>
        <w:t xml:space="preserve">. Rio de Janeiro, Garamond, 2009. </w:t>
      </w:r>
    </w:p>
    <w:p w:rsidR="00000000" w:rsidDel="00000000" w:rsidP="00000000" w:rsidRDefault="00000000" w:rsidRPr="00000000" w14:paraId="00000049">
      <w:pPr>
        <w:shd w:fill="ffffff" w:val="clear"/>
        <w:jc w:val="both"/>
        <w:rPr>
          <w:sz w:val="24"/>
          <w:szCs w:val="24"/>
        </w:rPr>
      </w:pPr>
      <w:r w:rsidDel="00000000" w:rsidR="00000000" w:rsidRPr="00000000">
        <w:rPr>
          <w:sz w:val="24"/>
          <w:szCs w:val="24"/>
          <w:rtl w:val="0"/>
        </w:rPr>
        <w:t xml:space="preserve">BULLARD, R. D.Confronting Environmental Racism.Boston, MA: South End Press. 1993.</w:t>
      </w:r>
    </w:p>
    <w:p w:rsidR="00000000" w:rsidDel="00000000" w:rsidP="00000000" w:rsidRDefault="00000000" w:rsidRPr="00000000" w14:paraId="0000004A">
      <w:pPr>
        <w:spacing w:after="200" w:lineRule="auto"/>
        <w:jc w:val="both"/>
        <w:rPr>
          <w:sz w:val="24"/>
          <w:szCs w:val="24"/>
        </w:rPr>
      </w:pPr>
      <w:r w:rsidDel="00000000" w:rsidR="00000000" w:rsidRPr="00000000">
        <w:rPr>
          <w:sz w:val="24"/>
          <w:szCs w:val="24"/>
          <w:rtl w:val="0"/>
        </w:rPr>
        <w:t xml:space="preserve">HOBSON J. A. A evolução do capitalismo moderno. São Paulo: Nova Cultural. 1982.</w:t>
      </w:r>
    </w:p>
    <w:p w:rsidR="00000000" w:rsidDel="00000000" w:rsidP="00000000" w:rsidRDefault="00000000" w:rsidRPr="00000000" w14:paraId="0000004B">
      <w:pPr>
        <w:spacing w:after="200" w:lineRule="auto"/>
        <w:jc w:val="both"/>
        <w:rPr>
          <w:sz w:val="24"/>
          <w:szCs w:val="24"/>
        </w:rPr>
      </w:pPr>
      <w:r w:rsidDel="00000000" w:rsidR="00000000" w:rsidRPr="00000000">
        <w:rPr>
          <w:sz w:val="24"/>
          <w:szCs w:val="24"/>
          <w:rtl w:val="0"/>
        </w:rPr>
        <w:t xml:space="preserve">QUIJANO, Anibal. </w:t>
      </w:r>
      <w:r w:rsidDel="00000000" w:rsidR="00000000" w:rsidRPr="00000000">
        <w:rPr>
          <w:b w:val="1"/>
          <w:sz w:val="24"/>
          <w:szCs w:val="24"/>
          <w:rtl w:val="0"/>
        </w:rPr>
        <w:t xml:space="preserve">Colonialidade do poder e classificação social.</w:t>
      </w:r>
      <w:r w:rsidDel="00000000" w:rsidR="00000000" w:rsidRPr="00000000">
        <w:rPr>
          <w:sz w:val="24"/>
          <w:szCs w:val="24"/>
          <w:rtl w:val="0"/>
        </w:rPr>
        <w:t xml:space="preserve"> In: SANTOS, B. DE S.; MENESES, M. P. (Org.). Epistemologias do sul. Coimbra: Almediana, 2009. p. 73–117.</w:t>
      </w:r>
    </w:p>
    <w:p w:rsidR="00000000" w:rsidDel="00000000" w:rsidP="00000000" w:rsidRDefault="00000000" w:rsidRPr="00000000" w14:paraId="0000004C">
      <w:pPr>
        <w:spacing w:after="200" w:lineRule="auto"/>
        <w:jc w:val="both"/>
        <w:rPr>
          <w:color w:val="111111"/>
          <w:sz w:val="24"/>
          <w:szCs w:val="24"/>
        </w:rPr>
      </w:pPr>
      <w:r w:rsidDel="00000000" w:rsidR="00000000" w:rsidRPr="00000000">
        <w:rPr>
          <w:color w:val="111111"/>
          <w:sz w:val="24"/>
          <w:szCs w:val="24"/>
          <w:rtl w:val="0"/>
        </w:rPr>
        <w:t xml:space="preserve">MARTINEZ-ALIER, </w:t>
      </w:r>
      <w:r w:rsidDel="00000000" w:rsidR="00000000" w:rsidRPr="00000000">
        <w:rPr>
          <w:b w:val="1"/>
          <w:color w:val="111111"/>
          <w:sz w:val="24"/>
          <w:szCs w:val="24"/>
          <w:rtl w:val="0"/>
        </w:rPr>
        <w:t xml:space="preserve">Joan. O Ecologismo dos Pobres: Conflitos Ambientais e Linguagens de Valoração</w:t>
      </w:r>
      <w:r w:rsidDel="00000000" w:rsidR="00000000" w:rsidRPr="00000000">
        <w:rPr>
          <w:color w:val="111111"/>
          <w:sz w:val="24"/>
          <w:szCs w:val="24"/>
          <w:rtl w:val="0"/>
        </w:rPr>
        <w:t xml:space="preserve">. São Paulo: Contexto, 2007.</w:t>
      </w:r>
    </w:p>
    <w:p w:rsidR="00000000" w:rsidDel="00000000" w:rsidP="00000000" w:rsidRDefault="00000000" w:rsidRPr="00000000" w14:paraId="0000004D">
      <w:pPr>
        <w:widowControl w:val="0"/>
        <w:spacing w:line="240" w:lineRule="auto"/>
        <w:ind w:right="40"/>
        <w:jc w:val="both"/>
        <w:rPr>
          <w:sz w:val="24"/>
          <w:szCs w:val="24"/>
        </w:rPr>
      </w:pPr>
      <w:r w:rsidDel="00000000" w:rsidR="00000000" w:rsidRPr="00000000">
        <w:rPr>
          <w:sz w:val="24"/>
          <w:szCs w:val="24"/>
          <w:highlight w:val="white"/>
          <w:rtl w:val="0"/>
        </w:rPr>
        <w:t xml:space="preserve">MBEMBE, Achille. 2018.</w:t>
      </w:r>
      <w:r w:rsidDel="00000000" w:rsidR="00000000" w:rsidRPr="00000000">
        <w:rPr>
          <w:b w:val="1"/>
          <w:sz w:val="24"/>
          <w:szCs w:val="24"/>
          <w:highlight w:val="white"/>
          <w:rtl w:val="0"/>
        </w:rPr>
        <w:t xml:space="preserve"> Necropolítica</w:t>
      </w:r>
      <w:r w:rsidDel="00000000" w:rsidR="00000000" w:rsidRPr="00000000">
        <w:rPr>
          <w:sz w:val="24"/>
          <w:szCs w:val="24"/>
          <w:highlight w:val="white"/>
          <w:rtl w:val="0"/>
        </w:rPr>
        <w:t xml:space="preserve">. São Paulo, n-1 edição.</w:t>
      </w:r>
      <w:r w:rsidDel="00000000" w:rsidR="00000000" w:rsidRPr="00000000">
        <w:rPr>
          <w:rtl w:val="0"/>
        </w:rPr>
      </w:r>
    </w:p>
    <w:p w:rsidR="00000000" w:rsidDel="00000000" w:rsidP="00000000" w:rsidRDefault="00000000" w:rsidRPr="00000000" w14:paraId="0000004E">
      <w:pPr>
        <w:pBdr>
          <w:top w:color="auto" w:space="0" w:sz="0" w:val="none"/>
          <w:bottom w:color="auto" w:space="0" w:sz="0" w:val="none"/>
          <w:right w:color="auto" w:space="0" w:sz="0" w:val="none"/>
          <w:between w:color="auto" w:space="0" w:sz="0" w:val="none"/>
        </w:pBdr>
        <w:shd w:fill="ffffff" w:val="clear"/>
        <w:spacing w:after="420" w:before="160" w:line="276" w:lineRule="auto"/>
        <w:jc w:val="both"/>
        <w:rPr>
          <w:sz w:val="24"/>
          <w:szCs w:val="24"/>
        </w:rPr>
      </w:pPr>
      <w:r w:rsidDel="00000000" w:rsidR="00000000" w:rsidRPr="00000000">
        <w:rPr>
          <w:sz w:val="24"/>
          <w:szCs w:val="24"/>
          <w:rtl w:val="0"/>
        </w:rPr>
        <w:t xml:space="preserve">NASCIMENTO, Abdias.</w:t>
      </w:r>
      <w:r w:rsidDel="00000000" w:rsidR="00000000" w:rsidRPr="00000000">
        <w:rPr>
          <w:b w:val="1"/>
          <w:sz w:val="24"/>
          <w:szCs w:val="24"/>
          <w:rtl w:val="0"/>
        </w:rPr>
        <w:t xml:space="preserve"> O Quilombismo</w:t>
      </w:r>
      <w:r w:rsidDel="00000000" w:rsidR="00000000" w:rsidRPr="00000000">
        <w:rPr>
          <w:sz w:val="24"/>
          <w:szCs w:val="24"/>
          <w:rtl w:val="0"/>
        </w:rPr>
        <w:t xml:space="preserve">. São Paulo: Editora Perspectiva SA, 2020.</w:t>
      </w:r>
    </w:p>
    <w:p w:rsidR="00000000" w:rsidDel="00000000" w:rsidP="00000000" w:rsidRDefault="00000000" w:rsidRPr="00000000" w14:paraId="0000004F">
      <w:pPr>
        <w:pBdr>
          <w:top w:color="auto" w:space="0" w:sz="0" w:val="none"/>
          <w:bottom w:color="auto" w:space="0" w:sz="0" w:val="none"/>
          <w:right w:color="auto" w:space="0" w:sz="0" w:val="none"/>
          <w:between w:color="auto" w:space="0" w:sz="0" w:val="none"/>
        </w:pBdr>
        <w:shd w:fill="ffffff" w:val="clear"/>
        <w:spacing w:after="420" w:before="160" w:line="276" w:lineRule="auto"/>
        <w:jc w:val="both"/>
        <w:rPr>
          <w:rFonts w:ascii="Calibri" w:cs="Calibri" w:eastAsia="Calibri" w:hAnsi="Calibri"/>
          <w:sz w:val="24"/>
          <w:szCs w:val="24"/>
          <w:vertAlign w:val="baseline"/>
        </w:rPr>
      </w:pPr>
      <w:r w:rsidDel="00000000" w:rsidR="00000000" w:rsidRPr="00000000">
        <w:rPr>
          <w:sz w:val="24"/>
          <w:szCs w:val="24"/>
          <w:rtl w:val="0"/>
        </w:rPr>
        <w:t xml:space="preserve">NASCIMENTO, Beatriz.</w:t>
      </w:r>
      <w:r w:rsidDel="00000000" w:rsidR="00000000" w:rsidRPr="00000000">
        <w:rPr>
          <w:b w:val="1"/>
          <w:sz w:val="24"/>
          <w:szCs w:val="24"/>
          <w:rtl w:val="0"/>
        </w:rPr>
        <w:t xml:space="preserve"> Quilombos: mudança social ou conservantismo? </w:t>
      </w:r>
      <w:r w:rsidDel="00000000" w:rsidR="00000000" w:rsidRPr="00000000">
        <w:rPr>
          <w:sz w:val="24"/>
          <w:szCs w:val="24"/>
          <w:rtl w:val="0"/>
        </w:rPr>
        <w:t xml:space="preserve">1976. In: Beatriz Nascimento, Quilombola e Intelectual: Possibilidades nos dias da destruição. Maria Beatriz Nascimento. Diáspora Africana: Editora Filhos da África, 2018.</w:t>
      </w:r>
      <w:r w:rsidDel="00000000" w:rsidR="00000000" w:rsidRPr="00000000">
        <w:rPr>
          <w:sz w:val="24"/>
          <w:szCs w:val="24"/>
          <w:vertAlign w:val="baseline"/>
          <w:rtl w:val="0"/>
        </w:rPr>
        <w:t xml:space="preserve"> </w:t>
      </w:r>
      <w:r w:rsidDel="00000000" w:rsidR="00000000" w:rsidRPr="00000000">
        <w:rPr>
          <w:rtl w:val="0"/>
        </w:rPr>
      </w:r>
    </w:p>
    <w:sectPr>
      <w:headerReference r:id="rId8" w:type="default"/>
      <w:footerReference r:id="rId9" w:type="default"/>
      <w:pgSz w:h="16834" w:w="11909" w:orient="portrait"/>
      <w:pgMar w:bottom="1134" w:top="1701" w:left="1701" w:right="1134" w:header="3401" w:footer="1700.787401574803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1">
    <w:pPr>
      <w:spacing w:line="240" w:lineRule="auto"/>
      <w:rPr>
        <w:sz w:val="20"/>
        <w:szCs w:val="20"/>
      </w:rPr>
    </w:pPr>
    <w:r w:rsidDel="00000000" w:rsidR="00000000" w:rsidRPr="00000000">
      <w:rPr>
        <w:rtl w:val="0"/>
      </w:rPr>
    </w:r>
  </w:p>
  <w:p w:rsidR="00000000" w:rsidDel="00000000" w:rsidP="00000000" w:rsidRDefault="00000000" w:rsidRPr="00000000" w14:paraId="00000052">
    <w:pPr>
      <w:rPr>
        <w:sz w:val="20"/>
        <w:szCs w:val="2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5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Universidade Estadual do Maranhão. Graduanda em Relações Internacionais. E-mail: analuizaluzdosantos@gmail.com</w:t>
      </w:r>
    </w:p>
  </w:footnote>
  <w:footnote w:id="1">
    <w:p w:rsidR="00000000" w:rsidDel="00000000" w:rsidP="00000000" w:rsidRDefault="00000000" w:rsidRPr="00000000" w14:paraId="0000005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Universidade Estadual do Maranhão. Professor Adjunto I. E-mail: ruandidier@gmail.com</w:t>
      </w:r>
    </w:p>
  </w:footnote>
  <w:footnote w:id="2">
    <w:p w:rsidR="00000000" w:rsidDel="00000000" w:rsidP="00000000" w:rsidRDefault="00000000" w:rsidRPr="00000000" w14:paraId="0000005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Universidade Estadual do Maranhão. Graduanda em Relações Internacionais. E-mail: douradorlarissa@gmail.com</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0">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102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Título1">
    <w:name w:val="Título 1"/>
    <w:basedOn w:val="Normal"/>
    <w:next w:val="Normal"/>
    <w:autoRedefine w:val="0"/>
    <w:hidden w:val="0"/>
    <w:qFormat w:val="0"/>
    <w:pPr>
      <w:keepNext w:val="1"/>
      <w:keepLines w:val="1"/>
      <w:suppressAutoHyphens w:val="1"/>
      <w:spacing w:after="120" w:before="400" w:line="276" w:lineRule="auto"/>
      <w:ind w:leftChars="-1" w:rightChars="0" w:firstLineChars="-1"/>
      <w:textDirection w:val="btLr"/>
      <w:textAlignment w:val="top"/>
      <w:outlineLvl w:val="0"/>
    </w:pPr>
    <w:rPr>
      <w:w w:val="100"/>
      <w:position w:val="-1"/>
      <w:sz w:val="40"/>
      <w:szCs w:val="40"/>
      <w:effect w:val="none"/>
      <w:vertAlign w:val="baseline"/>
      <w:cs w:val="0"/>
      <w:em w:val="none"/>
      <w:lang w:bidi="ar-SA" w:eastAsia="pt-BR" w:val="pt-BR"/>
    </w:rPr>
  </w:style>
  <w:style w:type="paragraph" w:styleId="Título2">
    <w:name w:val="Título 2"/>
    <w:basedOn w:val="Normal"/>
    <w:next w:val="Normal"/>
    <w:autoRedefine w:val="0"/>
    <w:hidden w:val="0"/>
    <w:qFormat w:val="1"/>
    <w:pPr>
      <w:keepNext w:val="1"/>
      <w:keepLines w:val="1"/>
      <w:suppressAutoHyphens w:val="1"/>
      <w:spacing w:after="120" w:before="360" w:line="276" w:lineRule="auto"/>
      <w:ind w:leftChars="-1" w:rightChars="0" w:firstLineChars="-1"/>
      <w:textDirection w:val="btLr"/>
      <w:textAlignment w:val="top"/>
      <w:outlineLvl w:val="1"/>
    </w:pPr>
    <w:rPr>
      <w:w w:val="100"/>
      <w:position w:val="-1"/>
      <w:sz w:val="32"/>
      <w:szCs w:val="32"/>
      <w:effect w:val="none"/>
      <w:vertAlign w:val="baseline"/>
      <w:cs w:val="0"/>
      <w:em w:val="none"/>
      <w:lang w:bidi="ar-SA" w:eastAsia="pt-BR" w:val="pt-BR"/>
    </w:rPr>
  </w:style>
  <w:style w:type="paragraph" w:styleId="Título3">
    <w:name w:val="Título 3"/>
    <w:basedOn w:val="Normal"/>
    <w:next w:val="Normal"/>
    <w:autoRedefine w:val="0"/>
    <w:hidden w:val="0"/>
    <w:qFormat w:val="1"/>
    <w:pPr>
      <w:keepNext w:val="1"/>
      <w:keepLines w:val="1"/>
      <w:suppressAutoHyphens w:val="1"/>
      <w:spacing w:after="80" w:before="320" w:line="276" w:lineRule="auto"/>
      <w:ind w:leftChars="-1" w:rightChars="0" w:firstLineChars="-1"/>
      <w:textDirection w:val="btLr"/>
      <w:textAlignment w:val="top"/>
      <w:outlineLvl w:val="2"/>
    </w:pPr>
    <w:rPr>
      <w:color w:val="434343"/>
      <w:w w:val="100"/>
      <w:position w:val="-1"/>
      <w:sz w:val="28"/>
      <w:szCs w:val="28"/>
      <w:effect w:val="none"/>
      <w:vertAlign w:val="baseline"/>
      <w:cs w:val="0"/>
      <w:em w:val="none"/>
      <w:lang w:bidi="ar-SA" w:eastAsia="pt-BR" w:val="pt-BR"/>
    </w:rPr>
  </w:style>
  <w:style w:type="paragraph" w:styleId="Título4">
    <w:name w:val="Título 4"/>
    <w:basedOn w:val="Normal"/>
    <w:next w:val="Normal"/>
    <w:autoRedefine w:val="0"/>
    <w:hidden w:val="0"/>
    <w:qFormat w:val="1"/>
    <w:pPr>
      <w:keepNext w:val="1"/>
      <w:keepLines w:val="1"/>
      <w:suppressAutoHyphens w:val="1"/>
      <w:spacing w:after="80" w:before="280" w:line="276" w:lineRule="auto"/>
      <w:ind w:leftChars="-1" w:rightChars="0" w:firstLineChars="-1"/>
      <w:textDirection w:val="btLr"/>
      <w:textAlignment w:val="top"/>
      <w:outlineLvl w:val="3"/>
    </w:pPr>
    <w:rPr>
      <w:color w:val="666666"/>
      <w:w w:val="100"/>
      <w:position w:val="-1"/>
      <w:sz w:val="24"/>
      <w:szCs w:val="24"/>
      <w:effect w:val="none"/>
      <w:vertAlign w:val="baseline"/>
      <w:cs w:val="0"/>
      <w:em w:val="none"/>
      <w:lang w:bidi="ar-SA" w:eastAsia="pt-BR" w:val="pt-BR"/>
    </w:rPr>
  </w:style>
  <w:style w:type="paragraph" w:styleId="Título5">
    <w:name w:val="Título 5"/>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4"/>
    </w:pPr>
    <w:rPr>
      <w:color w:val="666666"/>
      <w:w w:val="100"/>
      <w:position w:val="-1"/>
      <w:sz w:val="22"/>
      <w:szCs w:val="22"/>
      <w:effect w:val="none"/>
      <w:vertAlign w:val="baseline"/>
      <w:cs w:val="0"/>
      <w:em w:val="none"/>
      <w:lang w:bidi="ar-SA" w:eastAsia="pt-BR" w:val="pt-BR"/>
    </w:rPr>
  </w:style>
  <w:style w:type="paragraph" w:styleId="Título6">
    <w:name w:val="Título 6"/>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5"/>
    </w:pPr>
    <w:rPr>
      <w:i w:val="1"/>
      <w:color w:val="666666"/>
      <w:w w:val="100"/>
      <w:position w:val="-1"/>
      <w:sz w:val="22"/>
      <w:szCs w:val="22"/>
      <w:effect w:val="none"/>
      <w:vertAlign w:val="baseline"/>
      <w:cs w:val="0"/>
      <w:em w:val="none"/>
      <w:lang w:bidi="ar-SA" w:eastAsia="pt-BR" w:val="pt-BR"/>
    </w:rPr>
  </w:style>
  <w:style w:type="character" w:styleId="Fonteparág.padrão">
    <w:name w:val="Fonte parág. padrão"/>
    <w:next w:val="Fonteparág.padrão"/>
    <w:autoRedefine w:val="0"/>
    <w:hidden w:val="0"/>
    <w:qFormat w:val="1"/>
    <w:rPr>
      <w:w w:val="100"/>
      <w:position w:val="-1"/>
      <w:effect w:val="none"/>
      <w:vertAlign w:val="baseline"/>
      <w:cs w:val="0"/>
      <w:em w:val="none"/>
      <w:lang/>
    </w:rPr>
  </w:style>
  <w:style w:type="table" w:styleId="Tabelanormal">
    <w:name w:val="Tabela normal"/>
    <w:next w:val="Tabe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emlista">
    <w:name w:val="Sem lista"/>
    <w:next w:val="Semlista"/>
    <w:autoRedefine w:val="0"/>
    <w:hidden w:val="0"/>
    <w:qFormat w:val="1"/>
    <w:pPr>
      <w:suppressAutoHyphens w:val="1"/>
      <w:spacing w:line="1" w:lineRule="atLeast"/>
      <w:ind w:leftChars="-1" w:rightChars="0" w:firstLineChars="-1"/>
      <w:textDirection w:val="btLr"/>
      <w:textAlignment w:val="top"/>
      <w:outlineLvl w:val="0"/>
    </w:pPr>
  </w:style>
  <w:style w:type="table" w:styleId="TableNormal">
    <w:name w:val="Table Normal"/>
    <w:next w:val="Table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tblPr>
      <w:tblStyle w:val="TableNormal"/>
      <w:jc w:val="left"/>
      <w:tblCellMar>
        <w:top w:w="0.0" w:type="dxa"/>
        <w:left w:w="0.0" w:type="dxa"/>
        <w:bottom w:w="0.0" w:type="dxa"/>
        <w:right w:w="0.0" w:type="dxa"/>
      </w:tblCellMar>
    </w:tblPr>
  </w:style>
  <w:style w:type="paragraph" w:styleId="Título">
    <w:name w:val="Título"/>
    <w:basedOn w:val="Normal"/>
    <w:next w:val="Normal"/>
    <w:autoRedefine w:val="0"/>
    <w:hidden w:val="0"/>
    <w:qFormat w:val="0"/>
    <w:pPr>
      <w:keepNext w:val="1"/>
      <w:keepLines w:val="1"/>
      <w:suppressAutoHyphens w:val="1"/>
      <w:spacing w:after="60" w:line="276" w:lineRule="auto"/>
      <w:ind w:leftChars="-1" w:rightChars="0" w:firstLineChars="-1"/>
      <w:textDirection w:val="btLr"/>
      <w:textAlignment w:val="top"/>
      <w:outlineLvl w:val="0"/>
    </w:pPr>
    <w:rPr>
      <w:w w:val="100"/>
      <w:position w:val="-1"/>
      <w:sz w:val="52"/>
      <w:szCs w:val="52"/>
      <w:effect w:val="none"/>
      <w:vertAlign w:val="baseline"/>
      <w:cs w:val="0"/>
      <w:em w:val="none"/>
      <w:lang w:bidi="ar-SA" w:eastAsia="pt-BR" w:val="pt-BR"/>
    </w:rPr>
  </w:style>
  <w:style w:type="paragraph" w:styleId="Subtítulo">
    <w:name w:val="Subtítulo"/>
    <w:basedOn w:val="Normal"/>
    <w:next w:val="Normal"/>
    <w:autoRedefine w:val="0"/>
    <w:hidden w:val="0"/>
    <w:qFormat w:val="0"/>
    <w:pPr>
      <w:keepNext w:val="1"/>
      <w:keepLines w:val="1"/>
      <w:suppressAutoHyphens w:val="1"/>
      <w:spacing w:after="320" w:line="276" w:lineRule="auto"/>
      <w:ind w:leftChars="-1" w:rightChars="0" w:firstLineChars="-1"/>
      <w:textDirection w:val="btLr"/>
      <w:textAlignment w:val="top"/>
      <w:outlineLvl w:val="0"/>
    </w:pPr>
    <w:rPr>
      <w:color w:val="666666"/>
      <w:w w:val="100"/>
      <w:position w:val="-1"/>
      <w:sz w:val="30"/>
      <w:szCs w:val="30"/>
      <w:effect w:val="none"/>
      <w:vertAlign w:val="baseline"/>
      <w:cs w:val="0"/>
      <w:em w:val="none"/>
      <w:lang w:bidi="ar-SA" w:eastAsia="pt-BR" w:val="pt-BR"/>
    </w:rPr>
  </w:style>
  <w:style w:type="paragraph" w:styleId="Cabeçalho">
    <w:name w:val="Cabeçalho"/>
    <w:basedOn w:val="Normal"/>
    <w:next w:val="Cabeçalho"/>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CabeçalhoChar">
    <w:name w:val="Cabeçalho Char"/>
    <w:basedOn w:val="Fonteparág.padrão"/>
    <w:next w:val="CabeçalhoChar"/>
    <w:autoRedefine w:val="0"/>
    <w:hidden w:val="0"/>
    <w:qFormat w:val="0"/>
    <w:rPr>
      <w:w w:val="100"/>
      <w:position w:val="-1"/>
      <w:effect w:val="none"/>
      <w:vertAlign w:val="baseline"/>
      <w:cs w:val="0"/>
      <w:em w:val="none"/>
      <w:lang/>
    </w:rPr>
  </w:style>
  <w:style w:type="paragraph" w:styleId="Rodapé">
    <w:name w:val="Rodapé"/>
    <w:basedOn w:val="Normal"/>
    <w:next w:val="Rodapé"/>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RodapéChar">
    <w:name w:val="Rodapé Char"/>
    <w:basedOn w:val="Fonteparág.padrão"/>
    <w:next w:val="RodapéChar"/>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pTnhs0D+bxQjLbWfcTo9clNsgg==">CgMxLjA4AHIhMXNTWW5pVGZaSWZpa2ZrMWs0eldSUFpVU1NPbHFJdDZQ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2025-02-17T16:43:00Z</dcterms:created>
  <dc:creator>DELL</dc:creator>
</cp:coreProperties>
</file>

<file path=docProps/custom.xml><?xml version="1.0" encoding="utf-8"?>
<Properties xmlns="http://schemas.openxmlformats.org/officeDocument/2006/custom-properties" xmlns:vt="http://schemas.openxmlformats.org/officeDocument/2006/docPropsVTypes"/>
</file>