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color w:val="ff0000"/>
          <w:sz w:val="24"/>
          <w:szCs w:val="24"/>
        </w:rPr>
      </w:pPr>
      <w:r w:rsidDel="00000000" w:rsidR="00000000" w:rsidRPr="00000000">
        <w:rPr>
          <w:b w:val="1"/>
          <w:sz w:val="24"/>
          <w:szCs w:val="24"/>
          <w:rtl w:val="0"/>
        </w:rPr>
        <w:t xml:space="preserve">O PESO DO PRECONCEITO</w:t>
      </w:r>
      <w:r w:rsidDel="00000000" w:rsidR="00000000" w:rsidRPr="00000000">
        <w:rPr>
          <w:sz w:val="24"/>
          <w:szCs w:val="24"/>
          <w:rtl w:val="0"/>
        </w:rPr>
        <w:t xml:space="preserve">: uma análise da gordofobia como obstáculo ao acesso à saúde para pessoas obesas em São Luís-MA.</w:t>
      </w:r>
      <w:r w:rsidDel="00000000" w:rsidR="00000000" w:rsidRPr="00000000">
        <w:rPr>
          <w:rtl w:val="0"/>
        </w:rPr>
      </w:r>
    </w:p>
    <w:p w:rsidR="00000000" w:rsidDel="00000000" w:rsidP="00000000" w:rsidRDefault="00000000" w:rsidRPr="00000000" w14:paraId="00000002">
      <w:pPr>
        <w:spacing w:line="360" w:lineRule="auto"/>
        <w:ind w:left="720" w:firstLine="0"/>
        <w:rPr>
          <w:b w:val="1"/>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b w:val="1"/>
          <w:sz w:val="24"/>
          <w:szCs w:val="24"/>
          <w:rtl w:val="0"/>
        </w:rPr>
        <w:t xml:space="preserve">Maria Eduarda Garcia Moraes Wu</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rtl w:val="0"/>
        </w:rPr>
        <w:t xml:space="preserve">A gordofobia é uma forma de discriminação que restringe o acesso de pessoas gordas a direitos básicos, como a saúde. Este estudo analisa como o preconceito afeta o atendimento à população obesa, investigando a construção social do corpo ideal e suas relações com a gordofobia. Adota-se uma abordagem baseada no materialismo histórico-dialético, com revisão bibliográfica e pesquisa de campo, incluindo análise de artigos, legislações e aplicação de questionário a pessoas obesas em São Luís-MA. Os dados, tratados qualitativamente, revelam que a gordofobia se manifesta no atendimento médico por meio de negligência, culpabilização e falta de infraestrutura adequada. Verificou-se também a ausência de políticas públicas específicas voltadas a essa população no sistema de saúde local. A pesquisa conclui que combater a discriminação estrutural é essencial para garantir o acesso universal à saúde, conforme previsto na política pública brasileira.</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Gordofobia; saúde pública; capitalismo. </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Fatphobia is a form of discrimination that limits access to fundamental rights, including healthcare, for fat individuals. This study analyzes how prejudice affects medical care for the obese population, examining the social construction of the ideal body, and its relation to fatphobia. The research adopts a historical-dialectical materialist approach, combining a literature review with fieldwork. Scientific articles and legislation were analyzed, and a questionnaire was administered to obese individuals in São Luís- MA, to understand their perceptions of healthcare access. The qualitative data reveal that fatphobia is evident in medical settings through neglect, patient-blaming, and inadequate infrastructure. The study also found that the local public health system lacks specific policies for this population, hindering access to proper care. The findings highlight the need to address structural discrimination to ensure that public healthcare upholds its principle of universality.</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Fatphobia; public health; capitalism. </w:t>
      </w: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line="360" w:lineRule="auto"/>
        <w:rPr>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1">
      <w:pPr>
        <w:tabs>
          <w:tab w:val="left" w:leader="none" w:pos="709"/>
        </w:tabs>
        <w:spacing w:line="360" w:lineRule="auto"/>
        <w:ind w:firstLine="708"/>
        <w:jc w:val="both"/>
        <w:rPr>
          <w:sz w:val="24"/>
          <w:szCs w:val="24"/>
        </w:rPr>
      </w:pPr>
      <w:r w:rsidDel="00000000" w:rsidR="00000000" w:rsidRPr="00000000">
        <w:rPr>
          <w:sz w:val="24"/>
          <w:szCs w:val="24"/>
          <w:rtl w:val="0"/>
        </w:rPr>
        <w:t xml:space="preserve">Toda a história da humanidade é composta por padrões de beleza, que, mesmo mutáveis, sempre foram ponto crucial para as relações sociais. Assim sendo, historicamente, a preocupação com a aparência continuamente foi um tema discutido. Em cada período histórico houve um estereótipo considerado aceitável como a forma ideal de beleza, sendo este, em sua maioria, atrelado ao corpo esguio (Flor, 2009).</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Contudo, na contemporaneidade, a beleza corporal tornou-se ainda mais valorizada e perseguida pelos indivíduos. Consequentemente, academias de ginástica, consultórios de cirurgias plásticas, clínicas estéticas e o surgimento e divulgação de produtos de emagrecimento se tornaram cada vez mais populares, colocando em cheque, através das extensivas propagandas midiáticas, o bem estar dos indivíduos com seus próprios corpos. </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É necessário destacar que na retaguarda da construção dos padrões de beleza está a forte influência de uma ideologia política, econômica e social difundida vigorosamente pelo sistema capitalista. O que pode ser observado na atual sociedade, uma vez que a estética corporal serve também como um divisor social, especialmente quando se pensa no processo de exclusão daqueles que não estão dentro do padrão de beleza existente e altamente difundido no corpo social.</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Assim sendo, este artigo tem como objetivo apresentar os resultados obtidos na pesquisa monográfica intitulada “O peso do preconceito: uma análise da gordofobia como obstáculo ao acesso à saúde para pessoas obesas em São Luís-MA”, cuja orientadora responsável foi a Profa. Dra. Silse Teixeira de Freitas Lemos. </w:t>
      </w:r>
    </w:p>
    <w:p w:rsidR="00000000" w:rsidDel="00000000" w:rsidP="00000000" w:rsidRDefault="00000000" w:rsidRPr="00000000" w14:paraId="00000015">
      <w:pPr>
        <w:spacing w:after="200" w:line="360" w:lineRule="auto"/>
        <w:ind w:firstLine="720"/>
        <w:jc w:val="both"/>
        <w:rPr>
          <w:sz w:val="24"/>
          <w:szCs w:val="24"/>
        </w:rPr>
      </w:pPr>
      <w:r w:rsidDel="00000000" w:rsidR="00000000" w:rsidRPr="00000000">
        <w:rPr>
          <w:sz w:val="24"/>
          <w:szCs w:val="24"/>
          <w:rtl w:val="0"/>
        </w:rPr>
        <w:t xml:space="preserve">A referida pesquisa buscou analisar a gordofobia como uma forma de preconceito que impede o acesso de pessoas obesas aos serviços de saúde em São Luís-MA. Para isso, analisando a construção social de um padrão corporal considerado “perfeito” e sua influência no processo de surgimento da gordofobia e levantando as experiências de pessoas obesas no acesso aos serviços de saúde, em São Luís-MA. </w:t>
      </w:r>
    </w:p>
    <w:p w:rsidR="00000000" w:rsidDel="00000000" w:rsidP="00000000" w:rsidRDefault="00000000" w:rsidRPr="00000000" w14:paraId="00000016">
      <w:pPr>
        <w:spacing w:after="0" w:line="360" w:lineRule="auto"/>
        <w:ind w:left="0" w:firstLine="0"/>
        <w:jc w:val="both"/>
        <w:rPr>
          <w:rFonts w:ascii="Times New Roman" w:cs="Times New Roman" w:eastAsia="Times New Roman" w:hAnsi="Times New Roman"/>
          <w:sz w:val="24"/>
          <w:szCs w:val="24"/>
        </w:rPr>
      </w:pPr>
      <w:r w:rsidDel="00000000" w:rsidR="00000000" w:rsidRPr="00000000">
        <w:rPr>
          <w:b w:val="1"/>
          <w:sz w:val="24"/>
          <w:szCs w:val="24"/>
          <w:shd w:fill="auto" w:val="clear"/>
          <w:vertAlign w:val="baseline"/>
          <w:rtl w:val="0"/>
        </w:rPr>
        <w:t xml:space="preserve">2 METODOLOGIA</w:t>
      </w:r>
      <w:r w:rsidDel="00000000" w:rsidR="00000000" w:rsidRPr="00000000">
        <w:rPr>
          <w:rFonts w:ascii="Times New Roman" w:cs="Times New Roman" w:eastAsia="Times New Roman" w:hAnsi="Times New Roman"/>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spacing w:line="360" w:lineRule="auto"/>
        <w:ind w:firstLine="720.0000000000001"/>
        <w:jc w:val="both"/>
        <w:rPr>
          <w:sz w:val="24"/>
          <w:szCs w:val="24"/>
        </w:rPr>
      </w:pPr>
      <w:r w:rsidDel="00000000" w:rsidR="00000000" w:rsidRPr="00000000">
        <w:rPr>
          <w:sz w:val="24"/>
          <w:szCs w:val="24"/>
          <w:rtl w:val="0"/>
        </w:rPr>
        <w:t xml:space="preserve">Para a realização da análise do objeto de pesquisa proposto, utilizou-se o materialismo histórico-dialético. De acordo com Netto (2009), a razão da realizada ser concreta, é por ser a síntese de diversas determinações, por isso, entendeu-se a necessidade de apreender a base material que permeia o objeto de estudo e a totalidade das relações sociais. </w:t>
      </w:r>
    </w:p>
    <w:p w:rsidR="00000000" w:rsidDel="00000000" w:rsidP="00000000" w:rsidRDefault="00000000" w:rsidRPr="00000000" w14:paraId="00000018">
      <w:pPr>
        <w:spacing w:line="360" w:lineRule="auto"/>
        <w:ind w:firstLine="720.0000000000001"/>
        <w:jc w:val="both"/>
        <w:rPr>
          <w:sz w:val="24"/>
          <w:szCs w:val="24"/>
        </w:rPr>
      </w:pPr>
      <w:r w:rsidDel="00000000" w:rsidR="00000000" w:rsidRPr="00000000">
        <w:rPr>
          <w:sz w:val="24"/>
          <w:szCs w:val="24"/>
          <w:rtl w:val="0"/>
        </w:rPr>
        <w:t xml:space="preserve">Sob tal perspectiva, o materialismo histórico-dialético de Karl Marx oferece uma base teórica essencial para a pesquisa em ciências sociais, especialmente na área da saúde (Minayo, 2007). Essa abordagem, proposta pelo filósofo alemão, combina o materialismo, cuja ideia principal é a primazia das condições materiais sobre as ideias. E a dialética, que busca entender o desenvolvimento social por meio das contradições e conflitos (Marx, 2013; Marx; Engels, 2005).</w:t>
      </w:r>
    </w:p>
    <w:p w:rsidR="00000000" w:rsidDel="00000000" w:rsidP="00000000" w:rsidRDefault="00000000" w:rsidRPr="00000000" w14:paraId="00000019">
      <w:pPr>
        <w:spacing w:line="360" w:lineRule="auto"/>
        <w:ind w:firstLine="720.0000000000001"/>
        <w:jc w:val="both"/>
        <w:rPr>
          <w:sz w:val="24"/>
          <w:szCs w:val="24"/>
        </w:rPr>
      </w:pPr>
      <w:r w:rsidDel="00000000" w:rsidR="00000000" w:rsidRPr="00000000">
        <w:rPr>
          <w:sz w:val="24"/>
          <w:szCs w:val="24"/>
          <w:rtl w:val="0"/>
        </w:rPr>
        <w:t xml:space="preserve">No materialismo, as condições materiais e econômicas influem na história e no desenvolvimento das sociedades humanas. Ou seja, em suma, as relações econômicas refletem os interesses materiais mais proeminentes de qualquer grupo humano. No entanto, esses interesses materiais também se manifestam em diversas outras áreas da vida social, como a política, o direito, a religião, as artes e as interações pessoais (Malagodi, p. 1988). Por isso, a escolha deste método revela a necessidade de analisar os aspectos históricos e socioeconômicos do objeto de estudo, sempre tendo em vista as contradições inerentes ao sistema capitalista e à perspectiva de garantia integral dos direitos sociais básicos. </w:t>
      </w:r>
    </w:p>
    <w:p w:rsidR="00000000" w:rsidDel="00000000" w:rsidP="00000000" w:rsidRDefault="00000000" w:rsidRPr="00000000" w14:paraId="0000001A">
      <w:pPr>
        <w:spacing w:line="360" w:lineRule="auto"/>
        <w:ind w:firstLine="720.0000000000001"/>
        <w:jc w:val="both"/>
        <w:rPr>
          <w:sz w:val="24"/>
          <w:szCs w:val="24"/>
        </w:rPr>
      </w:pPr>
      <w:r w:rsidDel="00000000" w:rsidR="00000000" w:rsidRPr="00000000">
        <w:rPr>
          <w:sz w:val="24"/>
          <w:szCs w:val="24"/>
          <w:rtl w:val="0"/>
        </w:rPr>
        <w:t xml:space="preserve">Outrossim, visando a coleta das informações, outro procedimento metodológico utilizado foi o estudo de campo, por meio de um questionário misto, para assim examinar a percepção dos participantes da pesquisa em relação ao acesso aos serviços de saúde e obter maior compreensão de suas visões. </w:t>
      </w:r>
    </w:p>
    <w:p w:rsidR="00000000" w:rsidDel="00000000" w:rsidP="00000000" w:rsidRDefault="00000000" w:rsidRPr="00000000" w14:paraId="0000001B">
      <w:pPr>
        <w:spacing w:after="200" w:line="360" w:lineRule="auto"/>
        <w:ind w:firstLine="720.0000000000001"/>
        <w:jc w:val="both"/>
        <w:rPr>
          <w:sz w:val="24"/>
          <w:szCs w:val="24"/>
        </w:rPr>
      </w:pPr>
      <w:r w:rsidDel="00000000" w:rsidR="00000000" w:rsidRPr="00000000">
        <w:rPr>
          <w:sz w:val="24"/>
          <w:szCs w:val="24"/>
          <w:rtl w:val="0"/>
        </w:rPr>
        <w:t xml:space="preserve">Por fim, a análise dos dados coletados foi feita de forma qualitativa. De acordo Minayo (2007), a pesquisa qualitativa é uma metodologia que visa entender fenômenos sociais através das experiências, percepções e significados que as pessoas atribuem às suas vidas. Assim sendo, esta abordagem metodológica se dedica a explorar os contextos, narrativas e a profundidade das relações sociais, não inteirando-se apenas em dados quantitativos e estatísticos. Portanto, esta abordagem foi escolhida, uma vez que objetivou-se com esta pesquisa contribuir para a reflexão crítica sobre os direitos da população obesa, ou melhor dizendo, sobre a negação destes, principalmente no campo da saúde. </w:t>
      </w:r>
      <w:r w:rsidDel="00000000" w:rsidR="00000000" w:rsidRPr="00000000">
        <w:rPr>
          <w:rtl w:val="0"/>
        </w:rPr>
      </w:r>
    </w:p>
    <w:p w:rsidR="00000000" w:rsidDel="00000000" w:rsidP="00000000" w:rsidRDefault="00000000" w:rsidRPr="00000000" w14:paraId="0000001C">
      <w:pPr>
        <w:spacing w:line="360" w:lineRule="auto"/>
        <w:jc w:val="both"/>
        <w:rPr>
          <w:sz w:val="24"/>
          <w:szCs w:val="24"/>
        </w:rPr>
      </w:pPr>
      <w:r w:rsidDel="00000000" w:rsidR="00000000" w:rsidRPr="00000000">
        <w:rPr>
          <w:b w:val="1"/>
          <w:sz w:val="24"/>
          <w:szCs w:val="24"/>
          <w:rtl w:val="0"/>
        </w:rPr>
        <w:t xml:space="preserve">3</w:t>
      </w:r>
      <w:r w:rsidDel="00000000" w:rsidR="00000000" w:rsidRPr="00000000">
        <w:rPr>
          <w:b w:val="1"/>
          <w:sz w:val="24"/>
          <w:szCs w:val="24"/>
          <w:shd w:fill="auto" w:val="clear"/>
          <w:vertAlign w:val="baseline"/>
          <w:rtl w:val="0"/>
        </w:rPr>
        <w:t xml:space="preserve"> A MAGREZA COMO NORMA:</w:t>
      </w:r>
      <w:r w:rsidDel="00000000" w:rsidR="00000000" w:rsidRPr="00000000">
        <w:rPr>
          <w:b w:val="1"/>
          <w:color w:val="ff0000"/>
          <w:sz w:val="24"/>
          <w:szCs w:val="24"/>
          <w:shd w:fill="auto" w:val="clear"/>
          <w:vertAlign w:val="baseline"/>
          <w:rtl w:val="0"/>
        </w:rPr>
        <w:t xml:space="preserve"> </w:t>
      </w:r>
      <w:r w:rsidDel="00000000" w:rsidR="00000000" w:rsidRPr="00000000">
        <w:rPr>
          <w:sz w:val="24"/>
          <w:szCs w:val="24"/>
          <w:rtl w:val="0"/>
        </w:rPr>
        <w:t xml:space="preserve">c</w:t>
      </w:r>
      <w:r w:rsidDel="00000000" w:rsidR="00000000" w:rsidRPr="00000000">
        <w:rPr>
          <w:sz w:val="24"/>
          <w:szCs w:val="24"/>
          <w:shd w:fill="auto" w:val="clear"/>
          <w:vertAlign w:val="baseline"/>
          <w:rtl w:val="0"/>
        </w:rPr>
        <w:t xml:space="preserve">orpo e </w:t>
      </w:r>
      <w:r w:rsidDel="00000000" w:rsidR="00000000" w:rsidRPr="00000000">
        <w:rPr>
          <w:sz w:val="24"/>
          <w:szCs w:val="24"/>
          <w:rtl w:val="0"/>
        </w:rPr>
        <w:t xml:space="preserve">capitalismo</w:t>
      </w:r>
    </w:p>
    <w:p w:rsidR="00000000" w:rsidDel="00000000" w:rsidP="00000000" w:rsidRDefault="00000000" w:rsidRPr="00000000" w14:paraId="0000001D">
      <w:pPr>
        <w:spacing w:line="360" w:lineRule="auto"/>
        <w:ind w:left="0" w:firstLine="708.6614173228347"/>
        <w:jc w:val="both"/>
        <w:rPr>
          <w:b w:val="1"/>
          <w:color w:val="ff0000"/>
          <w:sz w:val="24"/>
          <w:szCs w:val="24"/>
        </w:rPr>
      </w:pPr>
      <w:r w:rsidDel="00000000" w:rsidR="00000000" w:rsidRPr="00000000">
        <w:rPr>
          <w:sz w:val="24"/>
          <w:szCs w:val="24"/>
          <w:rtl w:val="0"/>
        </w:rPr>
        <w:t xml:space="preserve">O corpo humano é uma construção social que, desde os primórdios, atua como meio de materialização das relações sociais. Isso porque, por meio de seu corpo, os indivíduos incorporam valores, normas e costumes da sociedade em que estão inseridos, deixando de ser apenas uma estrutura biológica e tornando-se fruto dos elementos sociais, culturais, históricos e políticos (Daolio, 1995). Logo, o corpo se adapta aos valores socioculturais de cada período histórico e espaço geográfico em que se encontra, portanto, o corpo se molda segundo os padrões de comportamento e beleza de cada sociedade.</w:t>
      </w:r>
      <w:r w:rsidDel="00000000" w:rsidR="00000000" w:rsidRPr="00000000">
        <w:rPr>
          <w:b w:val="1"/>
          <w:color w:val="ff0000"/>
          <w:sz w:val="24"/>
          <w:szCs w:val="24"/>
          <w:rtl w:val="0"/>
        </w:rPr>
        <w:t xml:space="preserve"> </w:t>
      </w:r>
    </w:p>
    <w:p w:rsidR="00000000" w:rsidDel="00000000" w:rsidP="00000000" w:rsidRDefault="00000000" w:rsidRPr="00000000" w14:paraId="0000001E">
      <w:pPr>
        <w:spacing w:line="360" w:lineRule="auto"/>
        <w:ind w:left="0" w:firstLine="708.6614173228347"/>
        <w:jc w:val="both"/>
        <w:rPr>
          <w:sz w:val="24"/>
          <w:szCs w:val="24"/>
        </w:rPr>
      </w:pPr>
      <w:r w:rsidDel="00000000" w:rsidR="00000000" w:rsidRPr="00000000">
        <w:rPr>
          <w:sz w:val="24"/>
          <w:szCs w:val="24"/>
          <w:rtl w:val="0"/>
        </w:rPr>
        <w:t xml:space="preserve">No Brasil, este processo começou com a chegada do cinema na década de 1920, mas fortaleceu-se e apoiou-se nos modelos de corpo jovem, nos anos 1960, e na chamada “geração saúde”, nos anos 1980 (Knopp, 2008). A disseminação desse ideal encontrou força nas revistas e mídias que promoviam dietas, exercícios e cirurgias plásticas como caminhos para alcançar o corpo perfeito (Lipovetsky, 1999). Uma vez que, conforme destacado por </w:t>
      </w:r>
      <w:r w:rsidDel="00000000" w:rsidR="00000000" w:rsidRPr="00000000">
        <w:rPr>
          <w:color w:val="0d0d0d"/>
          <w:sz w:val="24"/>
          <w:szCs w:val="24"/>
          <w:rtl w:val="0"/>
        </w:rPr>
        <w:t xml:space="preserve">Felippe (2004, p. 244), “a mídia estimula o padrão estético magro, discriminando o gordo de uma maneira não-sutil, com mensagens agressivas, persuasivas e pouco estimuladoras”, ou seja, ela corrobora o padrão corporal atual pautado na magreza através das campanhas publicitárias.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Entretanto, essa padronização corporal não se dá de forma neutra ou espontânea: ela está intrinsecamente ligada à lógica capitalista. Conforme Baptista e Zanolla (2016), o sistema capitalista moderno transforma o corpo em mercadoria por meio da indústria da beleza, utilizando-se de mecanismos de controle e de consumo. De modo semelhante, Wolf (1992) complementa essa análise ao afirmar que a beleza é um valor monetário, determinado pelas exigências do consumo. Assim, o corpo magro torna-se símbolo de sucesso e disciplina, atendendo à lógica lucrativa da chamada “indústria do emagrecimento”.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6614173228347"/>
        <w:jc w:val="both"/>
        <w:rPr>
          <w:sz w:val="24"/>
          <w:szCs w:val="24"/>
        </w:rPr>
      </w:pPr>
      <w:r w:rsidDel="00000000" w:rsidR="00000000" w:rsidRPr="00000000">
        <w:rPr>
          <w:sz w:val="24"/>
          <w:szCs w:val="24"/>
          <w:rtl w:val="0"/>
        </w:rPr>
        <w:t xml:space="preserve">Essa lógica capitalista produz impactos profundos, que ultrapassam o setor econômico e adentram as relações sociais, especialmente nos corpos que não se adequam ao padrão imposto. A busca incessante pelo corpo perfeito revela-se, portanto, não como uma escolha individual, mas como uma exigência social imposta por um sistema que lucra com a insatisfação corporal e com a perpetuação de padrões excludentes. Essa marginalização dos corpos gordos se manifesta em diversos ambientes, por meio da discriminação sistemática, muitas vezes disfarçada de comentários inofensivos e conselhos, que se transformam em consequências como a ausência de políticas públicas adequadas e a negação de direitos fundamentais, como o aceso à saúde. </w:t>
      </w:r>
    </w:p>
    <w:p w:rsidR="00000000" w:rsidDel="00000000" w:rsidP="00000000" w:rsidRDefault="00000000" w:rsidRPr="00000000" w14:paraId="00000021">
      <w:pPr>
        <w:spacing w:line="360" w:lineRule="auto"/>
        <w:jc w:val="both"/>
        <w:rPr>
          <w:sz w:val="24"/>
          <w:szCs w:val="24"/>
        </w:rPr>
      </w:pPr>
      <w:r w:rsidDel="00000000" w:rsidR="00000000" w:rsidRPr="00000000">
        <w:rPr>
          <w:b w:val="1"/>
          <w:sz w:val="24"/>
          <w:szCs w:val="24"/>
          <w:rtl w:val="0"/>
        </w:rPr>
        <w:t xml:space="preserve">4 A GORDOFOBIA E SUAS IMPLICAÇÕES NO ÂMBITO DA SAÚDE:</w:t>
      </w:r>
      <w:r w:rsidDel="00000000" w:rsidR="00000000" w:rsidRPr="00000000">
        <w:rPr>
          <w:color w:val="ff0000"/>
          <w:sz w:val="24"/>
          <w:szCs w:val="24"/>
          <w:rtl w:val="0"/>
        </w:rPr>
        <w:t xml:space="preserve"> </w:t>
      </w:r>
      <w:r w:rsidDel="00000000" w:rsidR="00000000" w:rsidRPr="00000000">
        <w:rPr>
          <w:sz w:val="24"/>
          <w:szCs w:val="24"/>
          <w:rtl w:val="0"/>
        </w:rPr>
        <w:t xml:space="preserve">uma análise a partir das vivências de pacientes obesos em São Luís-MA. </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A política de saúde no Brasil foi construída como um direito universal, mas sua trajetória histórica revela contradições, especialmente ao ignorar preconceitos como a gordofobia. Desde o período colonial até a Constituição de 1988, a saúde passou de uma prática filantrópica a um direito social, influenciada por interesses econômicos, contextos políticos e pressões dos movimentos sociais. No meio disso tudo, a criação do SUS representou um marco na democratização do acesso à saúde, fundamentado nos princípios de universalidade, equidade e integralidade (Bertolli Filho, 2011). </w:t>
      </w:r>
    </w:p>
    <w:p w:rsidR="00000000" w:rsidDel="00000000" w:rsidP="00000000" w:rsidRDefault="00000000" w:rsidRPr="00000000" w14:paraId="00000023">
      <w:pPr>
        <w:spacing w:line="360" w:lineRule="auto"/>
        <w:ind w:firstLine="708.6614173228347"/>
        <w:jc w:val="both"/>
        <w:rPr>
          <w:color w:val="0d0d0d"/>
          <w:sz w:val="24"/>
          <w:szCs w:val="24"/>
          <w:highlight w:val="white"/>
        </w:rPr>
      </w:pPr>
      <w:r w:rsidDel="00000000" w:rsidR="00000000" w:rsidRPr="00000000">
        <w:rPr>
          <w:sz w:val="24"/>
          <w:szCs w:val="24"/>
          <w:rtl w:val="0"/>
        </w:rPr>
        <w:t xml:space="preserve">No entanto, persistem desigualdades estruturais e exclusões, como a vivenciada por pessoas gordas, que enfrentam barreiras no atendimento médico. Dessa forma, </w:t>
      </w:r>
      <w:r w:rsidDel="00000000" w:rsidR="00000000" w:rsidRPr="00000000">
        <w:rPr>
          <w:color w:val="0d0d0d"/>
          <w:sz w:val="24"/>
          <w:szCs w:val="24"/>
          <w:highlight w:val="white"/>
          <w:rtl w:val="0"/>
        </w:rPr>
        <w:t xml:space="preserve">a ausência de políticas públicas no combate à gordofobia estrutural apresenta profundas implicações na sociedade, sendo a maior delas, além da perpetuação do preconceito, a negação dos direitos básicos assegurados pela Constituição Federal Brasileira, em especial à saúde. </w:t>
      </w:r>
    </w:p>
    <w:p w:rsidR="00000000" w:rsidDel="00000000" w:rsidP="00000000" w:rsidRDefault="00000000" w:rsidRPr="00000000" w14:paraId="00000024">
      <w:pPr>
        <w:spacing w:line="360" w:lineRule="auto"/>
        <w:ind w:firstLine="708.6614173228347"/>
        <w:jc w:val="both"/>
        <w:rPr>
          <w:color w:val="0d0d0d"/>
          <w:sz w:val="24"/>
          <w:szCs w:val="24"/>
          <w:highlight w:val="white"/>
        </w:rPr>
      </w:pPr>
      <w:r w:rsidDel="00000000" w:rsidR="00000000" w:rsidRPr="00000000">
        <w:rPr>
          <w:color w:val="0d0d0d"/>
          <w:sz w:val="24"/>
          <w:szCs w:val="24"/>
          <w:highlight w:val="white"/>
          <w:rtl w:val="0"/>
        </w:rPr>
        <w:t xml:space="preserve">Sendo assim, buscou-se experiências de indivíduos que vivenciaram essa forma de discriminação nos ambientes hospitalares, sejam eles públicos ou privados, do municipio de São Luís do Maranhão, relatando episódios que ilustram a marginalização e a estigmatização por parte de profissionais da saúde. Ao todo, foram entrevistados seis indivíduos</w:t>
      </w:r>
      <w:r w:rsidDel="00000000" w:rsidR="00000000" w:rsidRPr="00000000">
        <w:rPr>
          <w:color w:val="0d0d0d"/>
          <w:sz w:val="24"/>
          <w:szCs w:val="24"/>
          <w:highlight w:val="white"/>
          <w:vertAlign w:val="superscript"/>
        </w:rPr>
        <w:footnoteReference w:customMarkFollows="0" w:id="1"/>
      </w:r>
      <w:r w:rsidDel="00000000" w:rsidR="00000000" w:rsidRPr="00000000">
        <w:rPr>
          <w:color w:val="0d0d0d"/>
          <w:sz w:val="24"/>
          <w:szCs w:val="24"/>
          <w:highlight w:val="white"/>
          <w:rtl w:val="0"/>
        </w:rPr>
        <w:t xml:space="preserve">, sendo quatro mulheres e dois homens, com diferentes graus de obesidade. </w:t>
      </w:r>
    </w:p>
    <w:p w:rsidR="00000000" w:rsidDel="00000000" w:rsidP="00000000" w:rsidRDefault="00000000" w:rsidRPr="00000000" w14:paraId="00000025">
      <w:pPr>
        <w:spacing w:line="360" w:lineRule="auto"/>
        <w:ind w:firstLine="708.6614173228347"/>
        <w:jc w:val="both"/>
        <w:rPr>
          <w:color w:val="0d0d0d"/>
          <w:sz w:val="24"/>
          <w:szCs w:val="24"/>
          <w:highlight w:val="white"/>
        </w:rPr>
      </w:pPr>
      <w:r w:rsidDel="00000000" w:rsidR="00000000" w:rsidRPr="00000000">
        <w:rPr>
          <w:color w:val="0d0d0d"/>
          <w:sz w:val="24"/>
          <w:szCs w:val="24"/>
          <w:highlight w:val="white"/>
          <w:rtl w:val="0"/>
        </w:rPr>
        <w:t xml:space="preserve">Como resultado, obteve-se que a gordofobia médica em São Luís-MA aparece de quatro formas. A primeira delas apresenta-se por meio de c</w:t>
      </w:r>
      <w:r w:rsidDel="00000000" w:rsidR="00000000" w:rsidRPr="00000000">
        <w:rPr>
          <w:color w:val="0d0d0d"/>
          <w:sz w:val="24"/>
          <w:szCs w:val="24"/>
          <w:highlight w:val="white"/>
          <w:rtl w:val="0"/>
        </w:rPr>
        <w:t xml:space="preserve">omentários inapropriados e preconceituosos feitos pelos profissionais de saúde. No que tange esta pesquisa, é de suma importância destacar que todos os entrevistados relataram já ter ouvido, pelo menos uma vez, um comentário inapropriado e preconceituoso durante atendimento médico. </w:t>
      </w:r>
    </w:p>
    <w:p w:rsidR="00000000" w:rsidDel="00000000" w:rsidP="00000000" w:rsidRDefault="00000000" w:rsidRPr="00000000" w14:paraId="00000026">
      <w:pPr>
        <w:spacing w:line="360" w:lineRule="auto"/>
        <w:ind w:firstLine="708.6614173228347"/>
        <w:jc w:val="both"/>
        <w:rPr>
          <w:sz w:val="24"/>
          <w:szCs w:val="24"/>
        </w:rPr>
      </w:pPr>
      <w:r w:rsidDel="00000000" w:rsidR="00000000" w:rsidRPr="00000000">
        <w:rPr>
          <w:color w:val="0d0d0d"/>
          <w:sz w:val="24"/>
          <w:szCs w:val="24"/>
          <w:rtl w:val="0"/>
        </w:rPr>
        <w:t xml:space="preserve">No caso de Clara, </w:t>
      </w:r>
      <w:r w:rsidDel="00000000" w:rsidR="00000000" w:rsidRPr="00000000">
        <w:rPr>
          <w:sz w:val="24"/>
          <w:szCs w:val="24"/>
          <w:rtl w:val="0"/>
        </w:rPr>
        <w:t xml:space="preserve">o episódio ocorreu em uma unidade de saúde privada, na qual uma profissional de saúde, mesmo sem qualquer qualificação, a instruiu a emagrecer durante a realização de exames em uma clínica particular especializada, mesmo que seu problema de saúde não tivesse relação com seu peso:</w:t>
      </w:r>
    </w:p>
    <w:p w:rsidR="00000000" w:rsidDel="00000000" w:rsidP="00000000" w:rsidRDefault="00000000" w:rsidRPr="00000000" w14:paraId="00000027">
      <w:pPr>
        <w:spacing w:after="0" w:lineRule="auto"/>
        <w:ind w:left="2267.716535433071" w:firstLine="0"/>
        <w:jc w:val="both"/>
        <w:rPr>
          <w:sz w:val="20"/>
          <w:szCs w:val="20"/>
        </w:rPr>
      </w:pPr>
      <w:r w:rsidDel="00000000" w:rsidR="00000000" w:rsidRPr="00000000">
        <w:rPr>
          <w:sz w:val="20"/>
          <w:szCs w:val="20"/>
          <w:rtl w:val="0"/>
        </w:rPr>
        <w:t xml:space="preserve">A enfermeira me disse: 'Você deve estar comendo demais para estar assim, não é?' Foi horrível, doeu ouvir isso. Eu tava lá para um check-up, mas ela só se importou completamente no meu peso, como se isso fosse a única coisa que importava. Então é aquilo, né?, ela tava me julgando sem nem me conhecer.</w:t>
      </w:r>
    </w:p>
    <w:p w:rsidR="00000000" w:rsidDel="00000000" w:rsidP="00000000" w:rsidRDefault="00000000" w:rsidRPr="00000000" w14:paraId="00000028">
      <w:pPr>
        <w:spacing w:line="360" w:lineRule="auto"/>
        <w:ind w:firstLine="708.6614173228347"/>
        <w:jc w:val="both"/>
        <w:rPr>
          <w:color w:val="0d0d0d"/>
          <w:sz w:val="24"/>
          <w:szCs w:val="24"/>
          <w:highlight w:val="white"/>
        </w:rPr>
      </w:pPr>
      <w:r w:rsidDel="00000000" w:rsidR="00000000" w:rsidRPr="00000000">
        <w:rPr>
          <w:color w:val="0d0d0d"/>
          <w:sz w:val="24"/>
          <w:szCs w:val="24"/>
          <w:highlight w:val="white"/>
          <w:rtl w:val="0"/>
        </w:rPr>
        <w:t xml:space="preserve">Esses relatos confirmam os dados obtidos pelo estudo de Sabin; Mariani; Nosek (2012) que evidenciou a ocorrência de atitudes preconceituosas contra pessoas gordas entre os profissionais da saúde, sendo recorrentemente reproduzidos, assim como pelo resto da população. Ou seja, isso denota que, enquanto seres integrantes do corpo social, os médicos e demais profissionais da área também podem achar socialmente aceitável ou normal reproduzir esses comportamentos gordofóbicos em relação a esses pacientes (Paim; Kovaleski; Selau, 2024). </w:t>
      </w:r>
    </w:p>
    <w:p w:rsidR="00000000" w:rsidDel="00000000" w:rsidP="00000000" w:rsidRDefault="00000000" w:rsidRPr="00000000" w14:paraId="00000029">
      <w:pPr>
        <w:spacing w:line="360" w:lineRule="auto"/>
        <w:ind w:firstLine="708.6614173228347"/>
        <w:jc w:val="both"/>
        <w:rPr>
          <w:sz w:val="20"/>
          <w:szCs w:val="20"/>
        </w:rPr>
      </w:pPr>
      <w:r w:rsidDel="00000000" w:rsidR="00000000" w:rsidRPr="00000000">
        <w:rPr>
          <w:color w:val="0d0d0d"/>
          <w:sz w:val="24"/>
          <w:szCs w:val="24"/>
          <w:highlight w:val="white"/>
          <w:rtl w:val="0"/>
        </w:rPr>
        <w:t xml:space="preserve">Já a segunda forma trata-se da inexistência de equipamentos apropriados ou por instalações inadequadas, conforme pode-se observar nos relatos de Joana e André:</w:t>
      </w:r>
      <w:r w:rsidDel="00000000" w:rsidR="00000000" w:rsidRPr="00000000">
        <w:rPr>
          <w:sz w:val="20"/>
          <w:szCs w:val="20"/>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267.716535433071" w:right="0" w:firstLine="0"/>
        <w:jc w:val="both"/>
        <w:rPr>
          <w:sz w:val="20"/>
          <w:szCs w:val="20"/>
        </w:rPr>
      </w:pPr>
      <w:r w:rsidDel="00000000" w:rsidR="00000000" w:rsidRPr="00000000">
        <w:rPr>
          <w:sz w:val="20"/>
          <w:szCs w:val="20"/>
          <w:rtl w:val="0"/>
        </w:rPr>
        <w:t xml:space="preserve">[...] realizei uma cirurgia em um hospital privado da Ilha conhecido por ser um dos poucos com setor de bariátrica. </w:t>
      </w:r>
      <w:r w:rsidDel="00000000" w:rsidR="00000000" w:rsidRPr="00000000">
        <w:rPr>
          <w:sz w:val="20"/>
          <w:szCs w:val="20"/>
          <w:rtl w:val="0"/>
        </w:rPr>
        <w:t xml:space="preserve">[...] As cadeiras de roda e de banho eram muito pequenas. A enfermeira chegou a me dizer que elas me aguentariam porque suportavam até 150 quilos. Mas o problema era o desconforto. (Joana)</w:t>
      </w:r>
    </w:p>
    <w:p w:rsidR="00000000" w:rsidDel="00000000" w:rsidP="00000000" w:rsidRDefault="00000000" w:rsidRPr="00000000" w14:paraId="0000002B">
      <w:pPr>
        <w:spacing w:after="240" w:line="240" w:lineRule="auto"/>
        <w:ind w:left="2267.716535433071" w:firstLine="0"/>
        <w:jc w:val="both"/>
        <w:rPr>
          <w:sz w:val="20"/>
          <w:szCs w:val="20"/>
        </w:rPr>
      </w:pPr>
      <w:r w:rsidDel="00000000" w:rsidR="00000000" w:rsidRPr="00000000">
        <w:rPr>
          <w:sz w:val="20"/>
          <w:szCs w:val="20"/>
          <w:rtl w:val="0"/>
        </w:rPr>
        <w:t xml:space="preserve">[...] já fiz consulta em pé porque a cadeira que tinha no hospital eram aquelas de plástico, de bar, sabe? Aquelas brancas, sem braços. Eu sabia que não ia me aguentar, então nem sentei. (André)</w:t>
      </w:r>
    </w:p>
    <w:p w:rsidR="00000000" w:rsidDel="00000000" w:rsidP="00000000" w:rsidRDefault="00000000" w:rsidRPr="00000000" w14:paraId="0000002C">
      <w:pPr>
        <w:spacing w:line="360" w:lineRule="auto"/>
        <w:ind w:firstLine="708.6614173228347"/>
        <w:jc w:val="both"/>
        <w:rPr>
          <w:color w:val="0d0d0d"/>
          <w:sz w:val="24"/>
          <w:szCs w:val="24"/>
        </w:rPr>
      </w:pPr>
      <w:r w:rsidDel="00000000" w:rsidR="00000000" w:rsidRPr="00000000">
        <w:rPr>
          <w:color w:val="0d0d0d"/>
          <w:sz w:val="24"/>
          <w:szCs w:val="24"/>
          <w:rtl w:val="0"/>
        </w:rPr>
        <w:t xml:space="preserve">Os episódios descritos ultrapassam um simples desconforto físico, na verdade, expõem uma falha sistêmica em garantir um atendimento universal e digno, mostrando como a falta de preparo dos profissionais e das unidades de saúde, sejam elas públicas ou privadas, contribui para a marginalização das pessoas obesas. É fácil observar como, novamente, o problema é tratado como algo pessoal e não como uma falha estrutural do sistema de saúde, levando a um tratamento desrespeitoso e a omissão em relação às necessidades dos pacientes obesos. </w:t>
      </w:r>
    </w:p>
    <w:p w:rsidR="00000000" w:rsidDel="00000000" w:rsidP="00000000" w:rsidRDefault="00000000" w:rsidRPr="00000000" w14:paraId="0000002D">
      <w:pPr>
        <w:spacing w:line="360" w:lineRule="auto"/>
        <w:ind w:firstLine="708.6614173228347"/>
        <w:jc w:val="both"/>
        <w:rPr>
          <w:color w:val="0d0d0d"/>
          <w:sz w:val="24"/>
          <w:szCs w:val="24"/>
        </w:rPr>
      </w:pPr>
      <w:r w:rsidDel="00000000" w:rsidR="00000000" w:rsidRPr="00000000">
        <w:rPr>
          <w:color w:val="0d0d0d"/>
          <w:sz w:val="24"/>
          <w:szCs w:val="24"/>
          <w:rtl w:val="0"/>
        </w:rPr>
        <w:t xml:space="preserve">Outra forma de manifestação da gordofobia médica, dar-se por meio da negação ou negligência no atendimento desses indivíduos. Essa forma pode se manifestar tanto na recusa do atendimento quanto em um atendimento raso, que ignora as queixas do paciente, associando todo e qualquer problema de saúde ao peso do indivíduo. Conforme o depoimento a seguir:</w:t>
      </w:r>
    </w:p>
    <w:p w:rsidR="00000000" w:rsidDel="00000000" w:rsidP="00000000" w:rsidRDefault="00000000" w:rsidRPr="00000000" w14:paraId="0000002E">
      <w:pPr>
        <w:spacing w:after="200" w:line="240" w:lineRule="auto"/>
        <w:ind w:left="2267.716535433071" w:firstLine="0"/>
        <w:jc w:val="both"/>
        <w:rPr>
          <w:color w:val="0d0d0d"/>
          <w:sz w:val="24"/>
          <w:szCs w:val="24"/>
        </w:rPr>
      </w:pPr>
      <w:r w:rsidDel="00000000" w:rsidR="00000000" w:rsidRPr="00000000">
        <w:rPr>
          <w:sz w:val="20"/>
          <w:szCs w:val="20"/>
          <w:rtl w:val="0"/>
        </w:rPr>
        <w:t xml:space="preserve">Com a pandemia resolvi iniciar tratamento psicológico. Na minha primeira sessão de terapia, a psicóloga disse que a chance de eu estar com a saúde mental abalada por conta do meu peso era enorme. Ela disse que seria ‘interessante’ se além de terapia eu buscasse procurar um nutricionista e começasse a emagrecer. (Sofia) </w:t>
      </w:r>
      <w:r w:rsidDel="00000000" w:rsidR="00000000" w:rsidRPr="00000000">
        <w:rPr>
          <w:rtl w:val="0"/>
        </w:rPr>
      </w:r>
    </w:p>
    <w:p w:rsidR="00000000" w:rsidDel="00000000" w:rsidP="00000000" w:rsidRDefault="00000000" w:rsidRPr="00000000" w14:paraId="0000002F">
      <w:pPr>
        <w:spacing w:line="360" w:lineRule="auto"/>
        <w:ind w:firstLine="708.6614173228347"/>
        <w:jc w:val="both"/>
        <w:rPr/>
      </w:pPr>
      <w:r w:rsidDel="00000000" w:rsidR="00000000" w:rsidRPr="00000000">
        <w:rPr>
          <w:sz w:val="24"/>
          <w:szCs w:val="24"/>
          <w:rtl w:val="0"/>
        </w:rPr>
        <w:t xml:space="preserve">Nesse e em muitos outros casos, o peso é visto como a única variável relevante para o diagnóstico e tratamento, contribuindo para a exclusão das pessoas obesas, que enfrentam não só o estigma de seus corpos, mas também uma relação médico-paciente prejudicada. Esse cenário faz com que os pacientes se sintam desvalorizados e, em muitos casos, desencorajados a buscar cuidados médicos, temendo julgamentos ou a falta de atenção adequada.</w:t>
      </w:r>
      <w:r w:rsidDel="00000000" w:rsidR="00000000" w:rsidRPr="00000000">
        <w:rPr>
          <w:rtl w:val="0"/>
        </w:rPr>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color w:val="0d0d0d"/>
          <w:sz w:val="24"/>
          <w:szCs w:val="24"/>
          <w:highlight w:val="white"/>
          <w:rtl w:val="0"/>
        </w:rPr>
        <w:t xml:space="preserve">A última manifestação da gordofobia médica na capital maranhense se deu por meio da inexistência</w:t>
      </w:r>
      <w:r w:rsidDel="00000000" w:rsidR="00000000" w:rsidRPr="00000000">
        <w:rPr>
          <w:color w:val="0d0d0d"/>
          <w:sz w:val="24"/>
          <w:szCs w:val="24"/>
          <w:rtl w:val="0"/>
        </w:rPr>
        <w:t xml:space="preserve"> de políticas públicas na saúde que contemplem os corpos gordos. O que acontece é que, n</w:t>
      </w:r>
      <w:r w:rsidDel="00000000" w:rsidR="00000000" w:rsidRPr="00000000">
        <w:rPr>
          <w:color w:val="0d0d0d"/>
          <w:sz w:val="24"/>
          <w:szCs w:val="24"/>
          <w:rtl w:val="0"/>
        </w:rPr>
        <w:t xml:space="preserve">a ilha de São Luís, a obesidade ainda não é tratada de maneira integrada dentro da política municipal de saúde,</w:t>
      </w:r>
      <w:r w:rsidDel="00000000" w:rsidR="00000000" w:rsidRPr="00000000">
        <w:rPr>
          <w:sz w:val="24"/>
          <w:szCs w:val="24"/>
          <w:rtl w:val="0"/>
        </w:rPr>
        <w:t xml:space="preserve">ou seja, não é abordada de forma sistemática ou como uma prioridade dentro de uma política pública específica. </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A título de exemplo, no município de São Luís, existem somente três textos regulamentadores que citam o termo “obesidade”, conforme tabela a seguir: </w:t>
      </w:r>
    </w:p>
    <w:p w:rsidR="00000000" w:rsidDel="00000000" w:rsidP="00000000" w:rsidRDefault="00000000" w:rsidRPr="00000000" w14:paraId="00000032">
      <w:pPr>
        <w:spacing w:line="360" w:lineRule="auto"/>
        <w:jc w:val="center"/>
        <w:rPr>
          <w:sz w:val="24"/>
          <w:szCs w:val="24"/>
        </w:rPr>
      </w:pPr>
      <w:r w:rsidDel="00000000" w:rsidR="00000000" w:rsidRPr="00000000">
        <w:rPr>
          <w:sz w:val="24"/>
          <w:szCs w:val="24"/>
          <w:rtl w:val="0"/>
        </w:rPr>
        <w:t xml:space="preserve">Tabela 2 - Leis Municipais que tratam do tema “obesidade”. </w:t>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5.0000000000002"/>
        <w:gridCol w:w="7015"/>
        <w:tblGridChange w:id="0">
          <w:tblGrid>
            <w:gridCol w:w="2015.0000000000002"/>
            <w:gridCol w:w="7015"/>
          </w:tblGrid>
        </w:tblGridChange>
      </w:tblGrid>
      <w:tr>
        <w:trPr>
          <w:cantSplit w:val="0"/>
          <w:tblHeader w:val="0"/>
        </w:trPr>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sz w:val="24"/>
                <w:szCs w:val="24"/>
              </w:rPr>
            </w:pPr>
            <w:r w:rsidDel="00000000" w:rsidR="00000000" w:rsidRPr="00000000">
              <w:rPr>
                <w:sz w:val="24"/>
                <w:szCs w:val="24"/>
                <w:rtl w:val="0"/>
              </w:rPr>
              <w:t xml:space="preserve">LEI</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sz w:val="24"/>
                <w:szCs w:val="24"/>
              </w:rPr>
            </w:pPr>
            <w:r w:rsidDel="00000000" w:rsidR="00000000" w:rsidRPr="00000000">
              <w:rPr>
                <w:sz w:val="24"/>
                <w:szCs w:val="24"/>
                <w:rtl w:val="0"/>
              </w:rPr>
              <w:t xml:space="preserve">EMENTA</w:t>
            </w:r>
          </w:p>
        </w:tc>
      </w:tr>
      <w:tr>
        <w:trPr>
          <w:cantSplit w:val="0"/>
          <w:tblHeader w:val="0"/>
        </w:trPr>
        <w:tc>
          <w:tcPr>
            <w:tcBorders>
              <w:left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line="360" w:lineRule="auto"/>
              <w:rPr>
                <w:sz w:val="24"/>
                <w:szCs w:val="24"/>
              </w:rPr>
            </w:pPr>
            <w:r w:rsidDel="00000000" w:rsidR="00000000" w:rsidRPr="00000000">
              <w:rPr>
                <w:sz w:val="24"/>
                <w:szCs w:val="24"/>
                <w:rtl w:val="0"/>
              </w:rPr>
              <w:t xml:space="preserve">Lei nº 3.872/2000</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360" w:lineRule="auto"/>
              <w:jc w:val="both"/>
              <w:rPr>
                <w:sz w:val="24"/>
                <w:szCs w:val="24"/>
              </w:rPr>
            </w:pPr>
            <w:r w:rsidDel="00000000" w:rsidR="00000000" w:rsidRPr="00000000">
              <w:rPr>
                <w:sz w:val="24"/>
                <w:szCs w:val="24"/>
                <w:rtl w:val="0"/>
              </w:rPr>
              <w:t xml:space="preserve">Institui a obrigatoriedade de assentos especiais para pessoas obesas nos cinemas e teatros de São Luís (MA) e dá outras providências.</w:t>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360" w:lineRule="auto"/>
              <w:rPr>
                <w:sz w:val="24"/>
                <w:szCs w:val="24"/>
              </w:rPr>
            </w:pPr>
            <w:r w:rsidDel="00000000" w:rsidR="00000000" w:rsidRPr="00000000">
              <w:rPr>
                <w:sz w:val="24"/>
                <w:szCs w:val="24"/>
                <w:rtl w:val="0"/>
              </w:rPr>
              <w:t xml:space="preserve">Lei nº 4.475/2005</w:t>
            </w:r>
          </w:p>
          <w:p w:rsidR="00000000" w:rsidDel="00000000" w:rsidP="00000000" w:rsidRDefault="00000000" w:rsidRPr="00000000" w14:paraId="00000038">
            <w:pPr>
              <w:spacing w:line="360" w:lineRule="auto"/>
              <w:rPr>
                <w:sz w:val="24"/>
                <w:szCs w:val="24"/>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 xml:space="preserve">Cria na Cidade de São Luís o Programa Municipal de Prevenção e Controle da Obesidade em crianças e Adolescentes e dá outras providências.</w:t>
            </w:r>
          </w:p>
        </w:tc>
      </w:tr>
      <w:tr>
        <w:trPr>
          <w:cantSplit w:val="0"/>
          <w:trHeight w:val="1081.894531250009"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360" w:lineRule="auto"/>
              <w:rPr>
                <w:sz w:val="24"/>
                <w:szCs w:val="24"/>
              </w:rPr>
            </w:pPr>
            <w:r w:rsidDel="00000000" w:rsidR="00000000" w:rsidRPr="00000000">
              <w:rPr>
                <w:sz w:val="24"/>
                <w:szCs w:val="24"/>
                <w:rtl w:val="0"/>
              </w:rPr>
              <w:t xml:space="preserve">Lei nº 4.513/2005</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360" w:lineRule="auto"/>
              <w:jc w:val="both"/>
              <w:rPr>
                <w:sz w:val="24"/>
                <w:szCs w:val="24"/>
              </w:rPr>
            </w:pPr>
            <w:r w:rsidDel="00000000" w:rsidR="00000000" w:rsidRPr="00000000">
              <w:rPr>
                <w:sz w:val="24"/>
                <w:szCs w:val="24"/>
                <w:rtl w:val="0"/>
              </w:rPr>
              <w:t xml:space="preserve">Cria no Município de São Luís a semana de combate à obesidade mórbida.</w:t>
            </w:r>
          </w:p>
        </w:tc>
      </w:tr>
    </w:tbl>
    <w:p w:rsidR="00000000" w:rsidDel="00000000" w:rsidP="00000000" w:rsidRDefault="00000000" w:rsidRPr="00000000" w14:paraId="0000003C">
      <w:pPr>
        <w:spacing w:after="200" w:line="360" w:lineRule="auto"/>
        <w:jc w:val="center"/>
        <w:rPr>
          <w:sz w:val="24"/>
          <w:szCs w:val="24"/>
        </w:rPr>
      </w:pPr>
      <w:r w:rsidDel="00000000" w:rsidR="00000000" w:rsidRPr="00000000">
        <w:rPr>
          <w:sz w:val="20"/>
          <w:szCs w:val="20"/>
          <w:rtl w:val="0"/>
        </w:rPr>
        <w:t xml:space="preserve">Fonte: Adaptado de Gomes, 2024. </w:t>
      </w:r>
      <w:r w:rsidDel="00000000" w:rsidR="00000000" w:rsidRPr="00000000">
        <w:rPr>
          <w:rtl w:val="0"/>
        </w:rPr>
      </w:r>
    </w:p>
    <w:p w:rsidR="00000000" w:rsidDel="00000000" w:rsidP="00000000" w:rsidRDefault="00000000" w:rsidRPr="00000000" w14:paraId="0000003D">
      <w:pPr>
        <w:spacing w:line="360" w:lineRule="auto"/>
        <w:ind w:firstLine="708.6614173228347"/>
        <w:jc w:val="both"/>
        <w:rPr>
          <w:sz w:val="24"/>
          <w:szCs w:val="24"/>
        </w:rPr>
      </w:pPr>
      <w:r w:rsidDel="00000000" w:rsidR="00000000" w:rsidRPr="00000000">
        <w:rPr>
          <w:sz w:val="24"/>
          <w:szCs w:val="24"/>
          <w:rtl w:val="0"/>
        </w:rPr>
        <w:t xml:space="preserve">Conforme pode-se observar, nenhum dos três documentos é voltado para o aspecto social da obesidade, tampouco para o combate da gordofobia. Como reflexo, os debates sobre a obesidade são sempre ligados ao discurso de combate, prevenção e culpabilização do indivíduo, auxiliando na perpetuação do estigma social enfrentado pelas pessoas obesas.</w:t>
      </w:r>
    </w:p>
    <w:p w:rsidR="00000000" w:rsidDel="00000000" w:rsidP="00000000" w:rsidRDefault="00000000" w:rsidRPr="00000000" w14:paraId="0000003E">
      <w:pPr>
        <w:spacing w:line="360" w:lineRule="auto"/>
        <w:ind w:firstLine="708.6614173228347"/>
        <w:jc w:val="both"/>
        <w:rPr>
          <w:color w:val="0d0d0d"/>
          <w:sz w:val="24"/>
          <w:szCs w:val="24"/>
        </w:rPr>
      </w:pPr>
      <w:r w:rsidDel="00000000" w:rsidR="00000000" w:rsidRPr="00000000">
        <w:rPr>
          <w:color w:val="0d0d0d"/>
          <w:sz w:val="24"/>
          <w:szCs w:val="24"/>
          <w:rtl w:val="0"/>
        </w:rPr>
        <w:t xml:space="preserve">Os fatos e relatos apresentados evidenciam, portanto, que a além dos impactos culturais, a busca incessante pela magreza leva também a um enorme impacto social: o surgimento e consolidação da gordofobia na sociedade contemporânea, levando a consequências como a negação do direito à saúde para pessoas com obesidade ou sobrepeso, que pode ser vista em práticas e políticas de saúde que ignoram a complexidade das condições relacionadas ao peso corporal. </w:t>
      </w:r>
    </w:p>
    <w:p w:rsidR="00000000" w:rsidDel="00000000" w:rsidP="00000000" w:rsidRDefault="00000000" w:rsidRPr="00000000" w14:paraId="0000003F">
      <w:pPr>
        <w:spacing w:after="200" w:line="360" w:lineRule="auto"/>
        <w:ind w:firstLine="708.6614173228347"/>
        <w:jc w:val="both"/>
        <w:rPr>
          <w:sz w:val="24"/>
          <w:szCs w:val="24"/>
        </w:rPr>
      </w:pPr>
      <w:r w:rsidDel="00000000" w:rsidR="00000000" w:rsidRPr="00000000">
        <w:rPr>
          <w:color w:val="0d0d0d"/>
          <w:sz w:val="24"/>
          <w:szCs w:val="24"/>
          <w:rtl w:val="0"/>
        </w:rPr>
        <w:t xml:space="preserve">Constantemente, os serviços de saúde priorizam o controle de peso sobre a promoção de cuidado integral e inclusivo, deixando de lado os fatores sociais, econômicos, culturais, políticos e genéticos que permeiam a saúde. Como consequência, conforme destaca Sutin, Stephan e Terracciano (2015) essa abordagem reducionista adotada leva não só a oferta de um suporte inadequado, como também reforça a ideia de que o peso é a única causa dos problemas de saúde desta parcela populacional, resultando em vivências traumáticas, estigmatizadas e estressantes em ambientes que, em tese, deveriam ser acolhedores.</w:t>
      </w:r>
      <w:r w:rsidDel="00000000" w:rsidR="00000000" w:rsidRPr="00000000">
        <w:rPr>
          <w:rtl w:val="0"/>
        </w:rPr>
      </w:r>
    </w:p>
    <w:p w:rsidR="00000000" w:rsidDel="00000000" w:rsidP="00000000" w:rsidRDefault="00000000" w:rsidRPr="00000000" w14:paraId="00000040">
      <w:pPr>
        <w:spacing w:line="360" w:lineRule="auto"/>
        <w:jc w:val="both"/>
        <w:rPr>
          <w:sz w:val="24"/>
          <w:szCs w:val="24"/>
          <w:vertAlign w:val="baseline"/>
        </w:rPr>
      </w:pPr>
      <w:r w:rsidDel="00000000" w:rsidR="00000000" w:rsidRPr="00000000">
        <w:rPr>
          <w:b w:val="1"/>
          <w:sz w:val="24"/>
          <w:szCs w:val="24"/>
          <w:rtl w:val="0"/>
        </w:rPr>
        <w:t xml:space="preserve">4 </w:t>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Mediante aos fatos expostos, é possível notar que a gordofobia é um preconceito estrutural já enraizado na sociedade, cuja origem está associada à construção histórica de padrões estéticos, morais e sociais. A ascensão do capitalismo reforçou esses padrões ao promover o corpo magro como ideal, em um processo que transformou o corpo gordo em sinônimo de repulsa, sofrimento e doença, associando-o a preguiça e falta de cuidados, culminando na visão deturpada e pejorativa que ronda esses indivíduos até os dias atuais.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Essa lógica institui um processo que contribui para a exclusão e marginalização das pessoas gordas, especialmente na área da saúde, onde são frequentemente desumanizadas, responsabilizadas por suas condições e tratadas com negligência. A percepção do corpo gordo como problema individual ignora os determinantes sociais e culturais que influenciam a saúde e o bem-estar dessas pessoas.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Logo, a prática médica, influenciada por discursos midiáticos e padrões de beleza idealizados, frequentemente falha em oferecer atendimento adequado às pessoas gordas. Comentários ofensivos, negligência diagnóstica e falta de estrutura física apropriada em unidades de saúde são formas recorrentes de manifestação da gordofobia. Isso evidencia a distância entre as necessidades reais da população obesa e o preparo do sistema de saúde para acolhê-las com dignidade. Além disso, a ausência ou ineficiência de políticas públicas que considerem os aspectos coletivos e estruturais da obesidade agrava a exclusão social e o sofrimento dessas pessoas, revelando uma falha grave na garantia de direitos fundamentais.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É justamente nesse contexto, que o Serviço Social desempenha um papel crucial, atuando como um elo entre os indivíduos que enfrentam a discriminação e os serviços de saúde disponíveis. Os(as) assistentes sociais podem promover a sensibilização da sociedade sobre os direitos das pessoas gordas, enfatizando a importância do respeito e da dignidade no atendimento médico e reforçando a saúde como um direito universal. Além disso, ao trabalhar na formação de equipes multidisciplinares, o Serviço Social pode contribuir para a criação de um ambiente mais humanizado e acolhedor, onde a diversidade corporal é reconhecida, valorizada e respeitada.</w:t>
      </w:r>
    </w:p>
    <w:p w:rsidR="00000000" w:rsidDel="00000000" w:rsidP="00000000" w:rsidRDefault="00000000" w:rsidRPr="00000000" w14:paraId="00000045">
      <w:pPr>
        <w:spacing w:after="200" w:line="360" w:lineRule="auto"/>
        <w:ind w:firstLine="708.6614173228347"/>
        <w:jc w:val="both"/>
        <w:rPr>
          <w:sz w:val="24"/>
          <w:szCs w:val="24"/>
        </w:rPr>
      </w:pPr>
      <w:r w:rsidDel="00000000" w:rsidR="00000000" w:rsidRPr="00000000">
        <w:rPr>
          <w:sz w:val="24"/>
          <w:szCs w:val="24"/>
          <w:rtl w:val="0"/>
        </w:rPr>
        <w:t xml:space="preserve">Ao atuar em diversos ambientes, como o meio escolar, hospitalar, sócio jurídico, assistencial, e outros, o Serviço Social serve para contribuir de forma crucial para a desconstrução de padrões estéticos e comportamentais que marginalizam os corpos gordos. Dessa forma, o(a) profissional do Serviço Social se torna um agente transformador, essencial para a luta contra o estigma e a favor dos direitos das pessoas gordas, contribuindo para criação de um ambiente médico hospitalar mais justo e igualitário. </w:t>
      </w:r>
    </w:p>
    <w:p w:rsidR="00000000" w:rsidDel="00000000" w:rsidP="00000000" w:rsidRDefault="00000000" w:rsidRPr="00000000" w14:paraId="00000046">
      <w:pPr>
        <w:spacing w:line="360" w:lineRule="auto"/>
        <w:jc w:val="left"/>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7">
      <w:pPr>
        <w:spacing w:after="200" w:line="240" w:lineRule="auto"/>
        <w:rPr>
          <w:sz w:val="24"/>
          <w:szCs w:val="24"/>
        </w:rPr>
      </w:pPr>
      <w:r w:rsidDel="00000000" w:rsidR="00000000" w:rsidRPr="00000000">
        <w:rPr>
          <w:sz w:val="24"/>
          <w:szCs w:val="24"/>
          <w:rtl w:val="0"/>
        </w:rPr>
        <w:t xml:space="preserve">BAPTISTA, T. J.R; ZANOLLA, S. R. S. </w:t>
      </w:r>
      <w:r w:rsidDel="00000000" w:rsidR="00000000" w:rsidRPr="00000000">
        <w:rPr>
          <w:b w:val="1"/>
          <w:sz w:val="24"/>
          <w:szCs w:val="24"/>
          <w:rtl w:val="0"/>
        </w:rPr>
        <w:t xml:space="preserve">Corpo, estética e ideologia</w:t>
      </w:r>
      <w:r w:rsidDel="00000000" w:rsidR="00000000" w:rsidRPr="00000000">
        <w:rPr>
          <w:sz w:val="24"/>
          <w:szCs w:val="24"/>
          <w:rtl w:val="0"/>
        </w:rPr>
        <w:t xml:space="preserve">: Um diálogo com a ideia de beleza natural. Movimento, Porto Alegre, v. 22, n. 3, 999-1010, jul./set. de 2016.</w:t>
      </w:r>
    </w:p>
    <w:p w:rsidR="00000000" w:rsidDel="00000000" w:rsidP="00000000" w:rsidRDefault="00000000" w:rsidRPr="00000000" w14:paraId="00000048">
      <w:pPr>
        <w:spacing w:after="200" w:line="240" w:lineRule="auto"/>
        <w:rPr>
          <w:sz w:val="24"/>
          <w:szCs w:val="24"/>
        </w:rPr>
      </w:pPr>
      <w:r w:rsidDel="00000000" w:rsidR="00000000" w:rsidRPr="00000000">
        <w:rPr>
          <w:sz w:val="24"/>
          <w:szCs w:val="24"/>
          <w:rtl w:val="0"/>
        </w:rPr>
        <w:t xml:space="preserve">BERTOLLI FILHO, Cláudio. </w:t>
      </w:r>
      <w:r w:rsidDel="00000000" w:rsidR="00000000" w:rsidRPr="00000000">
        <w:rPr>
          <w:b w:val="1"/>
          <w:sz w:val="24"/>
          <w:szCs w:val="24"/>
          <w:rtl w:val="0"/>
        </w:rPr>
        <w:t xml:space="preserve">História da saúde pública no Brasil</w:t>
      </w:r>
      <w:r w:rsidDel="00000000" w:rsidR="00000000" w:rsidRPr="00000000">
        <w:rPr>
          <w:sz w:val="24"/>
          <w:szCs w:val="24"/>
          <w:rtl w:val="0"/>
        </w:rPr>
        <w:t xml:space="preserve">. São Paulo: Ática, 2011. 72p. </w:t>
      </w:r>
    </w:p>
    <w:p w:rsidR="00000000" w:rsidDel="00000000" w:rsidP="00000000" w:rsidRDefault="00000000" w:rsidRPr="00000000" w14:paraId="00000049">
      <w:pPr>
        <w:spacing w:after="200" w:line="240" w:lineRule="auto"/>
        <w:rPr>
          <w:sz w:val="24"/>
          <w:szCs w:val="24"/>
        </w:rPr>
      </w:pPr>
      <w:r w:rsidDel="00000000" w:rsidR="00000000" w:rsidRPr="00000000">
        <w:rPr>
          <w:sz w:val="24"/>
          <w:szCs w:val="24"/>
          <w:rtl w:val="0"/>
        </w:rPr>
        <w:t xml:space="preserve">DAOLIO, J.. </w:t>
      </w:r>
      <w:r w:rsidDel="00000000" w:rsidR="00000000" w:rsidRPr="00000000">
        <w:rPr>
          <w:b w:val="1"/>
          <w:sz w:val="24"/>
          <w:szCs w:val="24"/>
          <w:rtl w:val="0"/>
        </w:rPr>
        <w:t xml:space="preserve">Da cultura do corpo</w:t>
      </w:r>
      <w:r w:rsidDel="00000000" w:rsidR="00000000" w:rsidRPr="00000000">
        <w:rPr>
          <w:sz w:val="24"/>
          <w:szCs w:val="24"/>
          <w:rtl w:val="0"/>
        </w:rPr>
        <w:t xml:space="preserve">. Campinas, São Paulo: Papirus, 1995. </w:t>
      </w:r>
    </w:p>
    <w:p w:rsidR="00000000" w:rsidDel="00000000" w:rsidP="00000000" w:rsidRDefault="00000000" w:rsidRPr="00000000" w14:paraId="0000004A">
      <w:pPr>
        <w:spacing w:after="200" w:line="240" w:lineRule="auto"/>
        <w:rPr>
          <w:sz w:val="24"/>
          <w:szCs w:val="24"/>
        </w:rPr>
      </w:pPr>
      <w:r w:rsidDel="00000000" w:rsidR="00000000" w:rsidRPr="00000000">
        <w:rPr>
          <w:sz w:val="24"/>
          <w:szCs w:val="24"/>
          <w:rtl w:val="0"/>
        </w:rPr>
        <w:t xml:space="preserve">FELIPPE, F. M. L.. Obesidade como um problema social: novas demandas profissionais ao serviço social. </w:t>
      </w:r>
      <w:r w:rsidDel="00000000" w:rsidR="00000000" w:rsidRPr="00000000">
        <w:rPr>
          <w:b w:val="1"/>
          <w:sz w:val="24"/>
          <w:szCs w:val="24"/>
          <w:rtl w:val="0"/>
        </w:rPr>
        <w:t xml:space="preserve">Katálysis</w:t>
      </w:r>
      <w:r w:rsidDel="00000000" w:rsidR="00000000" w:rsidRPr="00000000">
        <w:rPr>
          <w:sz w:val="24"/>
          <w:szCs w:val="24"/>
          <w:rtl w:val="0"/>
        </w:rPr>
        <w:t xml:space="preserve">, 7(2). 2004. p. 239-248</w:t>
      </w:r>
    </w:p>
    <w:p w:rsidR="00000000" w:rsidDel="00000000" w:rsidP="00000000" w:rsidRDefault="00000000" w:rsidRPr="00000000" w14:paraId="0000004B">
      <w:pPr>
        <w:spacing w:after="200" w:line="240" w:lineRule="auto"/>
        <w:rPr>
          <w:sz w:val="24"/>
          <w:szCs w:val="24"/>
        </w:rPr>
      </w:pPr>
      <w:r w:rsidDel="00000000" w:rsidR="00000000" w:rsidRPr="00000000">
        <w:rPr>
          <w:sz w:val="24"/>
          <w:szCs w:val="24"/>
          <w:rtl w:val="0"/>
        </w:rPr>
        <w:t xml:space="preserve">FLOR, Gisele. Corpo, Mídia e Status Social: reflexões sobre padrão de beleza. </w:t>
      </w:r>
      <w:r w:rsidDel="00000000" w:rsidR="00000000" w:rsidRPr="00000000">
        <w:rPr>
          <w:b w:val="1"/>
          <w:sz w:val="24"/>
          <w:szCs w:val="24"/>
          <w:rtl w:val="0"/>
        </w:rPr>
        <w:t xml:space="preserve">Revista de Estudos da Comunicação</w:t>
      </w:r>
      <w:r w:rsidDel="00000000" w:rsidR="00000000" w:rsidRPr="00000000">
        <w:rPr>
          <w:sz w:val="24"/>
          <w:szCs w:val="24"/>
          <w:rtl w:val="0"/>
        </w:rPr>
        <w:t xml:space="preserve">, Curitiba, v. 10, n. 23, set./dez. 2009, p. 267-274.</w:t>
      </w:r>
    </w:p>
    <w:p w:rsidR="00000000" w:rsidDel="00000000" w:rsidP="00000000" w:rsidRDefault="00000000" w:rsidRPr="00000000" w14:paraId="0000004C">
      <w:pPr>
        <w:spacing w:after="200" w:line="240" w:lineRule="auto"/>
        <w:rPr>
          <w:sz w:val="24"/>
          <w:szCs w:val="24"/>
        </w:rPr>
      </w:pPr>
      <w:r w:rsidDel="00000000" w:rsidR="00000000" w:rsidRPr="00000000">
        <w:rPr>
          <w:sz w:val="24"/>
          <w:szCs w:val="24"/>
          <w:rtl w:val="0"/>
        </w:rPr>
        <w:t xml:space="preserve">GOMES, I. F. </w:t>
      </w:r>
      <w:r w:rsidDel="00000000" w:rsidR="00000000" w:rsidRPr="00000000">
        <w:rPr>
          <w:b w:val="1"/>
          <w:sz w:val="24"/>
          <w:szCs w:val="24"/>
          <w:rtl w:val="0"/>
        </w:rPr>
        <w:t xml:space="preserve">Peso, Trabalho e Direito</w:t>
      </w:r>
      <w:r w:rsidDel="00000000" w:rsidR="00000000" w:rsidRPr="00000000">
        <w:rPr>
          <w:sz w:val="24"/>
          <w:szCs w:val="24"/>
          <w:rtl w:val="0"/>
        </w:rPr>
        <w:t xml:space="preserve">: Gordofobia e Direito Antidiscriminatório Trabalhista. 2024. 489 f. Dissertação (Mestrado) - Universidade Federal de Minas Gerais, 2024, 489 p.</w:t>
      </w:r>
    </w:p>
    <w:p w:rsidR="00000000" w:rsidDel="00000000" w:rsidP="00000000" w:rsidRDefault="00000000" w:rsidRPr="00000000" w14:paraId="0000004D">
      <w:pPr>
        <w:spacing w:after="200" w:line="240" w:lineRule="auto"/>
        <w:rPr>
          <w:sz w:val="24"/>
          <w:szCs w:val="24"/>
        </w:rPr>
      </w:pPr>
      <w:r w:rsidDel="00000000" w:rsidR="00000000" w:rsidRPr="00000000">
        <w:rPr>
          <w:sz w:val="24"/>
          <w:szCs w:val="24"/>
          <w:rtl w:val="0"/>
        </w:rPr>
        <w:t xml:space="preserve">KNOPP, G. C. </w:t>
      </w:r>
      <w:r w:rsidDel="00000000" w:rsidR="00000000" w:rsidRPr="00000000">
        <w:rPr>
          <w:b w:val="1"/>
          <w:sz w:val="24"/>
          <w:szCs w:val="24"/>
          <w:rtl w:val="0"/>
        </w:rPr>
        <w:t xml:space="preserve">A influência da mídia e da indústria da beleza na cultura da corpolatria e na moral da aparência na sociedade contemporânea</w:t>
      </w:r>
      <w:r w:rsidDel="00000000" w:rsidR="00000000" w:rsidRPr="00000000">
        <w:rPr>
          <w:sz w:val="24"/>
          <w:szCs w:val="24"/>
          <w:rtl w:val="0"/>
        </w:rPr>
        <w:t xml:space="preserve">. In: ENECULT - Encontro de Estudos Multidisciplinares em Cultura, 4., 2008, Salvador, BA. Anais [...]. Salvador: Faculdade de Comunicação/UFBA, 2008, 13p. </w:t>
      </w:r>
    </w:p>
    <w:p w:rsidR="00000000" w:rsidDel="00000000" w:rsidP="00000000" w:rsidRDefault="00000000" w:rsidRPr="00000000" w14:paraId="0000004E">
      <w:pPr>
        <w:spacing w:after="200" w:line="240" w:lineRule="auto"/>
        <w:rPr>
          <w:sz w:val="24"/>
          <w:szCs w:val="24"/>
        </w:rPr>
      </w:pPr>
      <w:r w:rsidDel="00000000" w:rsidR="00000000" w:rsidRPr="00000000">
        <w:rPr>
          <w:sz w:val="24"/>
          <w:szCs w:val="24"/>
          <w:rtl w:val="0"/>
        </w:rPr>
        <w:t xml:space="preserve">LIPOVETSKY, G. </w:t>
      </w:r>
      <w:r w:rsidDel="00000000" w:rsidR="00000000" w:rsidRPr="00000000">
        <w:rPr>
          <w:b w:val="1"/>
          <w:sz w:val="24"/>
          <w:szCs w:val="24"/>
          <w:rtl w:val="0"/>
        </w:rPr>
        <w:t xml:space="preserve">O Império do Efêmero</w:t>
      </w:r>
      <w:r w:rsidDel="00000000" w:rsidR="00000000" w:rsidRPr="00000000">
        <w:rPr>
          <w:sz w:val="24"/>
          <w:szCs w:val="24"/>
          <w:rtl w:val="0"/>
        </w:rPr>
        <w:t xml:space="preserve">: a moda e seu destino nas sociedades modernas. Tradução Maria Lúcia Machado. São Paulo: Companhia das Letras, 1999.  </w:t>
      </w:r>
    </w:p>
    <w:p w:rsidR="00000000" w:rsidDel="00000000" w:rsidP="00000000" w:rsidRDefault="00000000" w:rsidRPr="00000000" w14:paraId="0000004F">
      <w:pPr>
        <w:spacing w:after="200" w:line="240" w:lineRule="auto"/>
        <w:rPr>
          <w:sz w:val="24"/>
          <w:szCs w:val="24"/>
        </w:rPr>
      </w:pPr>
      <w:r w:rsidDel="00000000" w:rsidR="00000000" w:rsidRPr="00000000">
        <w:rPr>
          <w:sz w:val="24"/>
          <w:szCs w:val="24"/>
          <w:rtl w:val="0"/>
        </w:rPr>
        <w:t xml:space="preserve">MALAGODI, Edgard. </w:t>
      </w:r>
      <w:r w:rsidDel="00000000" w:rsidR="00000000" w:rsidRPr="00000000">
        <w:rPr>
          <w:b w:val="1"/>
          <w:sz w:val="24"/>
          <w:szCs w:val="24"/>
          <w:rtl w:val="0"/>
        </w:rPr>
        <w:t xml:space="preserve">O que é materialismo dialético?</w:t>
      </w:r>
      <w:r w:rsidDel="00000000" w:rsidR="00000000" w:rsidRPr="00000000">
        <w:rPr>
          <w:sz w:val="24"/>
          <w:szCs w:val="24"/>
          <w:rtl w:val="0"/>
        </w:rPr>
        <w:t xml:space="preserve">. 1. ed. São Paulo: Brasiliense, 1988. 89p. </w:t>
      </w:r>
    </w:p>
    <w:p w:rsidR="00000000" w:rsidDel="00000000" w:rsidP="00000000" w:rsidRDefault="00000000" w:rsidRPr="00000000" w14:paraId="00000050">
      <w:pPr>
        <w:spacing w:after="200" w:line="240" w:lineRule="auto"/>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Capital</w:t>
      </w:r>
      <w:r w:rsidDel="00000000" w:rsidR="00000000" w:rsidRPr="00000000">
        <w:rPr>
          <w:sz w:val="24"/>
          <w:szCs w:val="24"/>
          <w:rtl w:val="0"/>
        </w:rPr>
        <w:t xml:space="preserve">: Crítica da Economia Política. Volume 1. Tradução de Rubens Enderle. São Paulo: Boitempo, 2013. 1493p. </w:t>
      </w:r>
    </w:p>
    <w:p w:rsidR="00000000" w:rsidDel="00000000" w:rsidP="00000000" w:rsidRDefault="00000000" w:rsidRPr="00000000" w14:paraId="00000051">
      <w:pPr>
        <w:spacing w:after="200" w:line="240" w:lineRule="auto"/>
        <w:rPr>
          <w:sz w:val="24"/>
          <w:szCs w:val="24"/>
        </w:rPr>
      </w:pPr>
      <w:r w:rsidDel="00000000" w:rsidR="00000000" w:rsidRPr="00000000">
        <w:rPr>
          <w:sz w:val="24"/>
          <w:szCs w:val="24"/>
          <w:rtl w:val="0"/>
        </w:rPr>
        <w:t xml:space="preserve">MARX, Karl; ENGELS, Friedrich. </w:t>
      </w:r>
      <w:r w:rsidDel="00000000" w:rsidR="00000000" w:rsidRPr="00000000">
        <w:rPr>
          <w:b w:val="1"/>
          <w:sz w:val="24"/>
          <w:szCs w:val="24"/>
          <w:rtl w:val="0"/>
        </w:rPr>
        <w:t xml:space="preserve">A Ideologia Alemã</w:t>
      </w:r>
      <w:r w:rsidDel="00000000" w:rsidR="00000000" w:rsidRPr="00000000">
        <w:rPr>
          <w:sz w:val="24"/>
          <w:szCs w:val="24"/>
          <w:rtl w:val="0"/>
        </w:rPr>
        <w:t xml:space="preserve">. Tradução de Rubens Enderle; Nélio Schneider; Luciano Cavini Martorano. São Paulo: Boitempo, 2007. 616p. </w:t>
      </w:r>
    </w:p>
    <w:p w:rsidR="00000000" w:rsidDel="00000000" w:rsidP="00000000" w:rsidRDefault="00000000" w:rsidRPr="00000000" w14:paraId="00000052">
      <w:pPr>
        <w:spacing w:after="200" w:line="240" w:lineRule="auto"/>
        <w:rPr>
          <w:sz w:val="24"/>
          <w:szCs w:val="24"/>
        </w:rPr>
      </w:pPr>
      <w:r w:rsidDel="00000000" w:rsidR="00000000" w:rsidRPr="00000000">
        <w:rPr>
          <w:sz w:val="24"/>
          <w:szCs w:val="24"/>
          <w:rtl w:val="0"/>
        </w:rPr>
        <w:t xml:space="preserve">MINAYO, Maria C. de Souza. </w:t>
      </w:r>
      <w:r w:rsidDel="00000000" w:rsidR="00000000" w:rsidRPr="00000000">
        <w:rPr>
          <w:b w:val="1"/>
          <w:sz w:val="24"/>
          <w:szCs w:val="24"/>
          <w:rtl w:val="0"/>
        </w:rPr>
        <w:t xml:space="preserve">O Desafio do Conhecimento</w:t>
      </w:r>
      <w:r w:rsidDel="00000000" w:rsidR="00000000" w:rsidRPr="00000000">
        <w:rPr>
          <w:sz w:val="24"/>
          <w:szCs w:val="24"/>
          <w:rtl w:val="0"/>
        </w:rPr>
        <w:t xml:space="preserve">: Pesquisa Qualitativa em Saúde. 10. ed. São Paulo: Hucitec, 2007. 328p. </w:t>
      </w:r>
    </w:p>
    <w:p w:rsidR="00000000" w:rsidDel="00000000" w:rsidP="00000000" w:rsidRDefault="00000000" w:rsidRPr="00000000" w14:paraId="00000053">
      <w:pPr>
        <w:spacing w:after="200" w:line="240" w:lineRule="auto"/>
        <w:rPr>
          <w:sz w:val="24"/>
          <w:szCs w:val="24"/>
        </w:rPr>
      </w:pPr>
      <w:r w:rsidDel="00000000" w:rsidR="00000000" w:rsidRPr="00000000">
        <w:rPr>
          <w:sz w:val="24"/>
          <w:szCs w:val="24"/>
          <w:rtl w:val="0"/>
        </w:rPr>
        <w:t xml:space="preserve">NETTO, José Paulo. Introdução ao método na teoria social. In: </w:t>
      </w:r>
      <w:r w:rsidDel="00000000" w:rsidR="00000000" w:rsidRPr="00000000">
        <w:rPr>
          <w:b w:val="1"/>
          <w:sz w:val="24"/>
          <w:szCs w:val="24"/>
          <w:rtl w:val="0"/>
        </w:rPr>
        <w:t xml:space="preserve">Curso de Especialização</w:t>
      </w:r>
      <w:r w:rsidDel="00000000" w:rsidR="00000000" w:rsidRPr="00000000">
        <w:rPr>
          <w:sz w:val="24"/>
          <w:szCs w:val="24"/>
          <w:rtl w:val="0"/>
        </w:rPr>
        <w:t xml:space="preserve">: Direitos sociais e competências profissionais. CFESS/ABEPSS. Brasília, 2009. 23p.</w:t>
      </w:r>
    </w:p>
    <w:p w:rsidR="00000000" w:rsidDel="00000000" w:rsidP="00000000" w:rsidRDefault="00000000" w:rsidRPr="00000000" w14:paraId="00000054">
      <w:pPr>
        <w:spacing w:after="200" w:line="240" w:lineRule="auto"/>
        <w:rPr>
          <w:color w:val="0d0d0d"/>
          <w:sz w:val="24"/>
          <w:szCs w:val="24"/>
        </w:rPr>
      </w:pPr>
      <w:r w:rsidDel="00000000" w:rsidR="00000000" w:rsidRPr="00000000">
        <w:rPr>
          <w:color w:val="0d0d0d"/>
          <w:sz w:val="24"/>
          <w:szCs w:val="24"/>
          <w:rtl w:val="0"/>
        </w:rPr>
        <w:t xml:space="preserve">PAIM, M.B; KOVALESKI, D. F; SELAU, B.L. Compreendendo o termo gordofobia médica a partir da perspectiva de pessoas gordas.</w:t>
      </w:r>
      <w:r w:rsidDel="00000000" w:rsidR="00000000" w:rsidRPr="00000000">
        <w:rPr>
          <w:b w:val="1"/>
          <w:color w:val="0d0d0d"/>
          <w:sz w:val="24"/>
          <w:szCs w:val="24"/>
          <w:rtl w:val="0"/>
        </w:rPr>
        <w:t xml:space="preserve"> Saúde e Sociedade</w:t>
      </w:r>
      <w:r w:rsidDel="00000000" w:rsidR="00000000" w:rsidRPr="00000000">
        <w:rPr>
          <w:color w:val="0d0d0d"/>
          <w:sz w:val="24"/>
          <w:szCs w:val="24"/>
          <w:rtl w:val="0"/>
        </w:rPr>
        <w:t xml:space="preserve">. São Paulo, v.33, n.1, e220842pt, 2024, 14p. </w:t>
      </w:r>
    </w:p>
    <w:p w:rsidR="00000000" w:rsidDel="00000000" w:rsidP="00000000" w:rsidRDefault="00000000" w:rsidRPr="00000000" w14:paraId="00000055">
      <w:pPr>
        <w:spacing w:after="200" w:line="240" w:lineRule="auto"/>
        <w:rPr>
          <w:color w:val="0d0d0d"/>
          <w:sz w:val="24"/>
          <w:szCs w:val="24"/>
        </w:rPr>
      </w:pPr>
      <w:r w:rsidDel="00000000" w:rsidR="00000000" w:rsidRPr="00000000">
        <w:rPr>
          <w:color w:val="0d0d0d"/>
          <w:sz w:val="24"/>
          <w:szCs w:val="24"/>
          <w:rtl w:val="0"/>
        </w:rPr>
        <w:t xml:space="preserve">SABIN, Janice A.; MARINI, Maddalena; NOSEK, Brian A. Implicit and explicit anti-fat bias among a large sample of medical doctors by BMI, race/ethnicity and gender. </w:t>
      </w:r>
      <w:r w:rsidDel="00000000" w:rsidR="00000000" w:rsidRPr="00000000">
        <w:rPr>
          <w:b w:val="1"/>
          <w:color w:val="0d0d0d"/>
          <w:sz w:val="24"/>
          <w:szCs w:val="24"/>
          <w:rtl w:val="0"/>
        </w:rPr>
        <w:t xml:space="preserve">PloS one</w:t>
      </w:r>
      <w:r w:rsidDel="00000000" w:rsidR="00000000" w:rsidRPr="00000000">
        <w:rPr>
          <w:color w:val="0d0d0d"/>
          <w:sz w:val="24"/>
          <w:szCs w:val="24"/>
          <w:rtl w:val="0"/>
        </w:rPr>
        <w:t xml:space="preserve">, v. 7, n. 11, 2012. </w:t>
      </w:r>
    </w:p>
    <w:p w:rsidR="00000000" w:rsidDel="00000000" w:rsidP="00000000" w:rsidRDefault="00000000" w:rsidRPr="00000000" w14:paraId="00000056">
      <w:pPr>
        <w:spacing w:after="200" w:line="240" w:lineRule="auto"/>
        <w:rPr>
          <w:sz w:val="24"/>
          <w:szCs w:val="24"/>
        </w:rPr>
      </w:pPr>
      <w:r w:rsidDel="00000000" w:rsidR="00000000" w:rsidRPr="00000000">
        <w:rPr>
          <w:color w:val="0d0d0d"/>
          <w:sz w:val="24"/>
          <w:szCs w:val="24"/>
          <w:rtl w:val="0"/>
        </w:rPr>
        <w:t xml:space="preserve">SÃO LUÍS. </w:t>
      </w:r>
      <w:r w:rsidDel="00000000" w:rsidR="00000000" w:rsidRPr="00000000">
        <w:rPr>
          <w:b w:val="1"/>
          <w:color w:val="0d0d0d"/>
          <w:sz w:val="24"/>
          <w:szCs w:val="24"/>
          <w:rtl w:val="0"/>
        </w:rPr>
        <w:t xml:space="preserve">Lei</w:t>
      </w:r>
      <w:r w:rsidDel="00000000" w:rsidR="00000000" w:rsidRPr="00000000">
        <w:rPr>
          <w:sz w:val="24"/>
          <w:szCs w:val="24"/>
          <w:rtl w:val="0"/>
        </w:rPr>
        <w:t xml:space="preserve"> </w:t>
      </w:r>
      <w:r w:rsidDel="00000000" w:rsidR="00000000" w:rsidRPr="00000000">
        <w:rPr>
          <w:b w:val="1"/>
          <w:sz w:val="24"/>
          <w:szCs w:val="24"/>
          <w:rtl w:val="0"/>
        </w:rPr>
        <w:t xml:space="preserve">3.872</w:t>
      </w:r>
      <w:r w:rsidDel="00000000" w:rsidR="00000000" w:rsidRPr="00000000">
        <w:rPr>
          <w:b w:val="1"/>
          <w:color w:val="0d0d0d"/>
          <w:sz w:val="24"/>
          <w:szCs w:val="24"/>
          <w:rtl w:val="0"/>
        </w:rPr>
        <w:t xml:space="preserve">, de 15 de fevereiro de 2000</w:t>
      </w:r>
      <w:r w:rsidDel="00000000" w:rsidR="00000000" w:rsidRPr="00000000">
        <w:rPr>
          <w:color w:val="0d0d0d"/>
          <w:sz w:val="24"/>
          <w:szCs w:val="24"/>
          <w:rtl w:val="0"/>
        </w:rPr>
        <w:t xml:space="preserve">. </w:t>
      </w:r>
      <w:r w:rsidDel="00000000" w:rsidR="00000000" w:rsidRPr="00000000">
        <w:rPr>
          <w:sz w:val="24"/>
          <w:szCs w:val="24"/>
          <w:rtl w:val="0"/>
        </w:rPr>
        <w:t xml:space="preserve">Institui a obrigatoriedade de assentos especiais para pessoas obesas nos cinemas e teatros de São Luís (MA) e dá outras providências. São Luís, 2000. Disponível em:https://leismunicipais.com.br/a/ma/s/sao-luis/lei-ordinaria/2000/388/3872/lei-ordinaria-n-3872-2000-institui-a-obrigatoriedade-de-assentos-especias-para-pessoas-obesas-nos-cinemas-e-teatros-de-sao-luis-ma-e-da-outras-providencias?q=3.872. Acesso em 28 dez. 2024.</w:t>
      </w:r>
    </w:p>
    <w:p w:rsidR="00000000" w:rsidDel="00000000" w:rsidP="00000000" w:rsidRDefault="00000000" w:rsidRPr="00000000" w14:paraId="00000057">
      <w:pPr>
        <w:spacing w:after="200" w:line="240" w:lineRule="auto"/>
        <w:rPr>
          <w:sz w:val="24"/>
          <w:szCs w:val="24"/>
        </w:rPr>
      </w:pPr>
      <w:r w:rsidDel="00000000" w:rsidR="00000000" w:rsidRPr="00000000">
        <w:rPr>
          <w:color w:val="0d0d0d"/>
          <w:sz w:val="24"/>
          <w:szCs w:val="24"/>
          <w:rtl w:val="0"/>
        </w:rPr>
        <w:t xml:space="preserve">SÃO LUÍS. </w:t>
      </w:r>
      <w:r w:rsidDel="00000000" w:rsidR="00000000" w:rsidRPr="00000000">
        <w:rPr>
          <w:b w:val="1"/>
          <w:color w:val="0d0d0d"/>
          <w:sz w:val="24"/>
          <w:szCs w:val="24"/>
          <w:rtl w:val="0"/>
        </w:rPr>
        <w:t xml:space="preserve">Lei 4.475, de 31 de maio de 2005</w:t>
      </w:r>
      <w:r w:rsidDel="00000000" w:rsidR="00000000" w:rsidRPr="00000000">
        <w:rPr>
          <w:color w:val="0d0d0d"/>
          <w:sz w:val="24"/>
          <w:szCs w:val="24"/>
          <w:rtl w:val="0"/>
        </w:rPr>
        <w:t xml:space="preserve">. </w:t>
      </w:r>
      <w:r w:rsidDel="00000000" w:rsidR="00000000" w:rsidRPr="00000000">
        <w:rPr>
          <w:sz w:val="24"/>
          <w:szCs w:val="24"/>
          <w:rtl w:val="0"/>
        </w:rPr>
        <w:t xml:space="preserve">Cria na cidade de São Luís, o Programa Municipal de Prevenção e Controle da Obesidade em crianças e adolescentes e dá outras providências. São Luís, 2005. Disponível em: https://leismunicipais.com.br/a/ma/s/sao-luis/lei-ordinaria/2005/448/4475/lei-ordinaria-n-4475-2005-cria-na-cidade-de-sao-luis-o-programa-municipal-de-prevencao-e-controle-da-obesidade-em-criancas-e-adolescentes-e-da-outras-providencias?q=4475. Acesso em 28 dez. 2024.</w:t>
      </w:r>
    </w:p>
    <w:p w:rsidR="00000000" w:rsidDel="00000000" w:rsidP="00000000" w:rsidRDefault="00000000" w:rsidRPr="00000000" w14:paraId="00000058">
      <w:pPr>
        <w:spacing w:after="200" w:line="240" w:lineRule="auto"/>
        <w:rPr>
          <w:sz w:val="24"/>
          <w:szCs w:val="24"/>
        </w:rPr>
      </w:pPr>
      <w:r w:rsidDel="00000000" w:rsidR="00000000" w:rsidRPr="00000000">
        <w:rPr>
          <w:color w:val="0d0d0d"/>
          <w:sz w:val="24"/>
          <w:szCs w:val="24"/>
          <w:rtl w:val="0"/>
        </w:rPr>
        <w:t xml:space="preserve">SÃO LUÍS. </w:t>
      </w:r>
      <w:r w:rsidDel="00000000" w:rsidR="00000000" w:rsidRPr="00000000">
        <w:rPr>
          <w:b w:val="1"/>
          <w:color w:val="0d0d0d"/>
          <w:sz w:val="24"/>
          <w:szCs w:val="24"/>
          <w:rtl w:val="0"/>
        </w:rPr>
        <w:t xml:space="preserve">Lei 4.513, de 27 de julho de 2005</w:t>
      </w:r>
      <w:r w:rsidDel="00000000" w:rsidR="00000000" w:rsidRPr="00000000">
        <w:rPr>
          <w:color w:val="0d0d0d"/>
          <w:sz w:val="24"/>
          <w:szCs w:val="24"/>
          <w:rtl w:val="0"/>
        </w:rPr>
        <w:t xml:space="preserve">. </w:t>
      </w:r>
      <w:r w:rsidDel="00000000" w:rsidR="00000000" w:rsidRPr="00000000">
        <w:rPr>
          <w:sz w:val="24"/>
          <w:szCs w:val="24"/>
          <w:rtl w:val="0"/>
        </w:rPr>
        <w:t xml:space="preserve">Cria no município de São Luís, a semana de combate à obesidade mórbida. São Luís, 2005. Disponível em: https://leismunicipais.com.br/a/ma/s/sao-luis/lei-ordinaria/2005/452/4513/lei-ordinaria-n-4513-2005-cria-no-municipio-de-sao-luis-a-semana-de-combate-a-obesidade-morbida?q=4.513. Acesso em 28 dez. 2024.</w:t>
      </w:r>
    </w:p>
    <w:p w:rsidR="00000000" w:rsidDel="00000000" w:rsidP="00000000" w:rsidRDefault="00000000" w:rsidRPr="00000000" w14:paraId="00000059">
      <w:pPr>
        <w:spacing w:after="200" w:line="240" w:lineRule="auto"/>
        <w:rPr>
          <w:sz w:val="24"/>
          <w:szCs w:val="24"/>
        </w:rPr>
      </w:pPr>
      <w:r w:rsidDel="00000000" w:rsidR="00000000" w:rsidRPr="00000000">
        <w:rPr>
          <w:sz w:val="24"/>
          <w:szCs w:val="24"/>
          <w:rtl w:val="0"/>
        </w:rPr>
        <w:t xml:space="preserve">SUTIN, A.; STEPHAN, Y.; TERRACCIANO, A. Weight Discrimination and Risk of Mortality. </w:t>
      </w:r>
      <w:r w:rsidDel="00000000" w:rsidR="00000000" w:rsidRPr="00000000">
        <w:rPr>
          <w:b w:val="1"/>
          <w:sz w:val="24"/>
          <w:szCs w:val="24"/>
          <w:rtl w:val="0"/>
        </w:rPr>
        <w:t xml:space="preserve">Psychological Science</w:t>
      </w:r>
      <w:r w:rsidDel="00000000" w:rsidR="00000000" w:rsidRPr="00000000">
        <w:rPr>
          <w:sz w:val="24"/>
          <w:szCs w:val="24"/>
          <w:rtl w:val="0"/>
        </w:rPr>
        <w:t xml:space="preserve">, California, v. 26, n. 11, 2015.</w:t>
      </w:r>
    </w:p>
    <w:p w:rsidR="00000000" w:rsidDel="00000000" w:rsidP="00000000" w:rsidRDefault="00000000" w:rsidRPr="00000000" w14:paraId="0000005A">
      <w:pPr>
        <w:spacing w:after="200" w:line="240" w:lineRule="auto"/>
        <w:rPr>
          <w:sz w:val="24"/>
          <w:szCs w:val="24"/>
        </w:rPr>
      </w:pPr>
      <w:r w:rsidDel="00000000" w:rsidR="00000000" w:rsidRPr="00000000">
        <w:rPr>
          <w:sz w:val="24"/>
          <w:szCs w:val="24"/>
          <w:rtl w:val="0"/>
        </w:rPr>
        <w:t xml:space="preserve">WOLF, Naomi. </w:t>
      </w:r>
      <w:r w:rsidDel="00000000" w:rsidR="00000000" w:rsidRPr="00000000">
        <w:rPr>
          <w:b w:val="1"/>
          <w:sz w:val="24"/>
          <w:szCs w:val="24"/>
          <w:rtl w:val="0"/>
        </w:rPr>
        <w:t xml:space="preserve">O mito da Beleza</w:t>
      </w:r>
      <w:r w:rsidDel="00000000" w:rsidR="00000000" w:rsidRPr="00000000">
        <w:rPr>
          <w:sz w:val="24"/>
          <w:szCs w:val="24"/>
          <w:rtl w:val="0"/>
        </w:rPr>
        <w:t xml:space="preserve">: como as imagens de beleza são usadas contra as mulheres. 1. ed. Tradução Waldéa Barcellos. Rio de Janeiro: Editora Rocco, 1992. 438 p.</w:t>
      </w:r>
      <w:r w:rsidDel="00000000" w:rsidR="00000000" w:rsidRPr="00000000">
        <w:rPr>
          <w:rtl w:val="0"/>
        </w:rPr>
      </w:r>
    </w:p>
    <w:p w:rsidR="00000000" w:rsidDel="00000000" w:rsidP="00000000" w:rsidRDefault="00000000" w:rsidRPr="00000000" w14:paraId="0000005B">
      <w:pPr>
        <w:spacing w:after="200" w:line="240" w:lineRule="auto"/>
        <w:rPr>
          <w:color w:val="0d0d0d"/>
          <w:sz w:val="24"/>
          <w:szCs w:val="24"/>
        </w:rPr>
      </w:pPr>
      <w:r w:rsidDel="00000000" w:rsidR="00000000" w:rsidRPr="00000000">
        <w:rPr>
          <w:rtl w:val="0"/>
        </w:rPr>
      </w:r>
    </w:p>
    <w:sectPr>
      <w:headerReference r:id="rId7" w:type="default"/>
      <w:foot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Serviço Social. Universidade Federal do Maranhão (UFMA). E-mail: </w:t>
      </w:r>
      <w:hyperlink r:id="rId1">
        <w:r w:rsidDel="00000000" w:rsidR="00000000" w:rsidRPr="00000000">
          <w:rPr>
            <w:color w:val="1155cc"/>
            <w:sz w:val="20"/>
            <w:szCs w:val="20"/>
            <w:u w:val="single"/>
            <w:rtl w:val="0"/>
          </w:rPr>
          <w:t xml:space="preserve">megmwu@gmail.com</w:t>
        </w:r>
      </w:hyperlink>
      <w:r w:rsidDel="00000000" w:rsidR="00000000" w:rsidRPr="00000000">
        <w:rPr>
          <w:sz w:val="20"/>
          <w:szCs w:val="20"/>
          <w:rtl w:val="0"/>
        </w:rPr>
        <w:t xml:space="preserve">. </w:t>
      </w:r>
    </w:p>
  </w:footnote>
  <w:footnote w:id="1">
    <w:p w:rsidR="00000000" w:rsidDel="00000000" w:rsidP="00000000" w:rsidRDefault="00000000" w:rsidRPr="00000000" w14:paraId="0000005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Nessa pesquisa foram utilizados nomes fictícios, criados para preservar a identidade dos participantes.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9525</wp:posOffset>
          </wp:positionH>
          <wp:positionV relativeFrom="page">
            <wp:posOffset>-504824</wp:posOffset>
          </wp:positionV>
          <wp:extent cx="7562850" cy="11215688"/>
          <wp:effectExtent b="0" l="0" r="0" t="0"/>
          <wp:wrapNone/>
          <wp:docPr id="1" name="image1.png"/>
          <a:graphic>
            <a:graphicData uri="http://schemas.openxmlformats.org/drawingml/2006/picture">
              <pic:pic>
                <pic:nvPicPr>
                  <pic:cNvPr id="0" name="image1.png"/>
                  <pic:cNvPicPr preferRelativeResize="0"/>
                </pic:nvPicPr>
                <pic:blipFill>
                  <a:blip r:embed="rId1"/>
                  <a:srcRect b="1332" l="0" r="0" t="-2462"/>
                  <a:stretch>
                    <a:fillRect/>
                  </a:stretch>
                </pic:blipFill>
                <pic:spPr>
                  <a:xfrm>
                    <a:off x="0" y="0"/>
                    <a:ext cx="7562850" cy="11215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megmwu@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