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F80" w:rsidRDefault="00814D1A">
      <w:pPr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TECNOLOGIA E TRABALHO UBERIZADO:</w:t>
      </w:r>
      <w:r>
        <w:rPr>
          <w:sz w:val="24"/>
          <w:szCs w:val="24"/>
        </w:rPr>
        <w:t xml:space="preserve"> a nova mediação da expropriação no capitalismo</w:t>
      </w:r>
    </w:p>
    <w:p w:rsidR="00D46F80" w:rsidRDefault="00D46F80">
      <w:pPr>
        <w:spacing w:line="360" w:lineRule="auto"/>
        <w:ind w:hanging="2"/>
        <w:jc w:val="center"/>
        <w:rPr>
          <w:sz w:val="24"/>
          <w:szCs w:val="24"/>
        </w:rPr>
      </w:pPr>
    </w:p>
    <w:p w:rsidR="00D46F80" w:rsidRDefault="00814D1A">
      <w:pPr>
        <w:spacing w:line="360" w:lineRule="auto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>CARLA GABRIELA NOBRE DA SILVEIRA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 </w:t>
      </w:r>
    </w:p>
    <w:p w:rsidR="00D46F80" w:rsidRDefault="00D46F80">
      <w:pPr>
        <w:spacing w:line="240" w:lineRule="auto"/>
        <w:ind w:hanging="2"/>
        <w:jc w:val="right"/>
        <w:rPr>
          <w:sz w:val="20"/>
          <w:szCs w:val="20"/>
        </w:rPr>
      </w:pPr>
      <w:bookmarkStart w:id="0" w:name="_GoBack"/>
      <w:bookmarkEnd w:id="0"/>
    </w:p>
    <w:p w:rsidR="00D46F80" w:rsidRDefault="00814D1A">
      <w:pPr>
        <w:spacing w:line="240" w:lineRule="auto"/>
        <w:ind w:left="2834" w:firstLine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D46F80" w:rsidRDefault="00814D1A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sz w:val="20"/>
          <w:szCs w:val="20"/>
        </w:rPr>
        <w:t>Este artigo analisa a tecnologia como mediadora da intensificação da exploração do trabalho no capitalismo, destacando sua dimensão dialética. A tecnologia, por si só, não é problemática, mas sua apropriação pela classe burguesa tem aprofundado a precariza</w:t>
      </w:r>
      <w:r>
        <w:rPr>
          <w:sz w:val="20"/>
          <w:szCs w:val="20"/>
        </w:rPr>
        <w:t xml:space="preserve">ção e flexibilização das relações laborais. Essa dinâmica promove o descarte do trabalho vivo, acentuado pela expansão do trabalho em plataformas digitais, especialmente no modelo </w:t>
      </w:r>
      <w:proofErr w:type="spellStart"/>
      <w:r>
        <w:rPr>
          <w:sz w:val="20"/>
          <w:szCs w:val="20"/>
        </w:rPr>
        <w:t>uberizado</w:t>
      </w:r>
      <w:proofErr w:type="spellEnd"/>
      <w:r>
        <w:rPr>
          <w:sz w:val="20"/>
          <w:szCs w:val="20"/>
        </w:rPr>
        <w:t>. No contexto da economia dependente brasileira, o estudo investiga</w:t>
      </w:r>
      <w:r>
        <w:rPr>
          <w:sz w:val="20"/>
          <w:szCs w:val="20"/>
        </w:rPr>
        <w:t xml:space="preserve"> as contradições do trabalho </w:t>
      </w:r>
      <w:proofErr w:type="spellStart"/>
      <w:r>
        <w:rPr>
          <w:sz w:val="20"/>
          <w:szCs w:val="20"/>
        </w:rPr>
        <w:t>uberizado</w:t>
      </w:r>
      <w:proofErr w:type="spellEnd"/>
      <w:r>
        <w:rPr>
          <w:sz w:val="20"/>
          <w:szCs w:val="20"/>
        </w:rPr>
        <w:t>, enfatizando o impacto do Projeto de Lei Complementar nº 12/2024, que formaliza a figura jurídica do trabalhador autônomo por plataforma, contribuindo para a fragilização dos direitos trabalhistas e da proteção social</w:t>
      </w:r>
      <w:r>
        <w:rPr>
          <w:sz w:val="20"/>
          <w:szCs w:val="20"/>
        </w:rPr>
        <w:t>. O artigo conclui que o avanço da indústria 4.0 e do capitalismo de plataforma representa uma nova etapa de intensificação da exploração e precarização do trabalho, exigindo debates urgentes sobre a regulação e os direitos dessa classe trabalhadora emerge</w:t>
      </w:r>
      <w:r>
        <w:rPr>
          <w:sz w:val="20"/>
          <w:szCs w:val="20"/>
        </w:rPr>
        <w:t>nte.</w:t>
      </w:r>
    </w:p>
    <w:p w:rsidR="00D46F80" w:rsidRDefault="00D46F80">
      <w:pPr>
        <w:spacing w:line="240" w:lineRule="auto"/>
        <w:ind w:left="2834" w:firstLine="0"/>
        <w:jc w:val="both"/>
        <w:rPr>
          <w:b/>
          <w:sz w:val="20"/>
          <w:szCs w:val="20"/>
        </w:rPr>
      </w:pPr>
    </w:p>
    <w:p w:rsidR="00D46F80" w:rsidRDefault="00814D1A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Trabalho; Tecnologias; Expropriação. </w:t>
      </w:r>
    </w:p>
    <w:p w:rsidR="00D46F80" w:rsidRDefault="00D46F80">
      <w:pPr>
        <w:spacing w:line="240" w:lineRule="auto"/>
        <w:ind w:left="2834" w:firstLine="0"/>
        <w:jc w:val="both"/>
        <w:rPr>
          <w:sz w:val="20"/>
          <w:szCs w:val="20"/>
        </w:rPr>
      </w:pPr>
    </w:p>
    <w:p w:rsidR="00D46F80" w:rsidRDefault="00814D1A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D46F80" w:rsidRDefault="00814D1A">
      <w:pPr>
        <w:spacing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technology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mediator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intensification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exploitation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capitalism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highlighting</w:t>
      </w:r>
      <w:proofErr w:type="spellEnd"/>
      <w:r>
        <w:rPr>
          <w:sz w:val="20"/>
          <w:szCs w:val="20"/>
        </w:rPr>
        <w:t xml:space="preserve"> its </w:t>
      </w:r>
      <w:proofErr w:type="spellStart"/>
      <w:r>
        <w:rPr>
          <w:sz w:val="20"/>
          <w:szCs w:val="20"/>
        </w:rPr>
        <w:t>dialectical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dimension</w:t>
      </w:r>
      <w:proofErr w:type="spellEnd"/>
      <w:r>
        <w:rPr>
          <w:sz w:val="20"/>
          <w:szCs w:val="20"/>
        </w:rPr>
        <w:t xml:space="preserve">. Technology in </w:t>
      </w:r>
      <w:proofErr w:type="spellStart"/>
      <w:r>
        <w:rPr>
          <w:sz w:val="20"/>
          <w:szCs w:val="20"/>
        </w:rPr>
        <w:t>itself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problema</w:t>
      </w:r>
      <w:r>
        <w:rPr>
          <w:sz w:val="20"/>
          <w:szCs w:val="20"/>
        </w:rPr>
        <w:t>tic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but</w:t>
      </w:r>
      <w:proofErr w:type="spellEnd"/>
      <w:r>
        <w:rPr>
          <w:sz w:val="20"/>
          <w:szCs w:val="20"/>
        </w:rPr>
        <w:t xml:space="preserve"> its </w:t>
      </w:r>
      <w:proofErr w:type="spellStart"/>
      <w:r>
        <w:rPr>
          <w:sz w:val="20"/>
          <w:szCs w:val="20"/>
        </w:rPr>
        <w:t>appropriation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bourgeois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class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deepened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precariousness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flexibility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labor </w:t>
      </w:r>
      <w:proofErr w:type="spellStart"/>
      <w:r>
        <w:rPr>
          <w:sz w:val="20"/>
          <w:szCs w:val="20"/>
        </w:rPr>
        <w:t>relations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dynamic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promotes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discarding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living </w:t>
      </w:r>
      <w:proofErr w:type="spellStart"/>
      <w:r>
        <w:rPr>
          <w:sz w:val="20"/>
          <w:szCs w:val="20"/>
        </w:rPr>
        <w:t>labour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accentuated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expansion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digital </w:t>
      </w:r>
      <w:proofErr w:type="spellStart"/>
      <w:r>
        <w:rPr>
          <w:sz w:val="20"/>
          <w:szCs w:val="20"/>
        </w:rPr>
        <w:t>platforms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especially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uberized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</w:t>
      </w:r>
      <w:proofErr w:type="spellEnd"/>
      <w:r>
        <w:rPr>
          <w:sz w:val="20"/>
          <w:szCs w:val="20"/>
        </w:rPr>
        <w:t xml:space="preserve">.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context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dependent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economy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investigates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contradictions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uberized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emphasizing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Complementary</w:t>
      </w:r>
      <w:proofErr w:type="spellEnd"/>
      <w:r>
        <w:rPr>
          <w:sz w:val="20"/>
          <w:szCs w:val="20"/>
        </w:rPr>
        <w:t xml:space="preserve"> Bill 12/2024, </w:t>
      </w:r>
      <w:proofErr w:type="spellStart"/>
      <w:r>
        <w:rPr>
          <w:sz w:val="20"/>
          <w:szCs w:val="20"/>
        </w:rPr>
        <w:t>which</w:t>
      </w:r>
      <w:proofErr w:type="spellEnd"/>
      <w:r>
        <w:rPr>
          <w:sz w:val="20"/>
          <w:szCs w:val="20"/>
        </w:rPr>
        <w:t xml:space="preserve"> formalizes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legal figure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self-</w:t>
      </w:r>
      <w:proofErr w:type="spellStart"/>
      <w:r>
        <w:rPr>
          <w:sz w:val="20"/>
          <w:szCs w:val="20"/>
        </w:rPr>
        <w:t>employed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platform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contributing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</w:t>
      </w:r>
      <w:r>
        <w:rPr>
          <w:sz w:val="20"/>
          <w:szCs w:val="20"/>
        </w:rPr>
        <w:t>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weakening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labour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concludes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advance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industry</w:t>
      </w:r>
      <w:proofErr w:type="spellEnd"/>
      <w:r>
        <w:rPr>
          <w:sz w:val="20"/>
          <w:szCs w:val="20"/>
        </w:rPr>
        <w:t xml:space="preserve"> 4.0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platform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capitalism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represents</w:t>
      </w:r>
      <w:proofErr w:type="spellEnd"/>
      <w:r>
        <w:rPr>
          <w:sz w:val="20"/>
          <w:szCs w:val="20"/>
        </w:rPr>
        <w:t xml:space="preserve"> a new </w:t>
      </w:r>
      <w:proofErr w:type="spellStart"/>
      <w:r>
        <w:rPr>
          <w:sz w:val="20"/>
          <w:szCs w:val="20"/>
        </w:rPr>
        <w:t>stage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intensification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exploitation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insecurity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requiring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urgent</w:t>
      </w:r>
      <w:proofErr w:type="spellEnd"/>
      <w:r>
        <w:rPr>
          <w:sz w:val="20"/>
          <w:szCs w:val="20"/>
        </w:rPr>
        <w:t xml:space="preserve"> debates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regulation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emerging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working</w:t>
      </w:r>
      <w:proofErr w:type="spellEnd"/>
      <w:r>
        <w:rPr>
          <w:sz w:val="20"/>
          <w:szCs w:val="20"/>
        </w:rPr>
        <w:t xml:space="preserve"> class.</w:t>
      </w:r>
    </w:p>
    <w:p w:rsidR="00D46F80" w:rsidRDefault="00D46F80">
      <w:pPr>
        <w:spacing w:line="240" w:lineRule="auto"/>
        <w:ind w:left="2834" w:firstLine="0"/>
        <w:jc w:val="both"/>
        <w:rPr>
          <w:sz w:val="20"/>
          <w:szCs w:val="20"/>
        </w:rPr>
      </w:pPr>
    </w:p>
    <w:p w:rsidR="00D46F80" w:rsidRDefault="00814D1A">
      <w:pPr>
        <w:spacing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; Technologies; </w:t>
      </w:r>
      <w:proofErr w:type="spellStart"/>
      <w:r>
        <w:rPr>
          <w:sz w:val="20"/>
          <w:szCs w:val="20"/>
        </w:rPr>
        <w:t>Expropriation</w:t>
      </w:r>
      <w:proofErr w:type="spellEnd"/>
      <w:r>
        <w:rPr>
          <w:sz w:val="20"/>
          <w:szCs w:val="20"/>
        </w:rPr>
        <w:t>.</w:t>
      </w:r>
    </w:p>
    <w:p w:rsidR="00D46F80" w:rsidRDefault="00D46F80">
      <w:pPr>
        <w:spacing w:line="360" w:lineRule="auto"/>
        <w:ind w:left="2834" w:firstLine="0"/>
        <w:jc w:val="both"/>
        <w:rPr>
          <w:sz w:val="20"/>
          <w:szCs w:val="20"/>
        </w:rPr>
      </w:pPr>
    </w:p>
    <w:p w:rsidR="00D46F80" w:rsidRDefault="00814D1A">
      <w:pPr>
        <w:spacing w:line="360" w:lineRule="auto"/>
        <w:ind w:hanging="2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avanço tecnológico tem reconfigurado as relações de trabalho no capitalismo contemporâneo. Segundo Veloso (2011), o uso disseminado de computadores e </w:t>
      </w:r>
      <w:r>
        <w:rPr>
          <w:sz w:val="24"/>
          <w:szCs w:val="24"/>
        </w:rPr>
        <w:t>outras tecnologias contribui para a manutenção das desigualdades e da precarização do trabalho.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os anos 1970, o capital enfrenta uma crise estrutural, intensificada em 2008, que modificou a produção capitalista, usando tecnologias para mascarar a </w:t>
      </w:r>
      <w:proofErr w:type="spellStart"/>
      <w:r>
        <w:rPr>
          <w:sz w:val="24"/>
          <w:szCs w:val="24"/>
        </w:rPr>
        <w:t>sup</w:t>
      </w:r>
      <w:r>
        <w:rPr>
          <w:sz w:val="24"/>
          <w:szCs w:val="24"/>
        </w:rPr>
        <w:t>erexploração</w:t>
      </w:r>
      <w:proofErr w:type="spellEnd"/>
      <w:r>
        <w:rPr>
          <w:sz w:val="24"/>
          <w:szCs w:val="24"/>
        </w:rPr>
        <w:t>, especialmente em países dependentes como o Brasil. Embora a tecnologia possa emancipar se apropriada pela classe trabalhadora, no capitalismo ela serve para substituir o trabalho vivo e intensificar a exploração, alienando o trabalhador e red</w:t>
      </w:r>
      <w:r>
        <w:rPr>
          <w:sz w:val="24"/>
          <w:szCs w:val="24"/>
        </w:rPr>
        <w:t>uzindo sua capacidade reflexiva.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surgem novas formas </w:t>
      </w:r>
      <w:proofErr w:type="spellStart"/>
      <w:r>
        <w:rPr>
          <w:sz w:val="24"/>
          <w:szCs w:val="24"/>
        </w:rPr>
        <w:t>precarizadas</w:t>
      </w:r>
      <w:proofErr w:type="spellEnd"/>
      <w:r>
        <w:rPr>
          <w:sz w:val="24"/>
          <w:szCs w:val="24"/>
        </w:rPr>
        <w:t xml:space="preserve"> de trabalho, como o trabalho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>, mediado por plataformas que despersonalizam o trabalhador. No Brasil, o sistema jurídico facilita essa precarização, como mostra o Pro</w:t>
      </w:r>
      <w:r>
        <w:rPr>
          <w:sz w:val="24"/>
          <w:szCs w:val="24"/>
        </w:rPr>
        <w:t>jeto de Lei Complementar nº 12/2024, que regulamenta o trabalho em plataformas ao criar a figura do trabalhador autônomo por plataforma.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questiona-se: como a burguesia usa a tecnologia e quais os desafios para o trabalho formal? Quais as implicações do trabalho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 xml:space="preserve"> no Brasil? Como o sistema jurídico contribui para a destruição do trabalho formal?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Este artigo apresenta uma visão</w:t>
      </w:r>
      <w:r>
        <w:rPr>
          <w:sz w:val="24"/>
          <w:szCs w:val="24"/>
        </w:rPr>
        <w:t xml:space="preserve"> dialética do uso da tecnologia e sua apropriação pelo capital para disseminar o trabalho em plataformas, focando no trabalho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 xml:space="preserve"> no Brasil. A análise baseia-se na revisão bibliográfica e no exame do aparato normativo-legal. Estruturalmente, o trabal</w:t>
      </w:r>
      <w:r>
        <w:rPr>
          <w:sz w:val="24"/>
          <w:szCs w:val="24"/>
        </w:rPr>
        <w:t xml:space="preserve">ho está dividido em quatro seções: introdução; análise crítica da tecnologia como intensificadora da exploração; novas expressões da exploração via trabalho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>; e considerações finais.</w:t>
      </w:r>
    </w:p>
    <w:p w:rsidR="00D46F80" w:rsidRDefault="00D46F80">
      <w:pPr>
        <w:spacing w:line="360" w:lineRule="auto"/>
        <w:ind w:hanging="2"/>
        <w:jc w:val="both"/>
        <w:rPr>
          <w:sz w:val="24"/>
          <w:szCs w:val="24"/>
        </w:rPr>
      </w:pPr>
    </w:p>
    <w:p w:rsidR="00D46F80" w:rsidRDefault="00814D1A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UMA ANÁLISE CRÍTICA SOBRE O USO DA TECNOLOGIA ENQUANTO MEIO D</w:t>
      </w:r>
      <w:r>
        <w:rPr>
          <w:b/>
          <w:sz w:val="24"/>
          <w:szCs w:val="24"/>
        </w:rPr>
        <w:t>E INTENSIFICAÇÃO DA EXPLORAÇÃO DO TRABALHO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analisar a tecnologia, deve-se compreender sua dimensão dialética e contraditória, condicionada por projetos políticos e sociais. No capitalismo, a </w:t>
      </w:r>
      <w:r>
        <w:rPr>
          <w:sz w:val="24"/>
          <w:szCs w:val="24"/>
        </w:rPr>
        <w:lastRenderedPageBreak/>
        <w:t xml:space="preserve">tecnologia serve para intensificar a exploração do trabalho. </w:t>
      </w:r>
      <w:r>
        <w:rPr>
          <w:sz w:val="24"/>
          <w:szCs w:val="24"/>
        </w:rPr>
        <w:t>Veloso (2011) problematiza que a ideia da “era tecnológica” é permeada por ideologia, legitimando a organização social vigente.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ideologia associada à tecnologia aparece como algo exclusivamente positivo, quando, na verdade, favorece o domínio capitalista</w:t>
      </w:r>
      <w:r>
        <w:rPr>
          <w:sz w:val="24"/>
          <w:szCs w:val="24"/>
        </w:rPr>
        <w:t xml:space="preserve"> e a exploração da classe trabalhadora. Por isso, a tecnologia deve ser analisada dialeticamente para revelar seu “lado secreto”, conforme Pinto (2005, p.44):</w:t>
      </w:r>
    </w:p>
    <w:p w:rsidR="00D46F80" w:rsidRDefault="00814D1A">
      <w:pPr>
        <w:spacing w:line="240" w:lineRule="auto"/>
        <w:ind w:left="2267" w:firstLine="0"/>
        <w:jc w:val="both"/>
        <w:rPr>
          <w:sz w:val="20"/>
          <w:szCs w:val="20"/>
        </w:rPr>
      </w:pPr>
      <w:r>
        <w:rPr>
          <w:sz w:val="20"/>
          <w:szCs w:val="20"/>
        </w:rPr>
        <w:t>Temos de denunciar, o lado secreto, maligno do endeusamento da tecnologia, aquele que visa unicam</w:t>
      </w:r>
      <w:r>
        <w:rPr>
          <w:sz w:val="20"/>
          <w:szCs w:val="20"/>
        </w:rPr>
        <w:t>ente a fortalecer ideologicamente os interesses dos criadores do saber atual, a fim de conservá-lo no papel de instrumento de domínio e espoliação econômica da maior parte da humanidade, levada a trabalhar para as camadas altas dos povos senhoriais sob a f</w:t>
      </w:r>
      <w:r>
        <w:rPr>
          <w:sz w:val="20"/>
          <w:szCs w:val="20"/>
        </w:rPr>
        <w:t>alsa e emoliente impressão de estar participando, na única forma em que lhe é possível, da promoção do progresso em nosso tempo.</w:t>
      </w:r>
    </w:p>
    <w:p w:rsidR="00D46F80" w:rsidRDefault="00D46F80">
      <w:pPr>
        <w:spacing w:line="240" w:lineRule="auto"/>
        <w:ind w:left="2267" w:firstLine="0"/>
        <w:jc w:val="both"/>
        <w:rPr>
          <w:sz w:val="20"/>
          <w:szCs w:val="20"/>
        </w:rPr>
      </w:pP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Uma análise a-histórica e sem perspectiva crítica legitima o que Veloso (2011) chama de “teologia da máquina”, que atribui à t</w:t>
      </w:r>
      <w:r>
        <w:rPr>
          <w:sz w:val="24"/>
          <w:szCs w:val="24"/>
        </w:rPr>
        <w:t>ecnologia um significado escatológico, a ideia de que ela traria salvação. Veloso (2011) aponta duas perspectivas: A primeira, que determina a autonomia da técnica, negando a autoria humana e a dimensão ontológica do homem; A segunda, que domina o sujeito,</w:t>
      </w:r>
      <w:r>
        <w:rPr>
          <w:sz w:val="24"/>
          <w:szCs w:val="24"/>
        </w:rPr>
        <w:t xml:space="preserve"> retirando-lhe a capacidade de criar tecnologicamente, tornando a tecnologia instrumento de dominação.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inovações tecnológicas conferem um sentido de descarte da atividade humana, como se o homem não participasse delas, o que exige uma análise da base so</w:t>
      </w:r>
      <w:r>
        <w:rPr>
          <w:sz w:val="24"/>
          <w:szCs w:val="24"/>
        </w:rPr>
        <w:t>cial da produção tecnológica, para evitar a separação entre produtor e produto (Veloso, 2011).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Veloso (2011, p. 38) “toda ação humana segue certos caminhos reconhecidos como úteis no correspondente momento histórico, os quais se chamará de “técnicas""</w:t>
      </w:r>
      <w:r>
        <w:rPr>
          <w:sz w:val="24"/>
          <w:szCs w:val="24"/>
        </w:rPr>
        <w:t xml:space="preserve">. Assim, a técnica está ligada ao homem e ao trabalho consciente para resolver contradições sociais.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equivocado pensar que máquinas podem substituir o trabalho humano, que possui dimensão ontológica e teleológica, sendo racional e orientado por fins </w:t>
      </w:r>
      <w:r>
        <w:rPr>
          <w:sz w:val="24"/>
          <w:szCs w:val="24"/>
        </w:rPr>
        <w:lastRenderedPageBreak/>
        <w:t>con</w:t>
      </w:r>
      <w:r>
        <w:rPr>
          <w:sz w:val="24"/>
          <w:szCs w:val="24"/>
        </w:rPr>
        <w:t xml:space="preserve">scientes, insubstituível pelas máquinas, que são meras mediações instrumentais (Marx, 2023; </w:t>
      </w:r>
      <w:proofErr w:type="spellStart"/>
      <w:r>
        <w:rPr>
          <w:sz w:val="24"/>
          <w:szCs w:val="24"/>
        </w:rPr>
        <w:t>Lukács</w:t>
      </w:r>
      <w:proofErr w:type="spellEnd"/>
      <w:r>
        <w:rPr>
          <w:sz w:val="24"/>
          <w:szCs w:val="24"/>
        </w:rPr>
        <w:t xml:space="preserve">, 2013).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tecnologias devem ser vistas como mediações sociais que facilitam e suprimem atividades, reduzindo esforço e tempo de trabalho para possibilitar </w:t>
      </w:r>
      <w:r>
        <w:rPr>
          <w:sz w:val="24"/>
          <w:szCs w:val="24"/>
        </w:rPr>
        <w:t>momentos de ócio e desenvolvimento além do trabalho assalariado.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Entretanto, no capitalismo, a tecnologia tem aumentado a </w:t>
      </w:r>
      <w:proofErr w:type="spellStart"/>
      <w:r>
        <w:rPr>
          <w:sz w:val="24"/>
          <w:szCs w:val="24"/>
        </w:rPr>
        <w:t>superexploração</w:t>
      </w:r>
      <w:proofErr w:type="spellEnd"/>
      <w:r>
        <w:rPr>
          <w:sz w:val="24"/>
          <w:szCs w:val="24"/>
        </w:rPr>
        <w:t xml:space="preserve"> e o adoecimento da classe trabalhadora. Sob a ótica marxista, o trabalho só pode ser realizado pelo homem, tornando im</w:t>
      </w:r>
      <w:r>
        <w:rPr>
          <w:sz w:val="24"/>
          <w:szCs w:val="24"/>
        </w:rPr>
        <w:t>possível a substituição plena por máquinas. Porém, o modo capitalista busca negar essa ontologia, substituindo trabalho vivo por trabalho morto para maximizar lucros, diminuindo custos com direitos trabalhistas e intensificando a acumulação de mais-valia.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crise estrutural do capital, a burguesia utiliza a tecnologia para mascarar essa crise. Segundo </w:t>
      </w:r>
      <w:proofErr w:type="spellStart"/>
      <w:r>
        <w:rPr>
          <w:sz w:val="24"/>
          <w:szCs w:val="24"/>
        </w:rPr>
        <w:t>Mészáros</w:t>
      </w:r>
      <w:proofErr w:type="spellEnd"/>
      <w:r>
        <w:rPr>
          <w:sz w:val="24"/>
          <w:szCs w:val="24"/>
        </w:rPr>
        <w:t xml:space="preserve"> (2011), essa crise afeta toda a dinâmica social, comprometendo a relação entre ser humano e natureza e retirando meios de sobrevivência, configurand</w:t>
      </w:r>
      <w:r>
        <w:rPr>
          <w:sz w:val="24"/>
          <w:szCs w:val="24"/>
        </w:rPr>
        <w:t xml:space="preserve">o uma crise estrutural do capitalismo.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Mandel (1982) destaca que, diante da crise, o capitalismo tardio amplia o planejamento estatal e socializa custos, transferindo encargos ao Estado e à sociedade, garantindo a continuidade da exploração. Assim, ocorre</w:t>
      </w:r>
      <w:r>
        <w:rPr>
          <w:sz w:val="24"/>
          <w:szCs w:val="24"/>
        </w:rPr>
        <w:t xml:space="preserve"> a automatização do trabalho e a redução da demanda por força humana, descartando profissionais e aumentando o exército de reserva, fortalecendo a organização social capitalista por meio do uso maléfico da tecnologia (Veloso, 2011).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capital utiliza a tec</w:t>
      </w:r>
      <w:r>
        <w:rPr>
          <w:sz w:val="24"/>
          <w:szCs w:val="24"/>
        </w:rPr>
        <w:t xml:space="preserve">nologia para intensificar a exploração, aumentando a acumulação para os donos dos meios de produção, que burlam legislações trabalhistas e obtêm mão de obra barata sem proteção social. Nesse cenário, surgem novas formas de trabalho, como o trabalho </w:t>
      </w:r>
      <w:proofErr w:type="spellStart"/>
      <w:r>
        <w:rPr>
          <w:sz w:val="24"/>
          <w:szCs w:val="24"/>
        </w:rPr>
        <w:t>uberiza</w:t>
      </w:r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>, que afeta grande parte da classe trabalhadora, especialmente em países dependentes como o Brasil.</w:t>
      </w:r>
    </w:p>
    <w:p w:rsidR="00D46F80" w:rsidRDefault="00D46F80">
      <w:pPr>
        <w:spacing w:line="360" w:lineRule="auto"/>
        <w:ind w:hanging="2"/>
        <w:jc w:val="both"/>
        <w:rPr>
          <w:sz w:val="24"/>
          <w:szCs w:val="24"/>
        </w:rPr>
      </w:pPr>
    </w:p>
    <w:p w:rsidR="00D46F80" w:rsidRDefault="00814D1A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TRABALHO UBERIZADO NO BRASIL: EXPRESSÃO DA EXPLORAÇÃO MEDIADA PELA TECNOLOGIA</w:t>
      </w:r>
    </w:p>
    <w:p w:rsidR="00D46F80" w:rsidRDefault="00D46F80">
      <w:pPr>
        <w:spacing w:line="360" w:lineRule="auto"/>
        <w:ind w:hanging="2"/>
        <w:jc w:val="both"/>
        <w:rPr>
          <w:sz w:val="24"/>
          <w:szCs w:val="24"/>
        </w:rPr>
      </w:pP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requisições e mudanças nos processos de trabalho, a partir da reestru</w:t>
      </w:r>
      <w:r>
        <w:rPr>
          <w:sz w:val="24"/>
          <w:szCs w:val="24"/>
        </w:rPr>
        <w:t>turação produtiva, opõem-se ao fordismo. Somadas à Revolução Tecnológica, têm impulsionado a acumulação intensiva do capital.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explosão das tecnologias ocorreu após a crise dos anos 1970, inicialmente com a automação industrial, e no início do século XXI, com a tecnologia digital, concomitante à privatização dos serviços públicos (Antunes, 2024). As plataformas surgem em context</w:t>
      </w:r>
      <w:r>
        <w:rPr>
          <w:sz w:val="24"/>
          <w:szCs w:val="24"/>
        </w:rPr>
        <w:t>o de crise do capital, especialmente na Europa e nos Estados Unidos da América, que viviam a era dos anos dourados.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 processo articula-se à indústria 4.0, que promove automação e robotização, substituindo o trabalho vivo pela “Internet das Coisas”. As </w:t>
      </w:r>
      <w:r>
        <w:rPr>
          <w:sz w:val="24"/>
          <w:szCs w:val="24"/>
        </w:rPr>
        <w:t>plataformas digitais, nesse modelo, respondem à crise e são impulsionadas por políticas de austeridade, expandindo-se no Brasil desde os anos 1990 (Antunes, 2024). A indústria 4.0 tem causado os seguintes impactos:</w:t>
      </w:r>
    </w:p>
    <w:p w:rsidR="00D46F80" w:rsidRDefault="00814D1A">
      <w:pPr>
        <w:spacing w:line="240" w:lineRule="auto"/>
        <w:ind w:left="2267" w:firstLine="0"/>
        <w:jc w:val="both"/>
        <w:rPr>
          <w:sz w:val="20"/>
          <w:szCs w:val="20"/>
        </w:rPr>
      </w:pPr>
      <w:r>
        <w:rPr>
          <w:sz w:val="20"/>
          <w:szCs w:val="20"/>
        </w:rPr>
        <w:t>Sua implantação vem acarretando a intensi</w:t>
      </w:r>
      <w:r>
        <w:rPr>
          <w:sz w:val="20"/>
          <w:szCs w:val="20"/>
        </w:rPr>
        <w:t>ficação ainda maior dos processos produtivos automatizados em toda a cadeia produtiva de valor, de modo que toda a produção e logística empresarial tornam-se cada vez mais controladas e comandadas digitalmente, nos espaços onde essa introdução seja possíve</w:t>
      </w:r>
      <w:r>
        <w:rPr>
          <w:sz w:val="20"/>
          <w:szCs w:val="20"/>
        </w:rPr>
        <w:t>l e economicamente vantajosa (Antunes, 2023, p. 525).</w:t>
      </w:r>
    </w:p>
    <w:p w:rsidR="00D46F80" w:rsidRDefault="00D46F80">
      <w:pPr>
        <w:spacing w:line="240" w:lineRule="auto"/>
        <w:ind w:left="2267" w:firstLine="0"/>
        <w:jc w:val="both"/>
        <w:rPr>
          <w:sz w:val="20"/>
          <w:szCs w:val="20"/>
        </w:rPr>
      </w:pP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Brasil, é na década de 1990 que a resposta à crise do capital se torna mais acentuada, marcada pela reestruturação produtiva, pela abertura neoliberal e pela contrarreforma do Estado, implementada por meio do Plano Diretor da Reforma do Estado (PDRE). N</w:t>
      </w:r>
      <w:r>
        <w:rPr>
          <w:sz w:val="24"/>
          <w:szCs w:val="24"/>
        </w:rPr>
        <w:t xml:space="preserve">o governo de Fernando Henrique Cardoso (FHC), destacam-se as políticas de </w:t>
      </w:r>
      <w:proofErr w:type="spellStart"/>
      <w:r>
        <w:rPr>
          <w:sz w:val="24"/>
          <w:szCs w:val="24"/>
        </w:rPr>
        <w:t>publicização</w:t>
      </w:r>
      <w:proofErr w:type="spellEnd"/>
      <w:r>
        <w:rPr>
          <w:sz w:val="24"/>
          <w:szCs w:val="24"/>
        </w:rPr>
        <w:t>, terceirização e privatização, com o objetivo de inserir o país na economia global (Brasil, 1995). A flexibilização das relações de trabalho passou a ser considerada uma</w:t>
      </w:r>
      <w:r>
        <w:rPr>
          <w:sz w:val="24"/>
          <w:szCs w:val="24"/>
        </w:rPr>
        <w:t xml:space="preserve"> condição necessária para esse processo (Antunes, 2023).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modelo fordista-</w:t>
      </w:r>
      <w:proofErr w:type="spellStart"/>
      <w:r>
        <w:rPr>
          <w:sz w:val="24"/>
          <w:szCs w:val="24"/>
        </w:rPr>
        <w:t>keynesiano</w:t>
      </w:r>
      <w:proofErr w:type="spellEnd"/>
      <w:r>
        <w:rPr>
          <w:sz w:val="24"/>
          <w:szCs w:val="24"/>
        </w:rPr>
        <w:t xml:space="preserve"> deu lugar ao </w:t>
      </w:r>
      <w:proofErr w:type="spellStart"/>
      <w:r>
        <w:rPr>
          <w:sz w:val="24"/>
          <w:szCs w:val="24"/>
        </w:rPr>
        <w:t>toyotismo</w:t>
      </w:r>
      <w:proofErr w:type="spellEnd"/>
      <w:r>
        <w:rPr>
          <w:sz w:val="24"/>
          <w:szCs w:val="24"/>
        </w:rPr>
        <w:t>, que prioriza investimentos em capital fixo e usa a ideologia neoliberal para controlar trabalhadores (Alves, 2007).  A indústria 4.0 está ligada à</w:t>
      </w:r>
      <w:r>
        <w:rPr>
          <w:sz w:val="24"/>
          <w:szCs w:val="24"/>
        </w:rPr>
        <w:t xml:space="preserve"> gestão </w:t>
      </w:r>
      <w:proofErr w:type="spellStart"/>
      <w:r>
        <w:rPr>
          <w:sz w:val="24"/>
          <w:szCs w:val="24"/>
        </w:rPr>
        <w:t>toyotista</w:t>
      </w:r>
      <w:proofErr w:type="spellEnd"/>
      <w:r>
        <w:rPr>
          <w:sz w:val="24"/>
          <w:szCs w:val="24"/>
        </w:rPr>
        <w:t xml:space="preserve">, buscando máxima eficiência e redução de custos, junto a um discurso neoliberal que apresenta a </w:t>
      </w:r>
      <w:r>
        <w:rPr>
          <w:sz w:val="24"/>
          <w:szCs w:val="24"/>
        </w:rPr>
        <w:lastRenderedPageBreak/>
        <w:t xml:space="preserve">ausência de vínculo empregatício como “favor” (Oliveira; Carelli; Grillo, 2020). Isso mantém o exército industrial de reserva, o subemprego e </w:t>
      </w:r>
      <w:r>
        <w:rPr>
          <w:sz w:val="24"/>
          <w:szCs w:val="24"/>
        </w:rPr>
        <w:t>baixos salários.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novas tecnologias no capitalismo contemporâneo geram lucros e ampliam o setor de serviços, expandindo uma nova forma do proletariado (Antunes, 2023). Marx (2023) amplia o conceito de indústria para incluir serviços como mercadorias, ond</w:t>
      </w:r>
      <w:r>
        <w:rPr>
          <w:sz w:val="24"/>
          <w:szCs w:val="24"/>
        </w:rPr>
        <w:t>e o trabalhador produtivo gera mais-valor sem produzir mercadoria material.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trabalho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 xml:space="preserve"> é funcional ao capital, pois intensifica exploração com jornadas exaustivas, baixa remuneração, mediação algorítmica, ausência de direitos e centralidade na vi</w:t>
      </w:r>
      <w:r>
        <w:rPr>
          <w:sz w:val="24"/>
          <w:szCs w:val="24"/>
        </w:rPr>
        <w:t>da do trabalhador, misturando tempo de trabalho e de vida. Apesar de não gerar mercadoria física, produz mais-valor e transfere custos aos trabalhadores (Antunes, 2023).</w:t>
      </w:r>
    </w:p>
    <w:p w:rsidR="00D46F80" w:rsidRDefault="00814D1A">
      <w:pPr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>A tecnologia, ao modificar a atividade produtiva e a gestão do trabalho, destrói dire</w:t>
      </w:r>
      <w:r>
        <w:rPr>
          <w:sz w:val="24"/>
          <w:szCs w:val="24"/>
        </w:rPr>
        <w:t>itos trabalhistas, criando riscos aos trabalhadores (Oliveira; Carelli; Grillo, 2020). Assim:</w:t>
      </w:r>
    </w:p>
    <w:p w:rsidR="00D46F80" w:rsidRDefault="00814D1A">
      <w:pPr>
        <w:spacing w:line="240" w:lineRule="auto"/>
        <w:ind w:left="2267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Ressaltando este perfil tecnológico e sua faceta “enxuta”, as plataformas digitais de trabalho normalmente se </w:t>
      </w:r>
      <w:proofErr w:type="spellStart"/>
      <w:r>
        <w:rPr>
          <w:sz w:val="20"/>
          <w:szCs w:val="20"/>
        </w:rPr>
        <w:t>autodefinem</w:t>
      </w:r>
      <w:proofErr w:type="spellEnd"/>
      <w:r>
        <w:rPr>
          <w:sz w:val="20"/>
          <w:szCs w:val="20"/>
        </w:rPr>
        <w:t xml:space="preserve"> como empresas de tecnologia, fazendo con</w:t>
      </w:r>
      <w:r>
        <w:rPr>
          <w:sz w:val="20"/>
          <w:szCs w:val="20"/>
        </w:rPr>
        <w:t xml:space="preserve">exões no mercado de trabalho. Propagam, então, a ideia de que são totalmente inovadoras e </w:t>
      </w:r>
      <w:proofErr w:type="spellStart"/>
      <w:r>
        <w:rPr>
          <w:sz w:val="20"/>
          <w:szCs w:val="20"/>
        </w:rPr>
        <w:t>disruptivas</w:t>
      </w:r>
      <w:proofErr w:type="spellEnd"/>
      <w:r>
        <w:rPr>
          <w:sz w:val="20"/>
          <w:szCs w:val="20"/>
        </w:rPr>
        <w:t>, de modo a rejeitar seu enquadramento jurídico nas normativas pré-existentes. Daí, forjam para si a inaplicabilidade dos marcos regulatórios tradicionais,</w:t>
      </w:r>
      <w:r>
        <w:rPr>
          <w:sz w:val="20"/>
          <w:szCs w:val="20"/>
        </w:rPr>
        <w:t xml:space="preserve"> como os cíveis, tributários e trabalhistas, sob alegação de que atividade não se encontra regulada e que suas inovações são fortes que não permitem aplicação analógica com a atuação similar das empresas antigas. Esse discurso da desregulação é sintomático</w:t>
      </w:r>
      <w:r>
        <w:rPr>
          <w:sz w:val="20"/>
          <w:szCs w:val="20"/>
        </w:rPr>
        <w:t xml:space="preserve"> nas plataformas de trabalho (Oliveira; Carelli; Grillo, 2020, p.2623).</w:t>
      </w:r>
    </w:p>
    <w:p w:rsidR="00D46F80" w:rsidRDefault="00D46F80">
      <w:pPr>
        <w:spacing w:line="240" w:lineRule="auto"/>
        <w:ind w:hanging="2"/>
        <w:jc w:val="both"/>
        <w:rPr>
          <w:sz w:val="20"/>
          <w:szCs w:val="20"/>
        </w:rPr>
      </w:pP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crise do capital vivenciada em 2008 e que reflete os efeitos até a contemporaneidade foi substancial para o desenvolvimento do trabalho em plataformas. A quebra do Banco de Lehman B</w:t>
      </w:r>
      <w:r>
        <w:rPr>
          <w:sz w:val="24"/>
          <w:szCs w:val="24"/>
        </w:rPr>
        <w:t>rothers trouxe efeitos devastadores para o mundo do trabalho, com a crise econômica, o desemprego expandiu mundialmente, momento em que os aplicativos surgem como uma verdadeira resposta ao mundo do trabalho e como um novo meio de acumulação (Oliveira; Cor</w:t>
      </w:r>
      <w:r>
        <w:rPr>
          <w:sz w:val="24"/>
          <w:szCs w:val="24"/>
        </w:rPr>
        <w:t>deiro, 2024).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>, criada em 2010, passou a operar no Brasil em 2014, com rápida expansão, justificou sua entrada no país com promessas de ampliação de renda por meio da flexibilidade, ocultando os efeitos da precarização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>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chamada flexibilidade enco</w:t>
      </w:r>
      <w:r>
        <w:rPr>
          <w:sz w:val="24"/>
          <w:szCs w:val="24"/>
        </w:rPr>
        <w:t>bre a violação de direitos trabalhistas e viabiliza maior extração de mais-valor por meio da intensificação da exploração. Apesar do avanço das Tecnologias de Informação e Comunicação (</w:t>
      </w:r>
      <w:proofErr w:type="spellStart"/>
      <w:r>
        <w:rPr>
          <w:sz w:val="24"/>
          <w:szCs w:val="24"/>
        </w:rPr>
        <w:t>TIC´s</w:t>
      </w:r>
      <w:proofErr w:type="spellEnd"/>
      <w:r>
        <w:rPr>
          <w:sz w:val="24"/>
          <w:szCs w:val="24"/>
        </w:rPr>
        <w:t>) e da expansão do capitalismo de plataformas, observa-se a regres</w:t>
      </w:r>
      <w:r>
        <w:rPr>
          <w:sz w:val="24"/>
          <w:szCs w:val="24"/>
        </w:rPr>
        <w:t>são das condições laborais, com intensificação da precarização sob aparência de inovação, assim o trabalho nas plataformas representa condições mais precárias e formas de exploração mais intensas do que as desenvolvidas na Revolução Industrial (Antunes, 20</w:t>
      </w:r>
      <w:r>
        <w:rPr>
          <w:sz w:val="24"/>
          <w:szCs w:val="24"/>
        </w:rPr>
        <w:t>24).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Brasil, em 2017, instaura-se a contrarreforma trabalhista, consolidada após o golpe de Estado contra a presidenta Dilma Rousseff e impulsionada por seu vice, Michel Temer, que assumiu a presidência. Por meio da Lei nº 13.429/2017, o governo legali</w:t>
      </w:r>
      <w:r>
        <w:rPr>
          <w:sz w:val="24"/>
          <w:szCs w:val="24"/>
        </w:rPr>
        <w:t>zou formas até então consideradas "ilegalizáveis" de vínculo e relação de trabalho, acirrando a degradação do trabalho formal no país. A partir de então, este passou a ser gradativamente substituído por modalidades flexíveis e precárias, como contrato de z</w:t>
      </w:r>
      <w:r>
        <w:rPr>
          <w:sz w:val="24"/>
          <w:szCs w:val="24"/>
        </w:rPr>
        <w:t xml:space="preserve">ero hora, tempo parcial, contrato temporário, terceirização irrestrita, trabalho autônomo e </w:t>
      </w:r>
      <w:proofErr w:type="spellStart"/>
      <w:r>
        <w:rPr>
          <w:sz w:val="24"/>
          <w:szCs w:val="24"/>
        </w:rPr>
        <w:t>pejotização</w:t>
      </w:r>
      <w:proofErr w:type="spellEnd"/>
      <w:r>
        <w:rPr>
          <w:sz w:val="24"/>
          <w:szCs w:val="24"/>
        </w:rPr>
        <w:t>.</w:t>
      </w:r>
    </w:p>
    <w:p w:rsidR="00D46F80" w:rsidRDefault="00814D1A">
      <w:pPr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Um outro elemento que possibilita a precarização dos/as trabalhadores/as da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 é a ausência de territorialidade do trabalho, ora, um trabalho que se</w:t>
      </w:r>
      <w:r>
        <w:rPr>
          <w:sz w:val="24"/>
          <w:szCs w:val="24"/>
        </w:rPr>
        <w:t xml:space="preserve"> desenvolve mediante um aplicativo on-line inviabiliza a existência de um trabalhador de “carne e osso”, passando a falsa impressão de que existe um trabalhador digital, quando, na verdade, o trabalhador é sempre físico (Oliveira; Carelli; Grillo, 2020).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mesmo modo, Antunes (2023), ressalta que não há trabalhos em plataformas sem a vinculação de uma atividade humana, isto é, trabalho, dessa forma, </w:t>
      </w:r>
      <w:r>
        <w:rPr>
          <w:sz w:val="24"/>
          <w:szCs w:val="24"/>
        </w:rPr>
        <w:lastRenderedPageBreak/>
        <w:t>é necessário que não visualizemos apenas o produto em si, mas todo o processo de produção.</w:t>
      </w:r>
    </w:p>
    <w:p w:rsidR="00D46F80" w:rsidRDefault="00814D1A">
      <w:pPr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>Em maio de 2019</w:t>
      </w:r>
      <w:r>
        <w:rPr>
          <w:sz w:val="24"/>
          <w:szCs w:val="24"/>
        </w:rPr>
        <w:t xml:space="preserve">, trabalhadores de plataformas realizaram um protesto global em resposta às condições de </w:t>
      </w:r>
      <w:proofErr w:type="spellStart"/>
      <w:r>
        <w:rPr>
          <w:sz w:val="24"/>
          <w:szCs w:val="24"/>
        </w:rPr>
        <w:t>superexploração</w:t>
      </w:r>
      <w:proofErr w:type="spellEnd"/>
      <w:r>
        <w:rPr>
          <w:sz w:val="24"/>
          <w:szCs w:val="24"/>
        </w:rPr>
        <w:t xml:space="preserve">, às vésperas da entrada da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 na bolsa de valores. No Brasil o movimento reuniu forças no estado de São Paulo, e alocou cerca de 200 trabalhadores/as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uberizados</w:t>
      </w:r>
      <w:proofErr w:type="spellEnd"/>
      <w:r>
        <w:rPr>
          <w:sz w:val="24"/>
          <w:szCs w:val="24"/>
        </w:rPr>
        <w:t xml:space="preserve">/as que reivindicavam por melhores condições de trabalho, no entanto, como forma de barrar a manifestação, 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 aumentou os preços das corridas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>, o que denota uma forma de desmobilização da luta da classe trabalhadora e de alienação desta. </w:t>
      </w:r>
    </w:p>
    <w:p w:rsidR="00D46F80" w:rsidRDefault="00814D1A">
      <w:pPr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z w:val="24"/>
          <w:szCs w:val="24"/>
        </w:rPr>
        <w:t xml:space="preserve"> expansão do trabalho em plataformas não só no Brasil, mas em todo o mundo, articula-se diretamente com a ideologia neoliberal e as formas de manipulação dos/as trabalhadores/as. As plataformas mascaram as relações trabalhistas existentes, ao expressarem o</w:t>
      </w:r>
      <w:r>
        <w:rPr>
          <w:sz w:val="24"/>
          <w:szCs w:val="24"/>
        </w:rPr>
        <w:t xml:space="preserve"> trabalho desenvolvido como autônomo, empreendedor e/ou prestador de serviço, geram formas de burlar a legislação trabalhista de cada país, além de incorporar a individualização e competitividade entre os/as trabalhadores/as (Antunes, 2023). Nesta configur</w:t>
      </w:r>
      <w:r>
        <w:rPr>
          <w:sz w:val="24"/>
          <w:szCs w:val="24"/>
        </w:rPr>
        <w:t xml:space="preserve">ação, o autor afirma que o burguês de si próprio, torna-se proletário de si mesmo, o que faz surgir uma nova figura no mundo do trabalho, a do </w:t>
      </w:r>
      <w:r>
        <w:rPr>
          <w:i/>
          <w:sz w:val="24"/>
          <w:szCs w:val="24"/>
        </w:rPr>
        <w:t xml:space="preserve">empreendedor proletário </w:t>
      </w:r>
      <w:r>
        <w:rPr>
          <w:sz w:val="24"/>
          <w:szCs w:val="24"/>
        </w:rPr>
        <w:t>(Antunes, 2023).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uso das plataformas no Brasil intensificou-se no período da pandemia,</w:t>
      </w:r>
      <w:r>
        <w:rPr>
          <w:sz w:val="24"/>
          <w:szCs w:val="24"/>
        </w:rPr>
        <w:t xml:space="preserve"> que marcou também uma crise econômica, social e sanitária. Nesse contexto, muitos trabalhadores/as se viram desempregados/as, e as plataformas se apresentaram como o único meio de sobrevivência.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 2020, o Brasil concentrava cerca de 1 milhão de trabalha</w:t>
      </w:r>
      <w:r>
        <w:rPr>
          <w:sz w:val="24"/>
          <w:szCs w:val="24"/>
        </w:rPr>
        <w:t xml:space="preserve">dores/as na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, o mercado brasileiro, representava assim 20% do quantitativo geral de trabalhadores/as do aplicativo, quando a empresa estava presente em 69 países (Lapa, 2021). Ou seja, 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 dominava o mercado de trabalho no Brasil, expressando a acen</w:t>
      </w:r>
      <w:r>
        <w:rPr>
          <w:sz w:val="24"/>
          <w:szCs w:val="24"/>
        </w:rPr>
        <w:t>tuação da precarização e da informalidade.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Durante a pandemia, as más condições se agravaram: os trabalhadores assumiram não apenas os custos produtivos, mas também os riscos sanitários, sem apoio das plataformas. Essa situação foi agravada pelo padrão de</w:t>
      </w:r>
      <w:r>
        <w:rPr>
          <w:sz w:val="24"/>
          <w:szCs w:val="24"/>
        </w:rPr>
        <w:t xml:space="preserve"> trabalho imposto, que se baseia na premiação e na punição, sendo próprio de qualquer modo de gestão, seja ele </w:t>
      </w:r>
      <w:proofErr w:type="spellStart"/>
      <w:r>
        <w:rPr>
          <w:sz w:val="24"/>
          <w:szCs w:val="24"/>
        </w:rPr>
        <w:t>toyotista</w:t>
      </w:r>
      <w:proofErr w:type="spellEnd"/>
      <w:r>
        <w:rPr>
          <w:sz w:val="24"/>
          <w:szCs w:val="24"/>
        </w:rPr>
        <w:t xml:space="preserve"> e/ou </w:t>
      </w:r>
      <w:proofErr w:type="spellStart"/>
      <w:r>
        <w:rPr>
          <w:sz w:val="24"/>
          <w:szCs w:val="24"/>
        </w:rPr>
        <w:t>uberista</w:t>
      </w:r>
      <w:proofErr w:type="spellEnd"/>
      <w:r>
        <w:rPr>
          <w:sz w:val="24"/>
          <w:szCs w:val="24"/>
        </w:rPr>
        <w:t xml:space="preserve"> (Oliveira; Carelli; Grillo, 2020).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a exigência pelo cumprimento das metas e a impossibilidade de negar e/ou</w:t>
      </w:r>
      <w:r>
        <w:rPr>
          <w:sz w:val="24"/>
          <w:szCs w:val="24"/>
        </w:rPr>
        <w:t xml:space="preserve"> escolher determinadas corridas, devido ao forte potencial de bloqueio na plataforma, faziam com que, ao passo em que havia o aumento de solicitação das corridas, 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 não oferecesse condições básicas para a segurança e saúde desses/as trabalhadores/as. </w:t>
      </w:r>
      <w:r>
        <w:rPr>
          <w:sz w:val="24"/>
          <w:szCs w:val="24"/>
        </w:rPr>
        <w:t xml:space="preserve">Diante das metas rígidas impostas por algoritmos, os trabalhadores preferiam arriscar a saúde na pandemia a perder o acesso à única fonte de renda.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2020, trabalhadores realizaram o “breque dos </w:t>
      </w:r>
      <w:proofErr w:type="spellStart"/>
      <w:r>
        <w:rPr>
          <w:sz w:val="24"/>
          <w:szCs w:val="24"/>
        </w:rPr>
        <w:t>apps</w:t>
      </w:r>
      <w:proofErr w:type="spellEnd"/>
      <w:r>
        <w:rPr>
          <w:sz w:val="24"/>
          <w:szCs w:val="24"/>
        </w:rPr>
        <w:t>", reivindicando direitos e denunciando precarização na</w:t>
      </w:r>
      <w:r>
        <w:rPr>
          <w:sz w:val="24"/>
          <w:szCs w:val="24"/>
        </w:rPr>
        <w:t>s plataformas (Antunes, 2023). É válido ressaltar que o contexto político das duas manifestações era altamente conservador e coadunava com os projetos elitistas. A gestão de Jair Messias Bolsonaro se posicionou declaradamente contra a classe trabalhadora e</w:t>
      </w:r>
      <w:r>
        <w:rPr>
          <w:sz w:val="24"/>
          <w:szCs w:val="24"/>
        </w:rPr>
        <w:t xml:space="preserve"> suas manifestações.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mobilizações representam a resistência do novo proletariado, ainda que enfrentem o avanço contínuo das ofensivas neoliberais sobre o mundo do trabalho. No Brasil, em 2023, foi formado um grupo de trabalho para negociar as condições</w:t>
      </w:r>
      <w:r>
        <w:rPr>
          <w:sz w:val="24"/>
          <w:szCs w:val="24"/>
        </w:rPr>
        <w:t xml:space="preserve"> laborais dos/as trabalhadores/as de plataforma com representantes da categoria e das respectivas empresas, com o intuito de criar um Projeto de Lei Complementar (PLP).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discussão foi materializada no PLP 12/2024</w:t>
      </w:r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 xml:space="preserve">. Para </w:t>
      </w:r>
      <w:proofErr w:type="spellStart"/>
      <w:r>
        <w:rPr>
          <w:sz w:val="24"/>
          <w:szCs w:val="24"/>
        </w:rPr>
        <w:t>Gonsales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Rocato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Laan</w:t>
      </w:r>
      <w:proofErr w:type="spellEnd"/>
      <w:r>
        <w:rPr>
          <w:sz w:val="24"/>
          <w:szCs w:val="24"/>
        </w:rPr>
        <w:t xml:space="preserve"> (2024), a l</w:t>
      </w:r>
      <w:r>
        <w:rPr>
          <w:sz w:val="24"/>
          <w:szCs w:val="24"/>
        </w:rPr>
        <w:t xml:space="preserve">egislação oculta a condição real de subordinação e de assalariamento. Os/as trabalhadores/as de plataformas não se sentiram representados/as pelo texto e medidas expressas no PLP. O projeto de lei enquadra o trabalhador </w:t>
      </w:r>
      <w:proofErr w:type="spellStart"/>
      <w:r>
        <w:rPr>
          <w:sz w:val="24"/>
          <w:szCs w:val="24"/>
        </w:rPr>
        <w:t>uberizado</w:t>
      </w:r>
      <w:proofErr w:type="spellEnd"/>
      <w:r>
        <w:rPr>
          <w:sz w:val="24"/>
          <w:szCs w:val="24"/>
        </w:rPr>
        <w:t xml:space="preserve"> na </w:t>
      </w:r>
      <w:r>
        <w:rPr>
          <w:sz w:val="24"/>
          <w:szCs w:val="24"/>
        </w:rPr>
        <w:lastRenderedPageBreak/>
        <w:t>condição de autônomo, c</w:t>
      </w:r>
      <w:r>
        <w:rPr>
          <w:sz w:val="24"/>
          <w:szCs w:val="24"/>
        </w:rPr>
        <w:t xml:space="preserve">riando assim uma figura jurídica: </w:t>
      </w:r>
      <w:r>
        <w:rPr>
          <w:i/>
          <w:sz w:val="24"/>
          <w:szCs w:val="24"/>
        </w:rPr>
        <w:t>o trabalhador autônomo por plataforma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Gonsales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Rocato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Lann</w:t>
      </w:r>
      <w:proofErr w:type="spellEnd"/>
      <w:r>
        <w:rPr>
          <w:sz w:val="24"/>
          <w:szCs w:val="24"/>
        </w:rPr>
        <w:t>, 2024).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PLP nº 12/2024 institucionaliza a precarização do trabalho ao transferir ao trabalhador toda a responsabilidade pela execução de suas atividades, repr</w:t>
      </w:r>
      <w:r>
        <w:rPr>
          <w:sz w:val="24"/>
          <w:szCs w:val="24"/>
        </w:rPr>
        <w:t xml:space="preserve">esentando um retrocesso generalizado nas relações laborais. A proposta legitima jornadas exaustivas, a exclusão de direitos básicos e ignora marcadores sociais estruturantes, como gênero e raça, aprofundando as desigualdades no mundo do trabalho (Antunes, </w:t>
      </w:r>
      <w:r>
        <w:rPr>
          <w:sz w:val="24"/>
          <w:szCs w:val="24"/>
        </w:rPr>
        <w:t>2024).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contrário da União Europeia, o Brasil nega o vínculo empregatício, ampliando a precarização (Antunes, 2024). É urgente debater o futuro dos trabalhadores </w:t>
      </w:r>
      <w:proofErr w:type="spellStart"/>
      <w:r>
        <w:rPr>
          <w:sz w:val="24"/>
          <w:szCs w:val="24"/>
        </w:rPr>
        <w:t>uberizados</w:t>
      </w:r>
      <w:proofErr w:type="spellEnd"/>
      <w:r>
        <w:rPr>
          <w:sz w:val="24"/>
          <w:szCs w:val="24"/>
        </w:rPr>
        <w:t xml:space="preserve">, cujas condições de vida são </w:t>
      </w:r>
      <w:proofErr w:type="spellStart"/>
      <w:r>
        <w:rPr>
          <w:sz w:val="24"/>
          <w:szCs w:val="24"/>
        </w:rPr>
        <w:t>precarizadas</w:t>
      </w:r>
      <w:proofErr w:type="spellEnd"/>
      <w:r>
        <w:rPr>
          <w:sz w:val="24"/>
          <w:szCs w:val="24"/>
        </w:rPr>
        <w:t xml:space="preserve"> em nome da valorização do capital. Esses traba</w:t>
      </w:r>
      <w:r>
        <w:rPr>
          <w:sz w:val="24"/>
          <w:szCs w:val="24"/>
        </w:rPr>
        <w:t>lhadores necessitam ter acesso efetivo à previdência, com garantias mínimas para a segurança, o que exige o reconhecimento da sua condição de assalariados.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 suma, observamos como o capitalismo de plataforma, aliado ao “boom” da indústria 4.0, apresenta u</w:t>
      </w:r>
      <w:r>
        <w:rPr>
          <w:sz w:val="24"/>
          <w:szCs w:val="24"/>
        </w:rPr>
        <w:t>ma nova fase mais avançada e intensificada de subsunção real do trabalho, propiciando uma maior exploração da classe trabalhadora e uma substituição crescente do trabalho vivo pelo trabalho morto. Como vimos, esse processo subordina a classe trabalhadora a</w:t>
      </w:r>
      <w:r>
        <w:rPr>
          <w:sz w:val="24"/>
          <w:szCs w:val="24"/>
        </w:rPr>
        <w:t>o desemprego, ao subemprego e às formas instáveis e precárias de trabalho, que se acirram em países de economias dependentes, a exemplo do Brasil. </w:t>
      </w:r>
    </w:p>
    <w:p w:rsidR="00D46F80" w:rsidRDefault="00D46F80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D46F80" w:rsidRDefault="00814D1A">
      <w:pPr>
        <w:spacing w:line="360" w:lineRule="auto"/>
        <w:ind w:hanging="2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4  CONCLUSÃO</w:t>
      </w:r>
      <w:proofErr w:type="gramEnd"/>
    </w:p>
    <w:p w:rsidR="00D46F80" w:rsidRDefault="00D46F80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À guisa de conclusão, o trabalho apresentou um panorama crítico-analítico sobre as alterações</w:t>
      </w:r>
      <w:r>
        <w:rPr>
          <w:sz w:val="24"/>
          <w:szCs w:val="24"/>
        </w:rPr>
        <w:t xml:space="preserve"> no modo de gestão e de produção capitalista que trouxeram severos impactos para o mundo do trabalho, especialmente para a classe trabalhadora. 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Com o estabelecimento do </w:t>
      </w:r>
      <w:proofErr w:type="spellStart"/>
      <w:r>
        <w:rPr>
          <w:sz w:val="24"/>
          <w:szCs w:val="24"/>
        </w:rPr>
        <w:t>toyotismo</w:t>
      </w:r>
      <w:proofErr w:type="spellEnd"/>
      <w:r>
        <w:rPr>
          <w:sz w:val="24"/>
          <w:szCs w:val="24"/>
        </w:rPr>
        <w:t xml:space="preserve"> e da acumulação flexível, alinhados ao avanço e à expansão da tecnologia e d</w:t>
      </w:r>
      <w:r>
        <w:rPr>
          <w:sz w:val="24"/>
          <w:szCs w:val="24"/>
        </w:rPr>
        <w:t xml:space="preserve">a indústria 4.0, o capital tem feito uso da tecnologia de forma perversa, utilizando-a como meio de expropriação da força de trabalho, além de substituir o trabalho vivo/capital variável pelo trabalho morto/capital fixo. </w:t>
      </w:r>
    </w:p>
    <w:p w:rsidR="00D46F80" w:rsidRDefault="00814D1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Caso do Brasil, o quadro do mun</w:t>
      </w:r>
      <w:r>
        <w:rPr>
          <w:sz w:val="24"/>
          <w:szCs w:val="24"/>
        </w:rPr>
        <w:t xml:space="preserve">do do trabalho se intensifica devido à sua condição de economia dependente, o que, para grandes plataformas como a </w:t>
      </w:r>
      <w:proofErr w:type="spellStart"/>
      <w:r>
        <w:rPr>
          <w:sz w:val="24"/>
          <w:szCs w:val="24"/>
        </w:rPr>
        <w:t>Uber</w:t>
      </w:r>
      <w:proofErr w:type="spellEnd"/>
      <w:r>
        <w:rPr>
          <w:sz w:val="24"/>
          <w:szCs w:val="24"/>
        </w:rPr>
        <w:t xml:space="preserve">, representa um solo fértil para utilização de mão de obra barata, sem qualquer custo com os meios de produção do trabalho. </w:t>
      </w:r>
    </w:p>
    <w:p w:rsidR="00D46F80" w:rsidRDefault="00D46F80">
      <w:pPr>
        <w:spacing w:line="360" w:lineRule="auto"/>
        <w:ind w:hanging="2"/>
        <w:jc w:val="both"/>
        <w:rPr>
          <w:sz w:val="24"/>
          <w:szCs w:val="24"/>
        </w:rPr>
      </w:pPr>
    </w:p>
    <w:p w:rsidR="00D46F80" w:rsidRDefault="00814D1A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ALVES, Giovanni. </w:t>
      </w:r>
      <w:r>
        <w:rPr>
          <w:b/>
          <w:sz w:val="24"/>
          <w:szCs w:val="24"/>
        </w:rPr>
        <w:t>Dimensões da reestruturação produtiva</w:t>
      </w:r>
      <w:r>
        <w:rPr>
          <w:sz w:val="24"/>
          <w:szCs w:val="24"/>
        </w:rPr>
        <w:t xml:space="preserve">: ensaios da sociologia do trabalho. 2ª ed. Londrina: </w:t>
      </w:r>
      <w:proofErr w:type="spellStart"/>
      <w:r>
        <w:rPr>
          <w:sz w:val="24"/>
          <w:szCs w:val="24"/>
        </w:rPr>
        <w:t>Praxis</w:t>
      </w:r>
      <w:proofErr w:type="spellEnd"/>
      <w:r>
        <w:rPr>
          <w:sz w:val="24"/>
          <w:szCs w:val="24"/>
        </w:rPr>
        <w:t>, 2007.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ANTUNES, Ricardo. O Brasil na contramão da regulamentação do trabalho em plataformas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In: HISSEL, Christina; GONSALES, Marco; RONCA</w:t>
      </w:r>
      <w:r>
        <w:rPr>
          <w:sz w:val="24"/>
          <w:szCs w:val="24"/>
        </w:rPr>
        <w:t xml:space="preserve">TO, Mariana </w:t>
      </w:r>
      <w:proofErr w:type="spellStart"/>
      <w:r>
        <w:rPr>
          <w:sz w:val="24"/>
          <w:szCs w:val="24"/>
        </w:rPr>
        <w:t>Shinohara</w:t>
      </w:r>
      <w:proofErr w:type="spellEnd"/>
      <w:r>
        <w:rPr>
          <w:sz w:val="24"/>
          <w:szCs w:val="24"/>
        </w:rPr>
        <w:t xml:space="preserve">; LAAN, </w:t>
      </w:r>
      <w:proofErr w:type="spellStart"/>
      <w:r>
        <w:rPr>
          <w:sz w:val="24"/>
          <w:szCs w:val="24"/>
        </w:rPr>
        <w:t>Murillo</w:t>
      </w:r>
      <w:proofErr w:type="spellEnd"/>
      <w:r>
        <w:rPr>
          <w:sz w:val="24"/>
          <w:szCs w:val="24"/>
        </w:rPr>
        <w:t xml:space="preserve"> Van der; ANTUNES, Ricardo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>).</w:t>
      </w:r>
      <w:r>
        <w:rPr>
          <w:b/>
          <w:sz w:val="24"/>
          <w:szCs w:val="24"/>
        </w:rPr>
        <w:t xml:space="preserve"> Trabalho em plataformas: </w:t>
      </w:r>
      <w:r>
        <w:rPr>
          <w:sz w:val="24"/>
          <w:szCs w:val="24"/>
        </w:rPr>
        <w:t xml:space="preserve">regulamentação ou desregulamentação? o exemplo da Europa.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2024. 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ANTUNES, Ricardo. </w:t>
      </w:r>
      <w:proofErr w:type="spellStart"/>
      <w:r>
        <w:rPr>
          <w:sz w:val="24"/>
          <w:szCs w:val="24"/>
        </w:rPr>
        <w:t>Uberização</w:t>
      </w:r>
      <w:proofErr w:type="spellEnd"/>
      <w:r>
        <w:rPr>
          <w:sz w:val="24"/>
          <w:szCs w:val="24"/>
        </w:rPr>
        <w:t xml:space="preserve"> do trabalho e capitalismo de plataforma: uma</w:t>
      </w:r>
      <w:r>
        <w:rPr>
          <w:sz w:val="24"/>
          <w:szCs w:val="24"/>
        </w:rPr>
        <w:t xml:space="preserve"> nova era de </w:t>
      </w:r>
      <w:proofErr w:type="spellStart"/>
      <w:r>
        <w:rPr>
          <w:sz w:val="24"/>
          <w:szCs w:val="24"/>
        </w:rPr>
        <w:t>desantropomorfização</w:t>
      </w:r>
      <w:proofErr w:type="spellEnd"/>
      <w:r>
        <w:rPr>
          <w:sz w:val="24"/>
          <w:szCs w:val="24"/>
        </w:rPr>
        <w:t xml:space="preserve"> do trabalho?</w:t>
      </w:r>
      <w:r>
        <w:rPr>
          <w:b/>
          <w:sz w:val="24"/>
          <w:szCs w:val="24"/>
        </w:rPr>
        <w:t xml:space="preserve"> Análise Social,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lviii</w:t>
      </w:r>
      <w:proofErr w:type="spellEnd"/>
      <w:r>
        <w:rPr>
          <w:sz w:val="24"/>
          <w:szCs w:val="24"/>
        </w:rPr>
        <w:t xml:space="preserve"> (3.º), 2023 (n.º 248), pp. 512-532.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BEHRING,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Elaine </w:t>
      </w:r>
      <w:proofErr w:type="spellStart"/>
      <w:r>
        <w:rPr>
          <w:sz w:val="24"/>
          <w:szCs w:val="24"/>
        </w:rPr>
        <w:t>Rosseti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Brasil em </w:t>
      </w:r>
      <w:proofErr w:type="spellStart"/>
      <w:r>
        <w:rPr>
          <w:b/>
          <w:sz w:val="24"/>
          <w:szCs w:val="24"/>
        </w:rPr>
        <w:t>Contra-Reforma</w:t>
      </w:r>
      <w:proofErr w:type="spellEnd"/>
      <w:r>
        <w:rPr>
          <w:sz w:val="24"/>
          <w:szCs w:val="24"/>
        </w:rPr>
        <w:t>: desestruturação do Estado e perda de direitos. 2ª ed. São Paulo: Cortez, 2008.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after="16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>Plano Diret</w:t>
      </w:r>
      <w:r>
        <w:rPr>
          <w:b/>
          <w:sz w:val="24"/>
          <w:szCs w:val="24"/>
        </w:rPr>
        <w:t>or da Reforma do Estado.</w:t>
      </w:r>
      <w:r>
        <w:rPr>
          <w:sz w:val="24"/>
          <w:szCs w:val="24"/>
        </w:rPr>
        <w:t xml:space="preserve"> Brasília: Câmara da Reforma do Estado, 1995.</w:t>
      </w:r>
    </w:p>
    <w:p w:rsidR="00D46F80" w:rsidRDefault="00814D1A">
      <w:pPr>
        <w:spacing w:before="280" w:after="28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GONSALES, Marco; RONCATO, Mariana </w:t>
      </w:r>
      <w:proofErr w:type="spellStart"/>
      <w:r>
        <w:rPr>
          <w:sz w:val="24"/>
          <w:szCs w:val="24"/>
        </w:rPr>
        <w:t>Shinohara</w:t>
      </w:r>
      <w:proofErr w:type="spellEnd"/>
      <w:r>
        <w:rPr>
          <w:sz w:val="24"/>
          <w:szCs w:val="24"/>
        </w:rPr>
        <w:t xml:space="preserve">; LAAN, </w:t>
      </w:r>
      <w:proofErr w:type="spellStart"/>
      <w:r>
        <w:rPr>
          <w:sz w:val="24"/>
          <w:szCs w:val="24"/>
        </w:rPr>
        <w:t>Murillo</w:t>
      </w:r>
      <w:proofErr w:type="spellEnd"/>
      <w:r>
        <w:rPr>
          <w:sz w:val="24"/>
          <w:szCs w:val="24"/>
        </w:rPr>
        <w:t xml:space="preserve"> Van Der. </w:t>
      </w:r>
      <w:proofErr w:type="spellStart"/>
      <w:r>
        <w:rPr>
          <w:sz w:val="24"/>
          <w:szCs w:val="24"/>
        </w:rPr>
        <w:t>Plataformização</w:t>
      </w:r>
      <w:proofErr w:type="spellEnd"/>
      <w:r>
        <w:rPr>
          <w:sz w:val="24"/>
          <w:szCs w:val="24"/>
        </w:rPr>
        <w:t xml:space="preserve"> do trabalho, o cenário internacional e o Brasil. In:  HISSEL, Christina; GONSALES, Marco; RONCATO, Mar</w:t>
      </w:r>
      <w:r>
        <w:rPr>
          <w:sz w:val="24"/>
          <w:szCs w:val="24"/>
        </w:rPr>
        <w:t xml:space="preserve">iana </w:t>
      </w:r>
      <w:proofErr w:type="spellStart"/>
      <w:r>
        <w:rPr>
          <w:sz w:val="24"/>
          <w:szCs w:val="24"/>
        </w:rPr>
        <w:t>Shinohara</w:t>
      </w:r>
      <w:proofErr w:type="spellEnd"/>
      <w:r>
        <w:rPr>
          <w:sz w:val="24"/>
          <w:szCs w:val="24"/>
        </w:rPr>
        <w:t xml:space="preserve">; LAAN, </w:t>
      </w:r>
      <w:proofErr w:type="spellStart"/>
      <w:r>
        <w:rPr>
          <w:sz w:val="24"/>
          <w:szCs w:val="24"/>
        </w:rPr>
        <w:t>Murillo</w:t>
      </w:r>
      <w:proofErr w:type="spellEnd"/>
      <w:r>
        <w:rPr>
          <w:sz w:val="24"/>
          <w:szCs w:val="24"/>
        </w:rPr>
        <w:t xml:space="preserve"> Van der; ANTUNES, Ricardo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>).</w:t>
      </w:r>
      <w:r>
        <w:rPr>
          <w:b/>
          <w:sz w:val="24"/>
          <w:szCs w:val="24"/>
        </w:rPr>
        <w:t xml:space="preserve"> Trabalho em plataformas: </w:t>
      </w:r>
      <w:r>
        <w:rPr>
          <w:sz w:val="24"/>
          <w:szCs w:val="24"/>
        </w:rPr>
        <w:t xml:space="preserve">regulamentação ou desregulamentação? o exemplo da Europa.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2024. </w:t>
      </w: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lastRenderedPageBreak/>
        <w:t>HARVEY, David.</w:t>
      </w:r>
      <w:r>
        <w:rPr>
          <w:b/>
          <w:sz w:val="24"/>
          <w:szCs w:val="24"/>
        </w:rPr>
        <w:t xml:space="preserve"> A condição pós-moderna</w:t>
      </w:r>
      <w:r>
        <w:rPr>
          <w:sz w:val="24"/>
          <w:szCs w:val="24"/>
        </w:rPr>
        <w:t>: uma pesquisa sobre as origens da mudança c</w:t>
      </w:r>
      <w:r>
        <w:rPr>
          <w:sz w:val="24"/>
          <w:szCs w:val="24"/>
        </w:rPr>
        <w:t>ultural. Tradução de Adail Ubirajara Sobral e Maria Stela Gonçalves. São Paulo: Edições Loyola, 1992.</w:t>
      </w:r>
    </w:p>
    <w:p w:rsidR="00D46F80" w:rsidRDefault="00814D1A">
      <w:pPr>
        <w:spacing w:before="280" w:after="28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LAPA, Raphael Santos. O trabalho em plataformas digitais e a pandemia da Covid-19: análise dos dados da PNAD covid-19/IBGE. In: </w:t>
      </w:r>
      <w:r>
        <w:rPr>
          <w:b/>
          <w:sz w:val="24"/>
          <w:szCs w:val="24"/>
        </w:rPr>
        <w:t>Mercado de trabalho:</w:t>
      </w:r>
      <w:r>
        <w:rPr>
          <w:sz w:val="24"/>
          <w:szCs w:val="24"/>
        </w:rPr>
        <w:t xml:space="preserve"> conju</w:t>
      </w:r>
      <w:r>
        <w:rPr>
          <w:sz w:val="24"/>
          <w:szCs w:val="24"/>
        </w:rPr>
        <w:t>ntura e análise, ano 27/ abril de 2021. Brasília: IPEA, 2021.</w:t>
      </w:r>
    </w:p>
    <w:p w:rsidR="00D46F80" w:rsidRDefault="00814D1A">
      <w:pPr>
        <w:spacing w:line="240" w:lineRule="auto"/>
        <w:ind w:hanging="2"/>
        <w:rPr>
          <w:b/>
          <w:sz w:val="24"/>
          <w:szCs w:val="24"/>
        </w:rPr>
      </w:pPr>
      <w:r>
        <w:rPr>
          <w:sz w:val="24"/>
          <w:szCs w:val="24"/>
        </w:rPr>
        <w:t>LUKÁCS, Georg.</w:t>
      </w:r>
      <w:r>
        <w:rPr>
          <w:b/>
          <w:sz w:val="24"/>
          <w:szCs w:val="24"/>
        </w:rPr>
        <w:t xml:space="preserve"> Para uma ontologia do ser social II. </w:t>
      </w:r>
      <w:r>
        <w:rPr>
          <w:sz w:val="24"/>
          <w:szCs w:val="24"/>
        </w:rPr>
        <w:t xml:space="preserve">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2013.</w:t>
      </w:r>
      <w:r>
        <w:rPr>
          <w:b/>
          <w:sz w:val="24"/>
          <w:szCs w:val="24"/>
        </w:rPr>
        <w:t> </w:t>
      </w: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MARINI, Ruy Mauro. </w:t>
      </w:r>
      <w:r>
        <w:rPr>
          <w:b/>
          <w:sz w:val="24"/>
          <w:szCs w:val="24"/>
        </w:rPr>
        <w:t>Dialética da dependência e outros escritos</w:t>
      </w:r>
      <w:r>
        <w:rPr>
          <w:sz w:val="24"/>
          <w:szCs w:val="24"/>
        </w:rPr>
        <w:t>. TRANSPADINI, Roberta; STEDILE, João Pedro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>.). 2ª ed. São Paulo: Expressão Popular, 2022.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MANDEL, E. </w:t>
      </w:r>
      <w:r>
        <w:rPr>
          <w:b/>
          <w:sz w:val="24"/>
          <w:szCs w:val="24"/>
        </w:rPr>
        <w:t>O capitalismo tardio</w:t>
      </w:r>
      <w:r>
        <w:rPr>
          <w:sz w:val="24"/>
          <w:szCs w:val="24"/>
        </w:rPr>
        <w:t>. São Paulo: Abril Cultural, 1982.</w:t>
      </w: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MARX, Karl. </w:t>
      </w:r>
      <w:r>
        <w:rPr>
          <w:b/>
          <w:sz w:val="24"/>
          <w:szCs w:val="24"/>
        </w:rPr>
        <w:t>O capital:</w:t>
      </w:r>
      <w:r>
        <w:rPr>
          <w:sz w:val="24"/>
          <w:szCs w:val="24"/>
        </w:rPr>
        <w:t xml:space="preserve"> crítica da economia política: livro I: o processo de produção do capit</w:t>
      </w:r>
      <w:r>
        <w:rPr>
          <w:sz w:val="24"/>
          <w:szCs w:val="24"/>
        </w:rPr>
        <w:t xml:space="preserve">al. Trad. Rubens </w:t>
      </w:r>
      <w:proofErr w:type="spellStart"/>
      <w:r>
        <w:rPr>
          <w:sz w:val="24"/>
          <w:szCs w:val="24"/>
        </w:rPr>
        <w:t>Enderle</w:t>
      </w:r>
      <w:proofErr w:type="spellEnd"/>
      <w:r>
        <w:rPr>
          <w:sz w:val="24"/>
          <w:szCs w:val="24"/>
        </w:rPr>
        <w:t xml:space="preserve">. 3ª ed.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2023.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MÉSZÁROS, </w:t>
      </w:r>
      <w:proofErr w:type="spellStart"/>
      <w:r>
        <w:rPr>
          <w:sz w:val="24"/>
          <w:szCs w:val="24"/>
        </w:rPr>
        <w:t>István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A crise estrutural do capital.</w:t>
      </w:r>
      <w:r>
        <w:rPr>
          <w:sz w:val="24"/>
          <w:szCs w:val="24"/>
        </w:rPr>
        <w:t xml:space="preserve">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2011.</w:t>
      </w: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OLIVEIRA, Murilo Carvalho Sampaio; CARELLI, Rodrigo de Lacerda; GRILLO, </w:t>
      </w:r>
      <w:proofErr w:type="spellStart"/>
      <w:r>
        <w:rPr>
          <w:sz w:val="24"/>
          <w:szCs w:val="24"/>
        </w:rPr>
        <w:t>Sayonara</w:t>
      </w:r>
      <w:proofErr w:type="spellEnd"/>
      <w:r>
        <w:rPr>
          <w:sz w:val="24"/>
          <w:szCs w:val="24"/>
        </w:rPr>
        <w:t>. Conceito e crítica das plataformas di</w:t>
      </w:r>
      <w:r>
        <w:rPr>
          <w:sz w:val="24"/>
          <w:szCs w:val="24"/>
        </w:rPr>
        <w:t>gitais de trabalho.</w:t>
      </w:r>
      <w:r>
        <w:rPr>
          <w:b/>
          <w:sz w:val="24"/>
          <w:szCs w:val="24"/>
        </w:rPr>
        <w:t xml:space="preserve"> Rev. Direito e </w:t>
      </w:r>
      <w:proofErr w:type="spellStart"/>
      <w:proofErr w:type="gramStart"/>
      <w:r>
        <w:rPr>
          <w:b/>
          <w:sz w:val="24"/>
          <w:szCs w:val="24"/>
        </w:rPr>
        <w:t>Práx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Rio de Janeiro, V. 11, N. 4, 2020, p. 2609-2634.</w:t>
      </w:r>
      <w:r>
        <w:t>  </w:t>
      </w:r>
    </w:p>
    <w:p w:rsidR="00D46F80" w:rsidRDefault="00814D1A">
      <w:pPr>
        <w:spacing w:before="240" w:after="24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OLIVEIRA, Robson de; CORDEIRO, Michael Gonçalves. Crise de 2008, plataformas de </w:t>
      </w:r>
      <w:proofErr w:type="spellStart"/>
      <w:r>
        <w:rPr>
          <w:sz w:val="24"/>
          <w:szCs w:val="24"/>
        </w:rPr>
        <w:t>superexploração</w:t>
      </w:r>
      <w:proofErr w:type="spellEnd"/>
      <w:r>
        <w:rPr>
          <w:sz w:val="24"/>
          <w:szCs w:val="24"/>
        </w:rPr>
        <w:t xml:space="preserve"> e a ideologia do trabalhador empreendedor. </w:t>
      </w:r>
      <w:proofErr w:type="spellStart"/>
      <w:r>
        <w:rPr>
          <w:b/>
          <w:sz w:val="24"/>
          <w:szCs w:val="24"/>
        </w:rPr>
        <w:t>Temporalis</w:t>
      </w:r>
      <w:proofErr w:type="spellEnd"/>
      <w:r>
        <w:rPr>
          <w:sz w:val="24"/>
          <w:szCs w:val="24"/>
        </w:rPr>
        <w:t>, Brasília (DF</w:t>
      </w:r>
      <w:r>
        <w:rPr>
          <w:sz w:val="24"/>
          <w:szCs w:val="24"/>
        </w:rPr>
        <w:t>), ano 24, n. 48, p. 330-344, jul./dez. 2024.</w:t>
      </w: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PINTO, Álvaro Vieira. </w:t>
      </w:r>
      <w:r>
        <w:rPr>
          <w:b/>
          <w:sz w:val="24"/>
          <w:szCs w:val="24"/>
        </w:rPr>
        <w:t>O conceito de tecnologia.</w:t>
      </w:r>
      <w:r>
        <w:rPr>
          <w:sz w:val="24"/>
          <w:szCs w:val="24"/>
        </w:rPr>
        <w:t xml:space="preserve"> Rio de Janeiro: Contraponto, 2005.</w:t>
      </w:r>
    </w:p>
    <w:p w:rsidR="00D46F80" w:rsidRDefault="00D46F80">
      <w:pPr>
        <w:spacing w:line="240" w:lineRule="auto"/>
        <w:ind w:hanging="2"/>
        <w:rPr>
          <w:sz w:val="24"/>
          <w:szCs w:val="24"/>
        </w:rPr>
      </w:pPr>
    </w:p>
    <w:p w:rsidR="00D46F80" w:rsidRDefault="00814D1A">
      <w:pP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VELOSO, Renato. </w:t>
      </w:r>
      <w:r>
        <w:rPr>
          <w:b/>
          <w:sz w:val="24"/>
          <w:szCs w:val="24"/>
        </w:rPr>
        <w:t>Serviço Social, tecnologia da informação e trabalho</w:t>
      </w:r>
      <w:r>
        <w:rPr>
          <w:sz w:val="24"/>
          <w:szCs w:val="24"/>
        </w:rPr>
        <w:t>. São Paulo: Cortez, 2011.</w:t>
      </w:r>
    </w:p>
    <w:p w:rsidR="00D46F80" w:rsidRDefault="00D46F80">
      <w:pPr>
        <w:spacing w:line="360" w:lineRule="auto"/>
        <w:ind w:hanging="2"/>
        <w:rPr>
          <w:sz w:val="24"/>
          <w:szCs w:val="24"/>
        </w:rPr>
      </w:pPr>
    </w:p>
    <w:p w:rsidR="00D46F80" w:rsidRDefault="00D46F80">
      <w:pPr>
        <w:spacing w:after="200"/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sectPr w:rsidR="00D46F80">
      <w:headerReference w:type="default" r:id="rId7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D1A" w:rsidRDefault="00814D1A">
      <w:pPr>
        <w:spacing w:line="240" w:lineRule="auto"/>
      </w:pPr>
      <w:r>
        <w:separator/>
      </w:r>
    </w:p>
  </w:endnote>
  <w:endnote w:type="continuationSeparator" w:id="0">
    <w:p w:rsidR="00814D1A" w:rsidRDefault="00814D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D1A" w:rsidRDefault="00814D1A">
      <w:pPr>
        <w:spacing w:line="240" w:lineRule="auto"/>
      </w:pPr>
      <w:r>
        <w:separator/>
      </w:r>
    </w:p>
  </w:footnote>
  <w:footnote w:type="continuationSeparator" w:id="0">
    <w:p w:rsidR="00814D1A" w:rsidRDefault="00814D1A">
      <w:pPr>
        <w:spacing w:line="240" w:lineRule="auto"/>
      </w:pPr>
      <w:r>
        <w:continuationSeparator/>
      </w:r>
    </w:p>
  </w:footnote>
  <w:footnote w:id="1">
    <w:p w:rsidR="00D46F80" w:rsidRDefault="00814D1A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Assistente social. Mestranda no Programa de Pós-Graduação em Políticas Públicas da Universidade Federal do Piauí. Bolsista Capes </w:t>
      </w:r>
      <w:r>
        <w:rPr>
          <w:sz w:val="20"/>
          <w:szCs w:val="20"/>
        </w:rPr>
        <w:t xml:space="preserve">(2024-2026). E-mail: </w:t>
      </w:r>
      <w:hyperlink r:id="rId1">
        <w:r>
          <w:rPr>
            <w:color w:val="1155CC"/>
            <w:sz w:val="20"/>
            <w:szCs w:val="20"/>
            <w:u w:val="single"/>
          </w:rPr>
          <w:t>gabrielanobre02@ufpi.edu.br</w:t>
        </w:r>
      </w:hyperlink>
      <w:r>
        <w:rPr>
          <w:sz w:val="20"/>
          <w:szCs w:val="20"/>
        </w:rPr>
        <w:t xml:space="preserve">. </w:t>
      </w:r>
    </w:p>
  </w:footnote>
  <w:footnote w:id="2">
    <w:p w:rsidR="00D46F80" w:rsidRDefault="00814D1A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 Disponível em: </w:t>
      </w:r>
      <w:hyperlink r:id="rId2">
        <w:r>
          <w:rPr>
            <w:color w:val="1155CC"/>
            <w:sz w:val="20"/>
            <w:szCs w:val="20"/>
            <w:u w:val="single"/>
          </w:rPr>
          <w:t xml:space="preserve">Fatos e Dados sobre a </w:t>
        </w:r>
        <w:proofErr w:type="spellStart"/>
        <w:r>
          <w:rPr>
            <w:color w:val="1155CC"/>
            <w:sz w:val="20"/>
            <w:szCs w:val="20"/>
            <w:u w:val="single"/>
          </w:rPr>
          <w:t>Uber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Últimas notícias | </w:t>
        </w:r>
        <w:proofErr w:type="spellStart"/>
        <w:r>
          <w:rPr>
            <w:color w:val="1155CC"/>
            <w:sz w:val="20"/>
            <w:szCs w:val="20"/>
            <w:u w:val="single"/>
          </w:rPr>
          <w:t>Uber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Newsroom</w:t>
        </w:r>
        <w:proofErr w:type="spellEnd"/>
      </w:hyperlink>
      <w:r>
        <w:rPr>
          <w:sz w:val="20"/>
          <w:szCs w:val="20"/>
        </w:rPr>
        <w:t>. Acesso em: 16 fev. 2025. </w:t>
      </w:r>
    </w:p>
    <w:p w:rsidR="00D46F80" w:rsidRDefault="00D46F80">
      <w:pPr>
        <w:spacing w:line="240" w:lineRule="auto"/>
        <w:ind w:hanging="2"/>
        <w:rPr>
          <w:rFonts w:ascii="Calibri" w:eastAsia="Calibri" w:hAnsi="Calibri" w:cs="Calibri"/>
          <w:sz w:val="20"/>
          <w:szCs w:val="20"/>
        </w:rPr>
      </w:pPr>
    </w:p>
  </w:footnote>
  <w:footnote w:id="3">
    <w:p w:rsidR="00D46F80" w:rsidRDefault="00814D1A">
      <w:pPr>
        <w:spacing w:line="240" w:lineRule="auto"/>
        <w:ind w:hanging="2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 Disponível em: </w:t>
      </w:r>
      <w:hyperlink r:id="rId3">
        <w:proofErr w:type="spellStart"/>
        <w:r>
          <w:rPr>
            <w:color w:val="1155CC"/>
            <w:sz w:val="20"/>
            <w:szCs w:val="20"/>
            <w:u w:val="single"/>
          </w:rPr>
          <w:t>Uber</w:t>
        </w:r>
        <w:proofErr w:type="spellEnd"/>
        <w:r>
          <w:rPr>
            <w:color w:val="1155CC"/>
            <w:sz w:val="20"/>
            <w:szCs w:val="20"/>
            <w:u w:val="single"/>
          </w:rPr>
          <w:t>: assim começam as greves do futuro - Outras Palavras</w:t>
        </w:r>
      </w:hyperlink>
      <w:r>
        <w:rPr>
          <w:sz w:val="20"/>
          <w:szCs w:val="20"/>
        </w:rPr>
        <w:t>. Acesso em: 16 fev. 2025.</w:t>
      </w:r>
    </w:p>
  </w:footnote>
  <w:footnote w:id="4">
    <w:p w:rsidR="00D46F80" w:rsidRDefault="00814D1A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 Disponível em: </w:t>
      </w:r>
      <w:hyperlink r:id="rId4">
        <w:r>
          <w:rPr>
            <w:color w:val="1155CC"/>
            <w:sz w:val="20"/>
            <w:szCs w:val="20"/>
            <w:u w:val="single"/>
          </w:rPr>
          <w:t>projeto de lei complementar nº 12, de 2024</w:t>
        </w:r>
      </w:hyperlink>
      <w:r>
        <w:rPr>
          <w:sz w:val="20"/>
          <w:szCs w:val="20"/>
        </w:rPr>
        <w:t>. Acesso em: 16 fev. 2025. </w:t>
      </w:r>
    </w:p>
    <w:p w:rsidR="00D46F80" w:rsidRDefault="00D46F80">
      <w:pPr>
        <w:spacing w:line="240" w:lineRule="auto"/>
        <w:ind w:hanging="2"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F80" w:rsidRDefault="00814D1A">
    <w:pPr>
      <w:ind w:hanging="2"/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80"/>
    <w:rsid w:val="007A14D7"/>
    <w:rsid w:val="00814D1A"/>
    <w:rsid w:val="00D4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317F1-337D-4CFF-8D7F-C21E043D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utraspalavras.net/direitosouprivilegios/uber-assim-comecam-as-greves-do-futuro/" TargetMode="External"/><Relationship Id="rId2" Type="http://schemas.openxmlformats.org/officeDocument/2006/relationships/hyperlink" Target="https://www.uber.com/pt-BR/newsroom/fatos-e-dados-sobre-uber/" TargetMode="External"/><Relationship Id="rId1" Type="http://schemas.openxmlformats.org/officeDocument/2006/relationships/hyperlink" Target="mailto:gabrielanobre02@ufpi.edu.br" TargetMode="External"/><Relationship Id="rId4" Type="http://schemas.openxmlformats.org/officeDocument/2006/relationships/hyperlink" Target="https://www.planalto.gov.br/CCIVIL_03/Projetos/Ato_2023_2026/2024/PLP/plp-012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bW1yawppbN51wXT+mDOTaf6BA==">CgMxLjA4AHIhMU0xYzdxbUlCNEdhLXRRS0ZLc2U2Yi1vNFBUazlTTGFY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3697</Words>
  <Characters>19965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Zaira Sabry</cp:lastModifiedBy>
  <cp:revision>2</cp:revision>
  <dcterms:created xsi:type="dcterms:W3CDTF">2025-08-18T13:00:00Z</dcterms:created>
  <dcterms:modified xsi:type="dcterms:W3CDTF">2025-08-18T13:00:00Z</dcterms:modified>
</cp:coreProperties>
</file>