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0" w:line="360" w:lineRule="auto"/>
        <w:jc w:val="center"/>
        <w:rPr>
          <w:sz w:val="20"/>
          <w:szCs w:val="20"/>
          <w:highlight w:val="yellow"/>
        </w:rPr>
      </w:pPr>
      <w:r w:rsidDel="00000000" w:rsidR="00000000" w:rsidRPr="00000000">
        <w:rPr>
          <w:b w:val="1"/>
          <w:sz w:val="24"/>
          <w:szCs w:val="24"/>
          <w:rtl w:val="0"/>
        </w:rPr>
        <w:t xml:space="preserve">MATERNIDADE SOB VIGILÂNCIA: </w:t>
      </w:r>
      <w:r w:rsidDel="00000000" w:rsidR="00000000" w:rsidRPr="00000000">
        <w:rPr>
          <w:sz w:val="24"/>
          <w:szCs w:val="24"/>
          <w:rtl w:val="0"/>
        </w:rPr>
        <w:t xml:space="preserve">violações e punições contra mulheres usuárias de substâncias</w:t>
      </w:r>
      <w:r w:rsidDel="00000000" w:rsidR="00000000" w:rsidRPr="00000000">
        <w:rPr>
          <w:rtl w:val="0"/>
        </w:rPr>
      </w:r>
    </w:p>
    <w:p w:rsidR="00000000" w:rsidDel="00000000" w:rsidP="00000000" w:rsidRDefault="00000000" w:rsidRPr="00000000" w14:paraId="00000002">
      <w:pPr>
        <w:spacing w:line="360" w:lineRule="auto"/>
        <w:jc w:val="right"/>
        <w:rPr/>
      </w:pPr>
      <w:r w:rsidDel="00000000" w:rsidR="00000000" w:rsidRPr="00000000">
        <w:rPr>
          <w:rtl w:val="0"/>
        </w:rPr>
        <w:t xml:space="preserve">Deusivania Santiago da Cunha</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line="360" w:lineRule="auto"/>
        <w:jc w:val="right"/>
        <w:rPr/>
      </w:pPr>
      <w:r w:rsidDel="00000000" w:rsidR="00000000" w:rsidRPr="00000000">
        <w:rPr>
          <w:rtl w:val="0"/>
        </w:rPr>
        <w:t xml:space="preserve">Maria Eduarda Pereira Ivo</w:t>
      </w:r>
      <w:r w:rsidDel="00000000" w:rsidR="00000000" w:rsidRPr="00000000">
        <w:rPr>
          <w:vertAlign w:val="superscript"/>
        </w:rPr>
        <w:footnoteReference w:customMarkFollows="0" w:id="1"/>
      </w:r>
      <w:r w:rsidDel="00000000" w:rsidR="00000000" w:rsidRPr="00000000">
        <w:rPr>
          <w:rtl w:val="0"/>
        </w:rPr>
      </w:r>
    </w:p>
    <w:p w:rsidR="00000000" w:rsidDel="00000000" w:rsidP="00000000" w:rsidRDefault="00000000" w:rsidRPr="00000000" w14:paraId="00000004">
      <w:pPr>
        <w:spacing w:line="360" w:lineRule="auto"/>
        <w:jc w:val="right"/>
        <w:rPr/>
      </w:pPr>
      <w:r w:rsidDel="00000000" w:rsidR="00000000" w:rsidRPr="00000000">
        <w:rPr>
          <w:rtl w:val="0"/>
        </w:rPr>
        <w:t xml:space="preserve">Maria Vitória Rocha Marcelino</w:t>
      </w:r>
      <w:r w:rsidDel="00000000" w:rsidR="00000000" w:rsidRPr="00000000">
        <w:rPr>
          <w:vertAlign w:val="superscript"/>
        </w:rPr>
        <w:footnoteReference w:customMarkFollows="0" w:id="2"/>
      </w:r>
      <w:r w:rsidDel="00000000" w:rsidR="00000000" w:rsidRPr="00000000">
        <w:rPr>
          <w:rtl w:val="0"/>
        </w:rPr>
      </w:r>
    </w:p>
    <w:p w:rsidR="00000000" w:rsidDel="00000000" w:rsidP="00000000" w:rsidRDefault="00000000" w:rsidRPr="00000000" w14:paraId="00000005">
      <w:pPr>
        <w:spacing w:line="360" w:lineRule="auto"/>
        <w:jc w:val="right"/>
        <w:rPr/>
      </w:pPr>
      <w:r w:rsidDel="00000000" w:rsidR="00000000" w:rsidRPr="00000000">
        <w:rPr>
          <w:rtl w:val="0"/>
        </w:rPr>
        <w:t xml:space="preserve">Renatha Moreira Mota</w:t>
      </w:r>
      <w:r w:rsidDel="00000000" w:rsidR="00000000" w:rsidRPr="00000000">
        <w:rPr>
          <w:vertAlign w:val="superscript"/>
        </w:rPr>
        <w:footnoteReference w:customMarkFollows="0" w:id="3"/>
      </w:r>
      <w:r w:rsidDel="00000000" w:rsidR="00000000" w:rsidRPr="00000000">
        <w:rPr>
          <w:rtl w:val="0"/>
        </w:rPr>
      </w:r>
    </w:p>
    <w:p w:rsidR="00000000" w:rsidDel="00000000" w:rsidP="00000000" w:rsidRDefault="00000000" w:rsidRPr="00000000" w14:paraId="00000006">
      <w:pPr>
        <w:spacing w:line="360" w:lineRule="auto"/>
        <w:jc w:val="right"/>
        <w:rPr/>
      </w:pPr>
      <w:r w:rsidDel="00000000" w:rsidR="00000000" w:rsidRPr="00000000">
        <w:rPr>
          <w:rtl w:val="0"/>
        </w:rPr>
        <w:t xml:space="preserve">Vitória Luísa Lopes de Pádua </w:t>
      </w:r>
      <w:r w:rsidDel="00000000" w:rsidR="00000000" w:rsidRPr="00000000">
        <w:rPr>
          <w:vertAlign w:val="superscript"/>
        </w:rPr>
        <w:footnoteReference w:customMarkFollows="0" w:id="4"/>
      </w:r>
      <w:r w:rsidDel="00000000" w:rsidR="00000000" w:rsidRPr="00000000">
        <w:rPr>
          <w:rtl w:val="0"/>
        </w:rPr>
      </w:r>
    </w:p>
    <w:p w:rsidR="00000000" w:rsidDel="00000000" w:rsidP="00000000" w:rsidRDefault="00000000" w:rsidRPr="00000000" w14:paraId="00000007">
      <w:pPr>
        <w:spacing w:line="360" w:lineRule="auto"/>
        <w:ind w:left="0"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8">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sz w:val="20"/>
          <w:szCs w:val="20"/>
          <w:rtl w:val="0"/>
        </w:rPr>
        <w:t xml:space="preserve">Este trabalho analisa as violações e punições enfrentadas por mulheres usuárias de substâncias psicoativas no exercício da maternidade, destacando como um sistema institucionalizado de vigilância e controle atua sobre seus corpos e direitos. Sob a justificativa da proteção da criança, essas mulheres, majoritariamente negras, pobres e periféricas, têm seus vínculos maternos rompidos e são criminalizadas, reforçando desigualdades estruturais como o racismo e o patriarcado. A análise revela que o Estado privilegia respostas punitivas em vez do cuidado integral, ignorando as condições sociais que impactam essas mulheres e suas famílias. O estudo também aborda as estratégias de resistência e as falhas das políticas públicas, ressaltando a urgência de uma atuação crítica, antirracista e antimanicomial, que valorize as múltiplas formas de cuidado e assegure a dignidade e autonomia dessas mães. A construção de políticas inclusivas e acolhedoras é fundamental para romper com a lógica moralizante que perpetua a exclusão social.</w:t>
      </w: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Maternidade; Substâncias psicoativas; Violação de direitos.</w:t>
      </w:r>
    </w:p>
    <w:p w:rsidR="00000000" w:rsidDel="00000000" w:rsidP="00000000" w:rsidRDefault="00000000" w:rsidRPr="00000000" w14:paraId="0000000B">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C">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D">
      <w:pPr>
        <w:spacing w:line="240" w:lineRule="auto"/>
        <w:ind w:left="2835" w:firstLine="0"/>
        <w:jc w:val="both"/>
        <w:rPr>
          <w:sz w:val="20"/>
          <w:szCs w:val="20"/>
          <w:vertAlign w:val="baseline"/>
        </w:rPr>
      </w:pPr>
      <w:r w:rsidDel="00000000" w:rsidR="00000000" w:rsidRPr="00000000">
        <w:rPr>
          <w:sz w:val="20"/>
          <w:szCs w:val="20"/>
          <w:rtl w:val="0"/>
        </w:rPr>
        <w:t xml:space="preserve">This study analyzes the violations and punishments faced by women who use psychoactive substances during motherhood, highlighting how an institutionalized system of surveillance and control operates over their bodies and rights. Under the justification of child protection, these women, mostly black, poor, and from marginalized areas, have their maternal bonds severed and are criminalized, reinforcing structural inequalities such as racism and patriarchy. The analysis shows that the State prioritizes punitive responses over comprehensive care, disregarding the social conditions affecting these women and their families. The study also addresses resistance strategies and gaps in public policies, emphasizing the urgent need for a critical, anti-racist, and anti-asylum approach that values diverse forms of care and ensures these mothers’ dignity and autonomy. Building inclusive and supportive policies is essential to break the moralizing logic that perpetuates social exclusion.</w:t>
      </w:r>
      <w:r w:rsidDel="00000000" w:rsidR="00000000" w:rsidRPr="00000000">
        <w:rPr>
          <w:rtl w:val="0"/>
        </w:rPr>
      </w:r>
    </w:p>
    <w:p w:rsidR="00000000" w:rsidDel="00000000" w:rsidP="00000000" w:rsidRDefault="00000000" w:rsidRPr="00000000" w14:paraId="0000000E">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Motherhood; Psychoactive substances; Rights violations.</w:t>
      </w:r>
      <w:r w:rsidDel="00000000" w:rsidR="00000000" w:rsidRPr="00000000">
        <w:rPr>
          <w:rtl w:val="0"/>
        </w:rPr>
      </w:r>
    </w:p>
    <w:p w:rsidR="00000000" w:rsidDel="00000000" w:rsidP="00000000" w:rsidRDefault="00000000" w:rsidRPr="00000000" w14:paraId="0000000F">
      <w:pPr>
        <w:pStyle w:val="Title"/>
        <w:spacing w:line="360" w:lineRule="auto"/>
        <w:rPr>
          <w:shd w:fill="auto" w:val="clear"/>
        </w:rPr>
      </w:pPr>
      <w:bookmarkStart w:colFirst="0" w:colLast="0" w:name="_3v3nxffis6as" w:id="0"/>
      <w:bookmarkEnd w:id="0"/>
      <w:r w:rsidDel="00000000" w:rsidR="00000000" w:rsidRPr="00000000">
        <w:rPr>
          <w:rtl w:val="0"/>
        </w:rPr>
      </w:r>
    </w:p>
    <w:p w:rsidR="00000000" w:rsidDel="00000000" w:rsidP="00000000" w:rsidRDefault="00000000" w:rsidRPr="00000000" w14:paraId="00000010">
      <w:pPr>
        <w:pStyle w:val="Title"/>
        <w:spacing w:line="360" w:lineRule="auto"/>
        <w:rPr>
          <w:b w:val="1"/>
          <w:sz w:val="24"/>
          <w:szCs w:val="24"/>
        </w:rPr>
      </w:pPr>
      <w:bookmarkStart w:colFirst="0" w:colLast="0" w:name="_q335ourk2pq1" w:id="1"/>
      <w:bookmarkEnd w:id="1"/>
      <w:r w:rsidDel="00000000" w:rsidR="00000000" w:rsidRPr="00000000">
        <w:rPr>
          <w:shd w:fill="auto" w:val="clear"/>
          <w:rtl w:val="0"/>
        </w:rPr>
        <w:t xml:space="preserve">1 </w:t>
        <w:tab/>
      </w:r>
      <w:r w:rsidDel="00000000" w:rsidR="00000000" w:rsidRPr="00000000">
        <w:rPr>
          <w:b w:val="1"/>
          <w:shd w:fill="auto" w:val="clear"/>
          <w:vertAlign w:val="baseline"/>
          <w:rtl w:val="0"/>
        </w:rPr>
        <w:t xml:space="preserve">INTRODUÇÃO</w:t>
      </w:r>
      <w:r w:rsidDel="00000000" w:rsidR="00000000" w:rsidRPr="00000000">
        <w:rPr>
          <w:rtl w:val="0"/>
        </w:rPr>
      </w:r>
    </w:p>
    <w:p w:rsidR="00000000" w:rsidDel="00000000" w:rsidP="00000000" w:rsidRDefault="00000000" w:rsidRPr="00000000" w14:paraId="00000011">
      <w:pPr>
        <w:spacing w:line="360" w:lineRule="auto"/>
        <w:jc w:val="both"/>
        <w:rPr>
          <w:sz w:val="24"/>
          <w:szCs w:val="24"/>
        </w:rPr>
      </w:pPr>
      <w:r w:rsidDel="00000000" w:rsidR="00000000" w:rsidRPr="00000000">
        <w:rPr>
          <w:sz w:val="24"/>
          <w:szCs w:val="24"/>
          <w:rtl w:val="0"/>
        </w:rPr>
        <w:tab/>
        <w:t xml:space="preserve">A maternidade de mulheres usuárias de substâncias psicoativas é frequentemente atravessada por processos institucionais que, sob a justificativa da proteção, resultam na ruptura dos vínculos maternos. Essas intervenções, longe de garantir cuidado e amparo, aprofundam desigualdades estruturais e configuram uma punição social que recai sobretudo sobre mulheres negras, pobres e periféricas.</w:t>
      </w:r>
    </w:p>
    <w:p w:rsidR="00000000" w:rsidDel="00000000" w:rsidP="00000000" w:rsidRDefault="00000000" w:rsidRPr="00000000" w14:paraId="00000012">
      <w:pPr>
        <w:spacing w:line="360" w:lineRule="auto"/>
        <w:ind w:firstLine="720"/>
        <w:jc w:val="both"/>
        <w:rPr>
          <w:sz w:val="24"/>
          <w:szCs w:val="24"/>
        </w:rPr>
      </w:pPr>
      <w:r w:rsidDel="00000000" w:rsidR="00000000" w:rsidRPr="00000000">
        <w:rPr>
          <w:sz w:val="24"/>
          <w:szCs w:val="24"/>
          <w:rtl w:val="0"/>
        </w:rPr>
        <w:t xml:space="preserve">Este trabalho tem como objetivo analisar, de forma crítica e comprometida com a busca pela garantia dos direitos humanos, conjuntamente estudos que abordam a maternidade e a violação de direitos dessas mulheres, que são atravessadas por marcadores sociais de raça, gênero e território, inseridas no contexto do uso de substâncias enquanto questão social, </w:t>
      </w:r>
      <w:r w:rsidDel="00000000" w:rsidR="00000000" w:rsidRPr="00000000">
        <w:rPr>
          <w:sz w:val="24"/>
          <w:szCs w:val="24"/>
          <w:rtl w:val="0"/>
        </w:rPr>
        <w:t xml:space="preserve">evidenciando</w:t>
      </w:r>
      <w:r w:rsidDel="00000000" w:rsidR="00000000" w:rsidRPr="00000000">
        <w:rPr>
          <w:sz w:val="24"/>
          <w:szCs w:val="24"/>
          <w:rtl w:val="0"/>
        </w:rPr>
        <w:t xml:space="preserve"> como o Estado se ancora em dispositivos de controle social, moralização e punição da maternidade em seus marcadores raciais e socioeconômicos.</w:t>
      </w:r>
    </w:p>
    <w:p w:rsidR="00000000" w:rsidDel="00000000" w:rsidP="00000000" w:rsidRDefault="00000000" w:rsidRPr="00000000" w14:paraId="00000013">
      <w:pPr>
        <w:spacing w:line="360" w:lineRule="auto"/>
        <w:ind w:firstLine="720"/>
        <w:jc w:val="both"/>
        <w:rPr>
          <w:sz w:val="24"/>
          <w:szCs w:val="24"/>
        </w:rPr>
      </w:pPr>
      <w:r w:rsidDel="00000000" w:rsidR="00000000" w:rsidRPr="00000000">
        <w:rPr>
          <w:sz w:val="24"/>
          <w:szCs w:val="24"/>
          <w:rtl w:val="0"/>
        </w:rPr>
        <w:t xml:space="preserve">O que se evidencia é a continuidade de um projeto político de higienização social, que reatualiza práticas históricas de exclusão, criminalização da maternidade negra e periférica e reforça o racismo estrutural sob o disfarce da tutela do “melhor interesse da criança”. Denunciar essas práticas exige romper com a falsa neutralidade institucional e com o modelo proibicionista-punitivo que sustenta a lógica da guerra às drogas, ainda hegemônica nos serviços de saúde e assistência social.</w:t>
        <w:tab/>
      </w:r>
    </w:p>
    <w:p w:rsidR="00000000" w:rsidDel="00000000" w:rsidP="00000000" w:rsidRDefault="00000000" w:rsidRPr="00000000" w14:paraId="00000014">
      <w:pPr>
        <w:spacing w:line="360" w:lineRule="auto"/>
        <w:ind w:firstLine="720"/>
        <w:jc w:val="both"/>
        <w:rPr>
          <w:sz w:val="24"/>
          <w:szCs w:val="24"/>
        </w:rPr>
      </w:pPr>
      <w:r w:rsidDel="00000000" w:rsidR="00000000" w:rsidRPr="00000000">
        <w:rPr>
          <w:sz w:val="24"/>
          <w:szCs w:val="24"/>
          <w:rtl w:val="0"/>
        </w:rPr>
        <w:t xml:space="preserve">Dessa forma, o trabalho está organizado em cinco eixos: o uso de substâncias na maternidade enquanto expressão da questão social; os dispositivos legais que regulam a guarda e a proteção da infância; as violações de direitos que envolvem a perda da guarda, a criminalização e o impacto na vida dessas mulheres; as ações institucionais e os movimentos de resistência; e, por fim, o perfil das mulheres mais atingidas por essas práticas.</w:t>
      </w:r>
    </w:p>
    <w:p w:rsidR="00000000" w:rsidDel="00000000" w:rsidP="00000000" w:rsidRDefault="00000000" w:rsidRPr="00000000" w14:paraId="00000015">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16">
      <w:pPr>
        <w:pStyle w:val="Title"/>
        <w:spacing w:line="360" w:lineRule="auto"/>
        <w:jc w:val="both"/>
        <w:rPr>
          <w:b w:val="0"/>
          <w:shd w:fill="auto" w:val="clear"/>
        </w:rPr>
      </w:pPr>
      <w:bookmarkStart w:colFirst="0" w:colLast="0" w:name="_3v72o4l2sgi" w:id="2"/>
      <w:bookmarkEnd w:id="2"/>
      <w:r w:rsidDel="00000000" w:rsidR="00000000" w:rsidRPr="00000000">
        <w:rPr>
          <w:shd w:fill="auto" w:val="clear"/>
          <w:rtl w:val="0"/>
        </w:rPr>
        <w:t xml:space="preserve">2  USO DE SUBSTÂNCIAS NA MATERNIDADE: UMA QUESTÃO SOCIAL E DE CONTROLE</w:t>
      </w:r>
      <w:r w:rsidDel="00000000" w:rsidR="00000000" w:rsidRPr="00000000">
        <w:rPr>
          <w:rtl w:val="0"/>
        </w:rPr>
      </w:r>
    </w:p>
    <w:p w:rsidR="00000000" w:rsidDel="00000000" w:rsidP="00000000" w:rsidRDefault="00000000" w:rsidRPr="00000000" w14:paraId="00000017">
      <w:pPr>
        <w:spacing w:line="360" w:lineRule="auto"/>
        <w:ind w:firstLine="720"/>
        <w:jc w:val="both"/>
        <w:rPr>
          <w:sz w:val="24"/>
          <w:szCs w:val="24"/>
        </w:rPr>
      </w:pPr>
      <w:r w:rsidDel="00000000" w:rsidR="00000000" w:rsidRPr="00000000">
        <w:rPr>
          <w:sz w:val="24"/>
          <w:szCs w:val="24"/>
          <w:rtl w:val="0"/>
        </w:rPr>
        <w:t xml:space="preserve">O uso de substâncias psicoativas por mulheres em contexto de maternidade é um fenômeno que reflete realidades complexas a partir das condições sociais, históricas e estruturais que atravessam suas vidas. Essa realidade está profundamente marcada por determinantes como pobreza, racismo, desigualdade de gênero, violência e exclusão social, que impactam diretamente suas experiências e modos de cuidado (Passos, 2016). Assim, para compreender essas realidades é essencial adotar a perspectiva da determinação social da saúde, que considera a historicidade, as condições de vida, os vínculos sociais e a inserção dessas mulheres em contextos de precarização e vulnerabilidade social.</w:t>
      </w:r>
    </w:p>
    <w:p w:rsidR="00000000" w:rsidDel="00000000" w:rsidP="00000000" w:rsidRDefault="00000000" w:rsidRPr="00000000" w14:paraId="00000018">
      <w:pPr>
        <w:spacing w:line="360" w:lineRule="auto"/>
        <w:ind w:firstLine="720"/>
        <w:jc w:val="both"/>
        <w:rPr>
          <w:sz w:val="24"/>
          <w:szCs w:val="24"/>
        </w:rPr>
      </w:pPr>
      <w:r w:rsidDel="00000000" w:rsidR="00000000" w:rsidRPr="00000000">
        <w:rPr>
          <w:sz w:val="24"/>
          <w:szCs w:val="24"/>
          <w:rtl w:val="0"/>
        </w:rPr>
        <w:t xml:space="preserve">Conforme aponta Oliveira (2016), especialmente as mulheres negras, pobres e periféricas são alvo constante de estigmas e julgamentos morais que reproduzem um modelo idealizado de maternidade. Por não se enquadrarem nesse padrão hegemônico, suas trajetórias maternas tornam-se objeto de vigilância e punição. O uso de substâncias, neste cenário, torna-se foco de intensa estigmatização e criminalização, mesmo quando muitas dessas mulheres adotam estratégias de cuidado, abstinência ou redução de danos durante a gestação e o puerpério.</w:t>
      </w:r>
    </w:p>
    <w:p w:rsidR="00000000" w:rsidDel="00000000" w:rsidP="00000000" w:rsidRDefault="00000000" w:rsidRPr="00000000" w14:paraId="00000019">
      <w:pPr>
        <w:spacing w:line="360" w:lineRule="auto"/>
        <w:ind w:firstLine="720"/>
        <w:jc w:val="both"/>
        <w:rPr>
          <w:sz w:val="24"/>
          <w:szCs w:val="24"/>
        </w:rPr>
      </w:pPr>
      <w:r w:rsidDel="00000000" w:rsidR="00000000" w:rsidRPr="00000000">
        <w:rPr>
          <w:sz w:val="24"/>
          <w:szCs w:val="24"/>
          <w:rtl w:val="0"/>
        </w:rPr>
        <w:t xml:space="preserve">As construções sociais sobre maternidade baseiam-se em padrões moralizantes que naturalizam um único modelo de “boa mãe” – abnegada, cuidadora e renunciante (Oliveira, 2016). Isso contrasta com a realidade de uma grande parcela de mulheres, que vivenciam a maternidade atravessada por desigualdades, violência e abandono institucional, afetando não apenas o vínculo com os filhos, mas também sua própria percepção de si enquanto mães (Ibid). </w:t>
      </w:r>
    </w:p>
    <w:p w:rsidR="00000000" w:rsidDel="00000000" w:rsidP="00000000" w:rsidRDefault="00000000" w:rsidRPr="00000000" w14:paraId="0000001A">
      <w:pPr>
        <w:spacing w:line="360" w:lineRule="auto"/>
        <w:ind w:firstLine="720"/>
        <w:jc w:val="both"/>
        <w:rPr>
          <w:sz w:val="24"/>
          <w:szCs w:val="24"/>
        </w:rPr>
      </w:pPr>
      <w:r w:rsidDel="00000000" w:rsidR="00000000" w:rsidRPr="00000000">
        <w:rPr>
          <w:sz w:val="24"/>
          <w:szCs w:val="24"/>
          <w:rtl w:val="0"/>
        </w:rPr>
        <w:t xml:space="preserve">O uso de substâncias, por si só, já é cercado por um imaginário social marcado por estigma e moralismo, quando associado à maternidade, provoca dispositivos ainda mais rígidos de controle e culpabilização. Souza (2022) evidencia que o Estado atua como agente de vigilância e repressão, operando de forma seletiva, penalizando corpos racializados e territórios marginalizados. Ao invés de garantir cuidado integral e acolhimento, a resposta institucional muitas vezes resulta na ruptura de vínculos, destituição do poder familiar e invisibilização das demandas dessas mulheres.</w:t>
      </w:r>
    </w:p>
    <w:p w:rsidR="00000000" w:rsidDel="00000000" w:rsidP="00000000" w:rsidRDefault="00000000" w:rsidRPr="00000000" w14:paraId="0000001B">
      <w:pPr>
        <w:spacing w:line="360" w:lineRule="auto"/>
        <w:ind w:firstLine="720"/>
        <w:jc w:val="both"/>
        <w:rPr>
          <w:sz w:val="24"/>
          <w:szCs w:val="24"/>
        </w:rPr>
      </w:pPr>
      <w:r w:rsidDel="00000000" w:rsidR="00000000" w:rsidRPr="00000000">
        <w:rPr>
          <w:sz w:val="24"/>
          <w:szCs w:val="24"/>
          <w:rtl w:val="0"/>
        </w:rPr>
        <w:t xml:space="preserve">A compreensão da situação dessas mulheres exige que se supere a visão que reduz suas trajetórias a falhas individuais ou morais, reconhecendo-as como resultado de condições sociais, estruturais e programáticas, conforme ressalta Oliveira (2016). Essas mulheres enfrentam contextos marcados pela ausência de direitos e pela restrição no acesso a direitos básicos, o que compromete seu bem-estar e sua capacidade de cuidado. Quando o Estado falha em garantir cuidado integral e prioriza respostas punitivas, contribui para perpetuar um ciclo de exclusão e precarização que atravessa essas maternidades, aprofundando as desigualdades estruturais e as violências que lhes são impostas.</w:t>
      </w:r>
    </w:p>
    <w:p w:rsidR="00000000" w:rsidDel="00000000" w:rsidP="00000000" w:rsidRDefault="00000000" w:rsidRPr="00000000" w14:paraId="0000001C">
      <w:pPr>
        <w:spacing w:line="360" w:lineRule="auto"/>
        <w:ind w:firstLine="720"/>
        <w:jc w:val="both"/>
        <w:rPr>
          <w:sz w:val="24"/>
          <w:szCs w:val="24"/>
        </w:rPr>
      </w:pPr>
      <w:r w:rsidDel="00000000" w:rsidR="00000000" w:rsidRPr="00000000">
        <w:rPr>
          <w:sz w:val="24"/>
          <w:szCs w:val="24"/>
          <w:rtl w:val="0"/>
        </w:rPr>
        <w:t xml:space="preserve">Nesse contexto, o uso de substâncias deixa de ser uma escolha individual e passa a expressar condições objetivas e subjetivas de vida marcadas por violências e negações estruturais. Ainda assim, essa prática é frequentemente interpretada como evidência de uma falha moral, desencadeando práticas de controle e rompimento de vínculos que isentam o Estado de sua responsabilidade e culpabilizam as mulheres individualmente. A essas mulheres, em vez de escuta, cuidado e acolhimento, é reservado,  na maioria das vezes, o lugar da vigilância, punição e exclusão. Assim, o uso de substâncias na maternidade se torna um marcador e uma expressão das desigualdades sociais e da seletividade das políticas públicas, cujas respostas permanecem atravessadas pela lógica da moralização, criminalização e destituição de direitos.</w:t>
      </w:r>
      <w:r w:rsidDel="00000000" w:rsidR="00000000" w:rsidRPr="00000000">
        <w:rPr>
          <w:rtl w:val="0"/>
        </w:rPr>
      </w:r>
    </w:p>
    <w:p w:rsidR="00000000" w:rsidDel="00000000" w:rsidP="00000000" w:rsidRDefault="00000000" w:rsidRPr="00000000" w14:paraId="0000001D">
      <w:pPr>
        <w:spacing w:line="360" w:lineRule="auto"/>
        <w:rPr/>
      </w:pPr>
      <w:r w:rsidDel="00000000" w:rsidR="00000000" w:rsidRPr="00000000">
        <w:rPr>
          <w:rtl w:val="0"/>
        </w:rPr>
      </w:r>
    </w:p>
    <w:p w:rsidR="00000000" w:rsidDel="00000000" w:rsidP="00000000" w:rsidRDefault="00000000" w:rsidRPr="00000000" w14:paraId="0000001E">
      <w:pPr>
        <w:pStyle w:val="Title"/>
        <w:spacing w:line="360" w:lineRule="auto"/>
        <w:jc w:val="both"/>
        <w:rPr>
          <w:shd w:fill="auto" w:val="clear"/>
        </w:rPr>
      </w:pPr>
      <w:bookmarkStart w:colFirst="0" w:colLast="0" w:name="_2drtemxjlt94" w:id="3"/>
      <w:bookmarkEnd w:id="3"/>
      <w:r w:rsidDel="00000000" w:rsidR="00000000" w:rsidRPr="00000000">
        <w:rPr>
          <w:shd w:fill="auto" w:val="clear"/>
          <w:rtl w:val="0"/>
        </w:rPr>
        <w:t xml:space="preserve">3  LEGISLAÇÃO E AMBIVALÊNCIAS LEGAIS SOBRE A GUARDA E PROTEÇÃO DA CRIANÇA </w:t>
      </w:r>
    </w:p>
    <w:p w:rsidR="00000000" w:rsidDel="00000000" w:rsidP="00000000" w:rsidRDefault="00000000" w:rsidRPr="00000000" w14:paraId="0000001F">
      <w:pPr>
        <w:spacing w:line="360" w:lineRule="auto"/>
        <w:ind w:firstLine="708.6614173228347"/>
        <w:jc w:val="both"/>
        <w:rPr>
          <w:sz w:val="24"/>
          <w:szCs w:val="24"/>
        </w:rPr>
      </w:pPr>
      <w:r w:rsidDel="00000000" w:rsidR="00000000" w:rsidRPr="00000000">
        <w:rPr>
          <w:sz w:val="24"/>
          <w:szCs w:val="24"/>
          <w:rtl w:val="0"/>
        </w:rPr>
        <w:t xml:space="preserve">De acordo com a Lei 13.257/2016, é direito da criança ser criada com a família prioritariamente, não havendo impedimento em relação à presença de pessoas que usam substâncias entorpecentes (Brasil, 2016). Todavia, quando trata-se de mães usuárias de drogas, elas perdem a guarda dos seus filhos, passando pelo mecanismo de punição do Estado que as consideram incapazes para o cuidado e para a responsabilidade (Rangel, 2021).</w:t>
      </w:r>
    </w:p>
    <w:p w:rsidR="00000000" w:rsidDel="00000000" w:rsidP="00000000" w:rsidRDefault="00000000" w:rsidRPr="00000000" w14:paraId="00000020">
      <w:pPr>
        <w:spacing w:line="360" w:lineRule="auto"/>
        <w:ind w:firstLine="708.6614173228347"/>
        <w:jc w:val="both"/>
        <w:rPr>
          <w:sz w:val="24"/>
          <w:szCs w:val="24"/>
        </w:rPr>
      </w:pPr>
      <w:r w:rsidDel="00000000" w:rsidR="00000000" w:rsidRPr="00000000">
        <w:rPr>
          <w:sz w:val="24"/>
          <w:szCs w:val="24"/>
          <w:rtl w:val="0"/>
        </w:rPr>
        <w:t xml:space="preserve">Isso se deve a ideia de “boa mãe”, trazendo papéis para as mães como o de cuidado, e as impondo padrões que caso não sejam seguidos, elas não são “boas mães”. Isso se materializa quando é possível observar mulheres usuárias de drogas que são compreendidas como egoístas por não pararem totalmente com o uso das substâncias entorpecentes. Ideação que se deve ao conservadorismo que para além de caracterizar essas mães como incapazes para a criação de seus filhos, também passam pela não garantia de direitos e retração das políticas públicas que inviabilizam a sua própria existência e a garantia de poderem criar os seus filhos, apresentando-se a égide neoliberal  (Rangel, 2021).</w:t>
      </w:r>
    </w:p>
    <w:p w:rsidR="00000000" w:rsidDel="00000000" w:rsidP="00000000" w:rsidRDefault="00000000" w:rsidRPr="00000000" w14:paraId="00000021">
      <w:pPr>
        <w:spacing w:line="360" w:lineRule="auto"/>
        <w:ind w:firstLine="708.6614173228347"/>
        <w:jc w:val="both"/>
        <w:rPr>
          <w:sz w:val="24"/>
          <w:szCs w:val="24"/>
        </w:rPr>
      </w:pPr>
      <w:r w:rsidDel="00000000" w:rsidR="00000000" w:rsidRPr="00000000">
        <w:rPr>
          <w:sz w:val="24"/>
          <w:szCs w:val="24"/>
          <w:rtl w:val="0"/>
        </w:rPr>
        <w:t xml:space="preserve">O Inc. 8 do Art. 226 da Constituição Federal (1988) afirma que o Estado é responsável por garantir assistência para cada pessoa que integre o núcleo familiar, tendo a família a proteção do Estado (Brasil, 1988, s.p.). Porém, na realidade, após o acolhimento das crianças, as mães ficam desassistidas, pois o acompanhamento do Estado a essas mulheres acontece pensando na proteção exclusiva da criança, o que é </w:t>
      </w:r>
      <w:r w:rsidDel="00000000" w:rsidR="00000000" w:rsidRPr="00000000">
        <w:rPr>
          <w:sz w:val="24"/>
          <w:szCs w:val="24"/>
          <w:rtl w:val="0"/>
        </w:rPr>
        <w:t xml:space="preserve">interrompido</w:t>
      </w:r>
      <w:r w:rsidDel="00000000" w:rsidR="00000000" w:rsidRPr="00000000">
        <w:rPr>
          <w:sz w:val="24"/>
          <w:szCs w:val="24"/>
          <w:rtl w:val="0"/>
        </w:rPr>
        <w:t xml:space="preserve"> quando a guarda é retirada. Apresentando no artigo de Rangel (2021), em que 12 mulheres receberam atendimento de saúde durante o período de gestação, enquanto 2 não foram identificadas na base de dados e 1 não recebeu atendimento. Em contrapartida, após o acolhimento das crianças, 5 mulheres não receberam atendimento, 2 não foram localizadas na base de dados e 8 foram atendidas em unidades de saúde. Havendo assim, um menor quantitativo de atendimento a essas mulheres após o acolhimento, ressaltando que o atendimento delas não significa um acompanhamento sistemático, uma vez que não são mais acompanhadas após a retirada da guarda (Rangel, 2021).</w:t>
      </w:r>
    </w:p>
    <w:p w:rsidR="00000000" w:rsidDel="00000000" w:rsidP="00000000" w:rsidRDefault="00000000" w:rsidRPr="00000000" w14:paraId="00000022">
      <w:pPr>
        <w:spacing w:line="360" w:lineRule="auto"/>
        <w:ind w:firstLine="708.6614173228347"/>
        <w:jc w:val="both"/>
        <w:rPr>
          <w:b w:val="1"/>
          <w:color w:val="ff0000"/>
          <w:sz w:val="24"/>
          <w:szCs w:val="24"/>
        </w:rPr>
      </w:pPr>
      <w:r w:rsidDel="00000000" w:rsidR="00000000" w:rsidRPr="00000000">
        <w:rPr>
          <w:sz w:val="24"/>
          <w:szCs w:val="24"/>
          <w:rtl w:val="0"/>
        </w:rPr>
        <w:t xml:space="preserve">No Art. 101 do Estatuto da Criança e do Adolescente, no parágrafo 1º “O acolhimento institucional e o acolhimento familiar são medidas provisórias e excepcionais, utilizáveis como forma de transição para reintegração familiar [...]” (Brasil, 1990), havendo assim a necessidade do amparo dessas mães pelo Estado para que a reintegração aconteça, tendo em vista que a retirada dessas crianças de suas </w:t>
      </w:r>
      <w:r w:rsidDel="00000000" w:rsidR="00000000" w:rsidRPr="00000000">
        <w:rPr>
          <w:sz w:val="24"/>
          <w:szCs w:val="24"/>
          <w:rtl w:val="0"/>
        </w:rPr>
        <w:t xml:space="preserve">genitoras</w:t>
      </w:r>
      <w:r w:rsidDel="00000000" w:rsidR="00000000" w:rsidRPr="00000000">
        <w:rPr>
          <w:sz w:val="24"/>
          <w:szCs w:val="24"/>
          <w:rtl w:val="0"/>
        </w:rPr>
        <w:t xml:space="preserve"> não é apenas por questões relacionadas às drogas, mas também pela precária condição de vida.</w:t>
      </w:r>
      <w:r w:rsidDel="00000000" w:rsidR="00000000" w:rsidRPr="00000000">
        <w:rPr>
          <w:rtl w:val="0"/>
        </w:rPr>
      </w:r>
    </w:p>
    <w:p w:rsidR="00000000" w:rsidDel="00000000" w:rsidP="00000000" w:rsidRDefault="00000000" w:rsidRPr="00000000" w14:paraId="00000023">
      <w:pPr>
        <w:pStyle w:val="Title"/>
        <w:spacing w:line="360" w:lineRule="auto"/>
        <w:jc w:val="both"/>
        <w:rPr>
          <w:shd w:fill="auto" w:val="clear"/>
        </w:rPr>
      </w:pPr>
      <w:bookmarkStart w:colFirst="0" w:colLast="0" w:name="_315aaljcaig5" w:id="4"/>
      <w:bookmarkEnd w:id="4"/>
      <w:r w:rsidDel="00000000" w:rsidR="00000000" w:rsidRPr="00000000">
        <w:rPr>
          <w:rtl w:val="0"/>
        </w:rPr>
      </w:r>
    </w:p>
    <w:p w:rsidR="00000000" w:rsidDel="00000000" w:rsidP="00000000" w:rsidRDefault="00000000" w:rsidRPr="00000000" w14:paraId="00000024">
      <w:pPr>
        <w:pStyle w:val="Title"/>
        <w:spacing w:line="360" w:lineRule="auto"/>
        <w:rPr>
          <w:b w:val="1"/>
          <w:sz w:val="24"/>
          <w:szCs w:val="24"/>
        </w:rPr>
      </w:pPr>
      <w:bookmarkStart w:colFirst="0" w:colLast="0" w:name="_pk4udyr4isp3" w:id="5"/>
      <w:bookmarkEnd w:id="5"/>
      <w:r w:rsidDel="00000000" w:rsidR="00000000" w:rsidRPr="00000000">
        <w:rPr>
          <w:rtl w:val="0"/>
        </w:rPr>
        <w:t xml:space="preserve">4  VIOLAÇÕES DE DIREITOS DAS MULHERES USUÁRIAS DE SUBSTÂNCIAS: CRIMINALIZAÇÃO, PERDA DA GUARDA E IMPACTOS PARA MÃES USUÁRIAS DE SUBSTÂNCIAS</w:t>
      </w:r>
      <w:r w:rsidDel="00000000" w:rsidR="00000000" w:rsidRPr="00000000">
        <w:rPr>
          <w:rtl w:val="0"/>
        </w:rPr>
      </w:r>
    </w:p>
    <w:p w:rsidR="00000000" w:rsidDel="00000000" w:rsidP="00000000" w:rsidRDefault="00000000" w:rsidRPr="00000000" w14:paraId="00000025">
      <w:pPr>
        <w:spacing w:line="360" w:lineRule="auto"/>
        <w:jc w:val="both"/>
        <w:rPr>
          <w:sz w:val="24"/>
          <w:szCs w:val="24"/>
        </w:rPr>
      </w:pPr>
      <w:r w:rsidDel="00000000" w:rsidR="00000000" w:rsidRPr="00000000">
        <w:rPr>
          <w:sz w:val="24"/>
          <w:szCs w:val="24"/>
          <w:rtl w:val="0"/>
        </w:rPr>
        <w:tab/>
        <w:t xml:space="preserve">Em sua dissertação de doutorado, Isadora Simões de Souza (2022) relata sua experiência de anos como psicóloga social, nos quais teve que lidar com diversos casos de mães em vulnerabilidade social que tiveram os seus filhos retirados de sua tutela e enviados a abrigos institucionais, a diversidade de casos fez com que a autora sentisse necessidade da escolha deste tema.</w:t>
      </w:r>
    </w:p>
    <w:p w:rsidR="00000000" w:rsidDel="00000000" w:rsidP="00000000" w:rsidRDefault="00000000" w:rsidRPr="00000000" w14:paraId="00000026">
      <w:pPr>
        <w:spacing w:line="360" w:lineRule="auto"/>
        <w:jc w:val="both"/>
        <w:rPr>
          <w:sz w:val="24"/>
          <w:szCs w:val="24"/>
        </w:rPr>
      </w:pPr>
      <w:r w:rsidDel="00000000" w:rsidR="00000000" w:rsidRPr="00000000">
        <w:rPr>
          <w:sz w:val="24"/>
          <w:szCs w:val="24"/>
          <w:rtl w:val="0"/>
        </w:rPr>
        <w:tab/>
        <w:t xml:space="preserve">Dentre os relatos, estão casos de diversas mulheres em diversas situações que, apesar de suas individualidades e contextos diferentes, tiveram os seus filhos institucionalizados. Souza (2022) introduz a sua dissertação contando sobre uma mulher que conheceu em 2016 e continuou a acompanhar por anos, através do CAPS, Centro de Atenção Psicossocial, a qual era ríspida, sofria violência física e estava em situação de rua na “Cracolândia”. A autora apresenta o caso de Tatiana Raquel, uma mulher, usuária de substâncias, em situação de rua cuja maternidade foi criminalizada. Tatiana em uma de suas falas relata não ter contato com as filhas e não saber onde elas vivem e nem com quem vivem após as filhas serem retiradas dela: “Me tiraram minhas filhas, sou assim porque me tiraram elas. Cadê minhas filhas? Como elas são? Com quem elas vivem?” (Souza, 2022, pág. 21). A história de Tatiana mostra como o sofrimento dessas mulheres não é individual, mas produzido socialmente por redes institucionais que, ao invés de garantir proteção, atuam como dispositivos de controle e punição. O uso de drogas, mais do que um fator de risco real, é instrumentalizado para justificar o rompimento do vínculo materno, muitas vezes sem que as instituições ofereçam qualquer tipo de cuidado ou suporte.</w:t>
      </w:r>
    </w:p>
    <w:p w:rsidR="00000000" w:rsidDel="00000000" w:rsidP="00000000" w:rsidRDefault="00000000" w:rsidRPr="00000000" w14:paraId="00000027">
      <w:pPr>
        <w:spacing w:line="360" w:lineRule="auto"/>
        <w:jc w:val="both"/>
        <w:rPr>
          <w:sz w:val="24"/>
          <w:szCs w:val="24"/>
        </w:rPr>
      </w:pPr>
      <w:r w:rsidDel="00000000" w:rsidR="00000000" w:rsidRPr="00000000">
        <w:rPr>
          <w:sz w:val="24"/>
          <w:szCs w:val="24"/>
          <w:rtl w:val="0"/>
        </w:rPr>
        <w:tab/>
        <w:t xml:space="preserve">A autora também conta sobre um caso que acompanhou pelo CRAS, Centro de Referência de Assistência Social, em 2008, onde diversos traficantes foram presos em uma periferia e, para o sustento da família, as suas companheiras tiveram que assumir seus papéis. A partir desta decisão, as mesmas tiveram os seus filhos retirados de si e levados às instituições de imediato. Aproximadamente 20 crianças foram retiradas de suas famílias de uma só vez, sem nenhum tipo de individualidade ou tentativa de compreensão acerca da preocupação das mães e de seu sustento.</w:t>
      </w:r>
    </w:p>
    <w:p w:rsidR="00000000" w:rsidDel="00000000" w:rsidP="00000000" w:rsidRDefault="00000000" w:rsidRPr="00000000" w14:paraId="00000028">
      <w:pPr>
        <w:spacing w:line="360" w:lineRule="auto"/>
        <w:jc w:val="both"/>
        <w:rPr>
          <w:sz w:val="24"/>
          <w:szCs w:val="24"/>
        </w:rPr>
      </w:pPr>
      <w:r w:rsidDel="00000000" w:rsidR="00000000" w:rsidRPr="00000000">
        <w:rPr>
          <w:sz w:val="24"/>
          <w:szCs w:val="24"/>
          <w:rtl w:val="0"/>
        </w:rPr>
        <w:tab/>
        <w:t xml:space="preserve">Os relatos mostram que essas crianças tinham um destino certo quando necessitavam do auxílio do Estado. Para além de casos extremos, as crianças eram retiradas de suas famílias em qualquer situação em que a instituição julgasse o ambiente hostil, a falta de estrutura ou de recursos financeiros da família em que nasceu. Estas intervenções acabam ocorrendo de imediato e não como última instância, desconsiderando os direitos sociais da mãe.</w:t>
      </w:r>
    </w:p>
    <w:p w:rsidR="00000000" w:rsidDel="00000000" w:rsidP="00000000" w:rsidRDefault="00000000" w:rsidRPr="00000000" w14:paraId="00000029">
      <w:pPr>
        <w:spacing w:line="360" w:lineRule="auto"/>
        <w:ind w:firstLine="720"/>
        <w:jc w:val="both"/>
        <w:rPr>
          <w:sz w:val="24"/>
          <w:szCs w:val="24"/>
        </w:rPr>
      </w:pPr>
      <w:r w:rsidDel="00000000" w:rsidR="00000000" w:rsidRPr="00000000">
        <w:rPr>
          <w:sz w:val="24"/>
          <w:szCs w:val="24"/>
          <w:rtl w:val="0"/>
        </w:rPr>
        <w:t xml:space="preserve">Simone Marçal Brasil dos Passos (2016) apresenta em sua dissertação um estudo no qual mães usuárias de crack foram consideradas sem condições de cuidarem sozinhas de seus filhos, e após avaliação do sistema judiciário, alguns casos houve a suspensão do poder familiar. O estudo tem a finalidade de identificar as ações assistenciais acessadas por essas mulheres e como elas funcionaram (ou não) na prática. Ao entrevistar três mães, foi possível identificar a presença da desproteção social do Estado nesses casos, demonstrando a falta de ações políticas capazes de prevenir esses quadros de vulnerabilidade envolvendo a drogadição de mães, que colocam a si mesmas e seus bebês em uma situação vulnerável.</w:t>
      </w:r>
      <w:r w:rsidDel="00000000" w:rsidR="00000000" w:rsidRPr="00000000">
        <w:rPr>
          <w:rtl w:val="0"/>
        </w:rPr>
      </w:r>
    </w:p>
    <w:p w:rsidR="00000000" w:rsidDel="00000000" w:rsidP="00000000" w:rsidRDefault="00000000" w:rsidRPr="00000000" w14:paraId="0000002A">
      <w:pPr>
        <w:spacing w:line="360" w:lineRule="auto"/>
        <w:ind w:firstLine="720"/>
        <w:jc w:val="both"/>
        <w:rPr>
          <w:sz w:val="24"/>
          <w:szCs w:val="24"/>
        </w:rPr>
      </w:pPr>
      <w:r w:rsidDel="00000000" w:rsidR="00000000" w:rsidRPr="00000000">
        <w:rPr>
          <w:sz w:val="24"/>
          <w:szCs w:val="24"/>
          <w:rtl w:val="0"/>
        </w:rPr>
        <w:t xml:space="preserve">Ou seja, a partir desses dois estudos compreendeu-se a existência de uma grande desproteção social para este público em específico, as mães usuárias de substâncias e seus filhos, que estão em contextos de vulnerabilidades, necessitando de maior ações políticas que busquem prevenir essas situações, mas também, de oferecer apoio e tratamento para aquelas que já são usuárias de substâncias.</w:t>
      </w:r>
    </w:p>
    <w:p w:rsidR="00000000" w:rsidDel="00000000" w:rsidP="00000000" w:rsidRDefault="00000000" w:rsidRPr="00000000" w14:paraId="0000002B">
      <w:pPr>
        <w:spacing w:line="360" w:lineRule="auto"/>
        <w:jc w:val="both"/>
        <w:rPr>
          <w:sz w:val="24"/>
          <w:szCs w:val="24"/>
        </w:rPr>
      </w:pPr>
      <w:r w:rsidDel="00000000" w:rsidR="00000000" w:rsidRPr="00000000">
        <w:rPr>
          <w:rtl w:val="0"/>
        </w:rPr>
      </w:r>
    </w:p>
    <w:p w:rsidR="00000000" w:rsidDel="00000000" w:rsidP="00000000" w:rsidRDefault="00000000" w:rsidRPr="00000000" w14:paraId="0000002C">
      <w:pPr>
        <w:pStyle w:val="Title"/>
        <w:spacing w:line="360" w:lineRule="auto"/>
        <w:jc w:val="both"/>
        <w:rPr/>
      </w:pPr>
      <w:bookmarkStart w:colFirst="0" w:colLast="0" w:name="_dimw0k7px855" w:id="6"/>
      <w:bookmarkEnd w:id="6"/>
      <w:r w:rsidDel="00000000" w:rsidR="00000000" w:rsidRPr="00000000">
        <w:rPr>
          <w:shd w:fill="auto" w:val="clear"/>
          <w:rtl w:val="0"/>
        </w:rPr>
        <w:t xml:space="preserve">5  AÇÕES INSTITUCIONAIS E MOVIMENTOS DE RESISTÊNCIA</w:t>
      </w:r>
      <w:r w:rsidDel="00000000" w:rsidR="00000000" w:rsidRPr="00000000">
        <w:rPr>
          <w:rtl w:val="0"/>
        </w:rPr>
      </w:r>
    </w:p>
    <w:p w:rsidR="00000000" w:rsidDel="00000000" w:rsidP="00000000" w:rsidRDefault="00000000" w:rsidRPr="00000000" w14:paraId="0000002D">
      <w:pPr>
        <w:spacing w:line="360" w:lineRule="auto"/>
        <w:jc w:val="both"/>
        <w:rPr>
          <w:sz w:val="24"/>
          <w:szCs w:val="24"/>
        </w:rPr>
      </w:pPr>
      <w:r w:rsidDel="00000000" w:rsidR="00000000" w:rsidRPr="00000000">
        <w:rPr>
          <w:b w:val="1"/>
          <w:sz w:val="24"/>
          <w:szCs w:val="24"/>
          <w:rtl w:val="0"/>
        </w:rPr>
        <w:tab/>
      </w:r>
      <w:r w:rsidDel="00000000" w:rsidR="00000000" w:rsidRPr="00000000">
        <w:rPr>
          <w:sz w:val="24"/>
          <w:szCs w:val="24"/>
          <w:rtl w:val="0"/>
        </w:rPr>
        <w:t xml:space="preserve">“De quem é esse bebê?” é um </w:t>
      </w:r>
      <w:r w:rsidDel="00000000" w:rsidR="00000000" w:rsidRPr="00000000">
        <w:rPr>
          <w:i w:val="1"/>
          <w:sz w:val="24"/>
          <w:szCs w:val="24"/>
          <w:rtl w:val="0"/>
        </w:rPr>
        <w:t xml:space="preserve">site</w:t>
      </w:r>
      <w:r w:rsidDel="00000000" w:rsidR="00000000" w:rsidRPr="00000000">
        <w:rPr>
          <w:sz w:val="24"/>
          <w:szCs w:val="24"/>
          <w:rtl w:val="0"/>
        </w:rPr>
        <w:t xml:space="preserve">, criado em 2017, com a intenção de manifestar contra a decisão da Promotoria de Justiça da Infância e Juventude Cível de Belo Horizonte, do Ministério Público de Minas Gerais (MPMG), a qual determinou, em 2014, que as maternidades deveriam comunicar à Vara da Infância e Juventude casos de mães usuárias de substâncias. </w:t>
        <w:tab/>
      </w:r>
    </w:p>
    <w:p w:rsidR="00000000" w:rsidDel="00000000" w:rsidP="00000000" w:rsidRDefault="00000000" w:rsidRPr="00000000" w14:paraId="0000002E">
      <w:pPr>
        <w:spacing w:line="360" w:lineRule="auto"/>
        <w:jc w:val="both"/>
        <w:rPr>
          <w:sz w:val="24"/>
          <w:szCs w:val="24"/>
        </w:rPr>
      </w:pPr>
      <w:r w:rsidDel="00000000" w:rsidR="00000000" w:rsidRPr="00000000">
        <w:rPr>
          <w:sz w:val="24"/>
          <w:szCs w:val="24"/>
          <w:rtl w:val="0"/>
        </w:rPr>
        <w:tab/>
        <w:t xml:space="preserve">Essa decisão impactou em um aumento dos casos de institucionalização compulsória de recém nascidos, além de impactar nas práticas em saúde das unidades em questão, as quais eram penalizadas caso não realizassem a denúncia.</w:t>
      </w:r>
    </w:p>
    <w:p w:rsidR="00000000" w:rsidDel="00000000" w:rsidP="00000000" w:rsidRDefault="00000000" w:rsidRPr="00000000" w14:paraId="0000002F">
      <w:pPr>
        <w:spacing w:line="360" w:lineRule="auto"/>
        <w:ind w:firstLine="720"/>
        <w:jc w:val="both"/>
        <w:rPr>
          <w:sz w:val="24"/>
          <w:szCs w:val="24"/>
        </w:rPr>
      </w:pPr>
      <w:r w:rsidDel="00000000" w:rsidR="00000000" w:rsidRPr="00000000">
        <w:rPr>
          <w:sz w:val="24"/>
          <w:szCs w:val="24"/>
          <w:rtl w:val="0"/>
        </w:rPr>
        <w:t xml:space="preserve">O </w:t>
      </w:r>
      <w:r w:rsidDel="00000000" w:rsidR="00000000" w:rsidRPr="00000000">
        <w:rPr>
          <w:i w:val="1"/>
          <w:sz w:val="24"/>
          <w:szCs w:val="24"/>
          <w:rtl w:val="0"/>
        </w:rPr>
        <w:t xml:space="preserve">site </w:t>
      </w:r>
      <w:r w:rsidDel="00000000" w:rsidR="00000000" w:rsidRPr="00000000">
        <w:rPr>
          <w:sz w:val="24"/>
          <w:szCs w:val="24"/>
          <w:rtl w:val="0"/>
        </w:rPr>
        <w:t xml:space="preserve">criado pelo coletivo julga essa uma prática antiética e que fere os direitos das gestantes, as quais, muitas vezes, nem mesmo são adictas ou passaram pela realização de exames, mas que não cumpriram corretamente o pré-natal ou se encaixavam em algum contexto de vulnerabilidade social. Essa legislação afeta, quase que em sua totalidade, mulheres negras e pobres. Ele conta com relatos de mulheres que tiveram os seus filhos retirados de si por diversos motivos, como idade, falta de rede de apoio, sofrimento psicológico, uso de drogas antes da gestação, em situação de rua, entre outros. Os motivos são diversos e a institucionalização é generalista, as mães afirmam “eu não cuido menos porque sou pobre, eu não amo menos porque sou pobre” (De quem é esse bebê?, 2017).</w:t>
      </w:r>
    </w:p>
    <w:p w:rsidR="00000000" w:rsidDel="00000000" w:rsidP="00000000" w:rsidRDefault="00000000" w:rsidRPr="00000000" w14:paraId="00000030">
      <w:pPr>
        <w:spacing w:line="360" w:lineRule="auto"/>
        <w:jc w:val="both"/>
        <w:rPr>
          <w:sz w:val="24"/>
          <w:szCs w:val="24"/>
        </w:rPr>
      </w:pPr>
      <w:r w:rsidDel="00000000" w:rsidR="00000000" w:rsidRPr="00000000">
        <w:rPr>
          <w:rtl w:val="0"/>
        </w:rPr>
      </w:r>
    </w:p>
    <w:p w:rsidR="00000000" w:rsidDel="00000000" w:rsidP="00000000" w:rsidRDefault="00000000" w:rsidRPr="00000000" w14:paraId="00000031">
      <w:pPr>
        <w:pStyle w:val="Title"/>
        <w:spacing w:line="360" w:lineRule="auto"/>
        <w:jc w:val="both"/>
        <w:rPr>
          <w:sz w:val="24"/>
          <w:szCs w:val="24"/>
        </w:rPr>
      </w:pPr>
      <w:bookmarkStart w:colFirst="0" w:colLast="0" w:name="_58gxxuyn2d62" w:id="7"/>
      <w:bookmarkEnd w:id="7"/>
      <w:r w:rsidDel="00000000" w:rsidR="00000000" w:rsidRPr="00000000">
        <w:rPr>
          <w:shd w:fill="auto" w:val="clear"/>
          <w:rtl w:val="0"/>
        </w:rPr>
        <w:t xml:space="preserve">6  </w:t>
      </w:r>
      <w:r w:rsidDel="00000000" w:rsidR="00000000" w:rsidRPr="00000000">
        <w:rPr>
          <w:shd w:fill="auto" w:val="clear"/>
          <w:rtl w:val="0"/>
        </w:rPr>
        <w:t xml:space="preserve">QUEM SÃO AS MAIS PUNIDAS: O PERFIL DAS MULHERES MAIS ATINGIDAS POR VIOLAÇÕES DE DIREITOS</w:t>
      </w:r>
      <w:r w:rsidDel="00000000" w:rsidR="00000000" w:rsidRPr="00000000">
        <w:rPr>
          <w:rtl w:val="0"/>
        </w:rPr>
      </w:r>
    </w:p>
    <w:p w:rsidR="00000000" w:rsidDel="00000000" w:rsidP="00000000" w:rsidRDefault="00000000" w:rsidRPr="00000000" w14:paraId="00000032">
      <w:pPr>
        <w:spacing w:line="360" w:lineRule="auto"/>
        <w:ind w:left="0" w:firstLine="720"/>
        <w:jc w:val="both"/>
        <w:rPr>
          <w:sz w:val="24"/>
          <w:szCs w:val="24"/>
        </w:rPr>
      </w:pPr>
      <w:r w:rsidDel="00000000" w:rsidR="00000000" w:rsidRPr="00000000">
        <w:rPr>
          <w:sz w:val="24"/>
          <w:szCs w:val="24"/>
          <w:rtl w:val="0"/>
        </w:rPr>
        <w:t xml:space="preserve">A retirada compulsória de filhos de mulheres usuárias de substâncias revela uma dinâmica seletiva e estruturada por desigualdades históricas. Essa prática, tratada criticamente como sequestro institucional, atinge de maneira desproporcional um grupo específico de mulheres negras, pobres, em situação de rua, com trajetória de uso de drogas e que vivem nas margens do acesso aos direitos básicos. Não se trata somente de um processo legal, mas de um dispositivo que opera sob lógicas racistas, moralizantes e patriarcais, naturalizando a exclusão de determinadas mulheres do direito à maternidade. Souza (2022) apresenta em sua dissertação, a partir de uma abordagem feminista e decolonial, que o Estado constrói a figura da “mãe indigna” por meio da associação entre pobreza, uso de drogas e incapacidade moral. Esse estereótipo serve como base para justificar a intervenção violenta e, muitas vezes, sumária, onde mulheres têm seus filhos retirados sem direito ao contato, à amamentação ou mesmo ao paradeiro da criança. Esse processo não é neutro. Ele incide, prioritariamente, sobre corpos racializados, mulheres marcadas historicamente pela exclusão e pelas estruturas de opressão herdadas do período colonial e escravocrata.</w:t>
      </w:r>
      <w:r w:rsidDel="00000000" w:rsidR="00000000" w:rsidRPr="00000000">
        <w:rPr>
          <w:rtl w:val="0"/>
        </w:rPr>
      </w:r>
    </w:p>
    <w:p w:rsidR="00000000" w:rsidDel="00000000" w:rsidP="00000000" w:rsidRDefault="00000000" w:rsidRPr="00000000" w14:paraId="00000033">
      <w:pPr>
        <w:spacing w:line="360" w:lineRule="auto"/>
        <w:ind w:firstLine="720"/>
        <w:jc w:val="both"/>
        <w:rPr>
          <w:sz w:val="24"/>
          <w:szCs w:val="24"/>
        </w:rPr>
      </w:pPr>
      <w:r w:rsidDel="00000000" w:rsidR="00000000" w:rsidRPr="00000000">
        <w:rPr>
          <w:sz w:val="24"/>
          <w:szCs w:val="24"/>
          <w:rtl w:val="0"/>
        </w:rPr>
        <w:t xml:space="preserve">No artigo de Gediane Laurett Neves Rangel (2021) o perfil apresentado das  mães que perderam a guarda de seus filhos é predominantemente de mulheres pobres e pretas, jovens, com idades entre 16 e 27 anos à época do parto e que haviam evadido a escola. Demonstrando dessa maneira determinantes sociais que reforçam a inserção dessas mulheres em espaços de violência, pobreza e desigualdade, para além delas como mães, mas como pessoas.</w:t>
      </w:r>
      <w:r w:rsidDel="00000000" w:rsidR="00000000" w:rsidRPr="00000000">
        <w:rPr>
          <w:rtl w:val="0"/>
        </w:rPr>
      </w:r>
    </w:p>
    <w:p w:rsidR="00000000" w:rsidDel="00000000" w:rsidP="00000000" w:rsidRDefault="00000000" w:rsidRPr="00000000" w14:paraId="00000034">
      <w:pPr>
        <w:spacing w:line="360" w:lineRule="auto"/>
        <w:ind w:firstLine="720"/>
        <w:jc w:val="both"/>
        <w:rPr>
          <w:sz w:val="24"/>
          <w:szCs w:val="24"/>
        </w:rPr>
      </w:pPr>
      <w:r w:rsidDel="00000000" w:rsidR="00000000" w:rsidRPr="00000000">
        <w:rPr>
          <w:sz w:val="24"/>
          <w:szCs w:val="24"/>
          <w:rtl w:val="0"/>
        </w:rPr>
        <w:t xml:space="preserve">O que se observa, portanto, é a existência de uma rede morta, como nomeia Souza (2022), composta por políticas públicas que operam em lógicas punitivistas e moralistas. Nessa rede, a seletividade é evidente que  mulheres brancas, de classe média, usuárias de substâncias, raramente enfrentam o mesmo grau de vigilância e punição. Já as mulheres negras e periféricas, a maternidade é constantemente colocada sob suspeita como se a sua existência, por si só, fosse incompatível com o exercício de criar seus filhos.</w:t>
      </w:r>
    </w:p>
    <w:p w:rsidR="00000000" w:rsidDel="00000000" w:rsidP="00000000" w:rsidRDefault="00000000" w:rsidRPr="00000000" w14:paraId="00000035">
      <w:pPr>
        <w:spacing w:line="360" w:lineRule="auto"/>
        <w:ind w:firstLine="720"/>
        <w:jc w:val="both"/>
        <w:rPr>
          <w:sz w:val="24"/>
          <w:szCs w:val="24"/>
        </w:rPr>
      </w:pPr>
      <w:r w:rsidDel="00000000" w:rsidR="00000000" w:rsidRPr="00000000">
        <w:rPr>
          <w:sz w:val="24"/>
          <w:szCs w:val="24"/>
          <w:rtl w:val="0"/>
        </w:rPr>
        <w:t xml:space="preserve">A defesa da infância, portanto, é mobilizada seletivamente para justificar a remoção de crianças, mesmo quando isso implica em graves violações de direitos humanos. O que está em jogo não é apenas a “proteção da criança”, mas a imposição de um ideal de maternidade branca e burguesa. Quando as mulheres não se encaixam nesse modelo, são desqualificadas e descartadas como mães. Esse processo escancara a lógica do necropoder, que administra quem pode viver e </w:t>
      </w:r>
      <w:r w:rsidDel="00000000" w:rsidR="00000000" w:rsidRPr="00000000">
        <w:rPr>
          <w:sz w:val="24"/>
          <w:szCs w:val="24"/>
          <w:rtl w:val="0"/>
        </w:rPr>
        <w:t xml:space="preserve">maternar</w:t>
      </w:r>
      <w:r w:rsidDel="00000000" w:rsidR="00000000" w:rsidRPr="00000000">
        <w:rPr>
          <w:sz w:val="24"/>
          <w:szCs w:val="24"/>
          <w:rtl w:val="0"/>
        </w:rPr>
        <w:t xml:space="preserve"> e quem deve ser descartada como incapaz.</w:t>
      </w:r>
    </w:p>
    <w:p w:rsidR="00000000" w:rsidDel="00000000" w:rsidP="00000000" w:rsidRDefault="00000000" w:rsidRPr="00000000" w14:paraId="00000036">
      <w:pPr>
        <w:spacing w:line="360" w:lineRule="auto"/>
        <w:ind w:left="0" w:firstLine="720"/>
        <w:jc w:val="both"/>
        <w:rPr/>
      </w:pPr>
      <w:r w:rsidDel="00000000" w:rsidR="00000000" w:rsidRPr="00000000">
        <w:rPr>
          <w:sz w:val="24"/>
          <w:szCs w:val="24"/>
          <w:rtl w:val="0"/>
        </w:rPr>
        <w:t xml:space="preserve">Sendo assim, o perfil das mulheres mais atingidas por essa violência institucional é atravessado por múltiplas opressões, são mulheres negras, pobres, em uso de substâncias, com histórico de violações e abandono, que vivem em territórios marcados pela exclusão e pela violência estatal. A maternidade dessas mulheres é disputada, negada e sequestrada  não por incapacidade real, mas por um julgamento moral, racista e patriarcal que perpassa as estruturas de poder.</w:t>
      </w:r>
      <w:r w:rsidDel="00000000" w:rsidR="00000000" w:rsidRPr="00000000">
        <w:rPr>
          <w:rtl w:val="0"/>
        </w:rPr>
      </w:r>
    </w:p>
    <w:p w:rsidR="00000000" w:rsidDel="00000000" w:rsidP="00000000" w:rsidRDefault="00000000" w:rsidRPr="00000000" w14:paraId="00000037">
      <w:pPr>
        <w:spacing w:line="360" w:lineRule="auto"/>
        <w:jc w:val="both"/>
        <w:rPr>
          <w:sz w:val="24"/>
          <w:szCs w:val="24"/>
        </w:rPr>
      </w:pPr>
      <w:r w:rsidDel="00000000" w:rsidR="00000000" w:rsidRPr="00000000">
        <w:rPr>
          <w:sz w:val="24"/>
          <w:szCs w:val="24"/>
          <w:rtl w:val="0"/>
        </w:rPr>
        <w:tab/>
      </w:r>
    </w:p>
    <w:p w:rsidR="00000000" w:rsidDel="00000000" w:rsidP="00000000" w:rsidRDefault="00000000" w:rsidRPr="00000000" w14:paraId="00000038">
      <w:pPr>
        <w:spacing w:line="360" w:lineRule="auto"/>
        <w:jc w:val="both"/>
        <w:rPr>
          <w:sz w:val="24"/>
          <w:szCs w:val="24"/>
        </w:rPr>
      </w:pPr>
      <w:r w:rsidDel="00000000" w:rsidR="00000000" w:rsidRPr="00000000">
        <w:rPr>
          <w:b w:val="1"/>
          <w:sz w:val="24"/>
          <w:szCs w:val="24"/>
          <w:vertAlign w:val="baseline"/>
          <w:rtl w:val="0"/>
        </w:rPr>
        <w:t xml:space="preserve">CONCLUSÃO</w:t>
      </w:r>
      <w:r w:rsidDel="00000000" w:rsidR="00000000" w:rsidRPr="00000000">
        <w:rPr>
          <w:rtl w:val="0"/>
        </w:rPr>
      </w:r>
    </w:p>
    <w:p w:rsidR="00000000" w:rsidDel="00000000" w:rsidP="00000000" w:rsidRDefault="00000000" w:rsidRPr="00000000" w14:paraId="00000039">
      <w:pPr>
        <w:spacing w:line="360" w:lineRule="auto"/>
        <w:ind w:firstLine="720"/>
        <w:jc w:val="both"/>
        <w:rPr>
          <w:sz w:val="24"/>
          <w:szCs w:val="24"/>
        </w:rPr>
      </w:pPr>
      <w:r w:rsidDel="00000000" w:rsidR="00000000" w:rsidRPr="00000000">
        <w:rPr>
          <w:sz w:val="24"/>
          <w:szCs w:val="24"/>
          <w:rtl w:val="0"/>
        </w:rPr>
        <w:t xml:space="preserve">A partir das reflexões apresentadas e da análise da literatura selecionada, ficou evidente que a maternidade de mulheres usuárias de substâncias está marcada por um sistema de vigilância e controle que pune e viola direitos dessas mulheres. Sob o pretexto da proteção da criança, as instituições acabam por definir quem pode ser mãe, penalizando especialmente mulheres negras, pobres e periféricas. Essa lógica punitiva reforça o racismo estrutural e o patriarcado, excluindo essas mulheres do direito à maternidade e ao acesso a políticas públicas que deveriam ampará-las.</w:t>
      </w:r>
    </w:p>
    <w:p w:rsidR="00000000" w:rsidDel="00000000" w:rsidP="00000000" w:rsidRDefault="00000000" w:rsidRPr="00000000" w14:paraId="0000003A">
      <w:pPr>
        <w:spacing w:line="360" w:lineRule="auto"/>
        <w:ind w:firstLine="720"/>
        <w:jc w:val="both"/>
        <w:rPr>
          <w:sz w:val="24"/>
          <w:szCs w:val="24"/>
        </w:rPr>
      </w:pPr>
      <w:r w:rsidDel="00000000" w:rsidR="00000000" w:rsidRPr="00000000">
        <w:rPr>
          <w:sz w:val="24"/>
          <w:szCs w:val="24"/>
          <w:rtl w:val="0"/>
        </w:rPr>
        <w:t xml:space="preserve">Ao optar pela punição em vez do cuidado, o Estado responsabiliza essas mulheres de forma individual por situações que são, na verdade, resultado de condições sociais e históricas complexas. Essa perspectiva reduz o uso de substâncias na maternidade a uma falha pessoal e ignora o contexto de desigualdade, violência e abandono que muitas enfrentam, aprofundando sua vulnerabilidade e a de seus filhos.</w:t>
      </w:r>
    </w:p>
    <w:p w:rsidR="00000000" w:rsidDel="00000000" w:rsidP="00000000" w:rsidRDefault="00000000" w:rsidRPr="00000000" w14:paraId="0000003B">
      <w:pPr>
        <w:spacing w:line="360" w:lineRule="auto"/>
        <w:ind w:firstLine="720"/>
        <w:jc w:val="both"/>
        <w:rPr>
          <w:sz w:val="24"/>
          <w:szCs w:val="24"/>
        </w:rPr>
      </w:pPr>
      <w:r w:rsidDel="00000000" w:rsidR="00000000" w:rsidRPr="00000000">
        <w:rPr>
          <w:sz w:val="24"/>
          <w:szCs w:val="24"/>
          <w:rtl w:val="0"/>
        </w:rPr>
        <w:t xml:space="preserve">Além disso, as políticas e serviços existentes raramente asseguram um acompanhamento contínuo e acolhedor, capaz de respeitar as histórias e os modos de cuidado de cada mulher. Essa ausência de suporte fragiliza os vínculos maternos, gera sofrimentos profundos e alimenta um ciclo constante de exclusão social.</w:t>
      </w:r>
    </w:p>
    <w:p w:rsidR="00000000" w:rsidDel="00000000" w:rsidP="00000000" w:rsidRDefault="00000000" w:rsidRPr="00000000" w14:paraId="0000003C">
      <w:pPr>
        <w:spacing w:line="360" w:lineRule="auto"/>
        <w:ind w:firstLine="720"/>
        <w:jc w:val="both"/>
        <w:rPr>
          <w:sz w:val="24"/>
          <w:szCs w:val="24"/>
        </w:rPr>
      </w:pPr>
      <w:r w:rsidDel="00000000" w:rsidR="00000000" w:rsidRPr="00000000">
        <w:rPr>
          <w:sz w:val="24"/>
          <w:szCs w:val="24"/>
          <w:rtl w:val="0"/>
        </w:rPr>
        <w:t xml:space="preserve">Diante desse cenário, é imprescindível que o Serviço Social e os profissionais da saúde adotem uma postura crítica, antirracista e antimanicomial, que combata a criminalização dessas mulheres e valorize suas vivências e formas de cuidado. Para isso, é necessária a construção de políticas acolhedoras, que fortaleçam o vínculo mãe-filho, reconheçam a pluralidade das maternidades e invistam em estratégias de cuidado e redução de danos, desconstruindo os estigmas associados ao uso de substâncias. Assim, será possível garantir que essas mulheres exerçam sua maternidade com dignidade e autonomia.</w:t>
      </w:r>
    </w:p>
    <w:p w:rsidR="00000000" w:rsidDel="00000000" w:rsidP="00000000" w:rsidRDefault="00000000" w:rsidRPr="00000000" w14:paraId="0000003D">
      <w:pPr>
        <w:spacing w:line="360" w:lineRule="auto"/>
        <w:jc w:val="left"/>
        <w:rPr>
          <w:b w:val="0"/>
          <w:sz w:val="24"/>
          <w:szCs w:val="24"/>
          <w:vertAlign w:val="baseline"/>
        </w:rPr>
      </w:pPr>
      <w:r w:rsidDel="00000000" w:rsidR="00000000" w:rsidRPr="00000000">
        <w:rPr>
          <w:rtl w:val="0"/>
        </w:rPr>
      </w:r>
    </w:p>
    <w:p w:rsidR="00000000" w:rsidDel="00000000" w:rsidP="00000000" w:rsidRDefault="00000000" w:rsidRPr="00000000" w14:paraId="0000003E">
      <w:pPr>
        <w:pStyle w:val="Title"/>
        <w:spacing w:line="240" w:lineRule="auto"/>
        <w:jc w:val="center"/>
        <w:rPr>
          <w:shd w:fill="auto" w:val="clear"/>
          <w:vertAlign w:val="baseline"/>
        </w:rPr>
      </w:pPr>
      <w:bookmarkStart w:colFirst="0" w:colLast="0" w:name="_qr5hb68jv5vj" w:id="8"/>
      <w:bookmarkEnd w:id="8"/>
      <w:r w:rsidDel="00000000" w:rsidR="00000000" w:rsidRPr="00000000">
        <w:rPr>
          <w:shd w:fill="auto" w:val="clear"/>
          <w:vertAlign w:val="baseline"/>
          <w:rtl w:val="0"/>
        </w:rPr>
        <w:t xml:space="preserve">REFERÊNCIAS</w:t>
      </w:r>
    </w:p>
    <w:p w:rsidR="00000000" w:rsidDel="00000000" w:rsidP="00000000" w:rsidRDefault="00000000" w:rsidRPr="00000000" w14:paraId="0000003F">
      <w:pPr>
        <w:spacing w:line="240" w:lineRule="auto"/>
        <w:jc w:val="center"/>
        <w:rPr>
          <w:sz w:val="24"/>
          <w:szCs w:val="24"/>
        </w:rPr>
      </w:pPr>
      <w:r w:rsidDel="00000000" w:rsidR="00000000" w:rsidRPr="00000000">
        <w:rPr>
          <w:rtl w:val="0"/>
        </w:rPr>
      </w:r>
    </w:p>
    <w:p w:rsidR="00000000" w:rsidDel="00000000" w:rsidP="00000000" w:rsidRDefault="00000000" w:rsidRPr="00000000" w14:paraId="00000040">
      <w:pPr>
        <w:spacing w:line="240" w:lineRule="auto"/>
        <w:ind w:left="-39.68503937007875" w:right="-39.68503937007875" w:firstLine="0"/>
        <w:jc w:val="both"/>
        <w:rPr>
          <w:sz w:val="24"/>
          <w:szCs w:val="24"/>
        </w:rPr>
      </w:pPr>
      <w:r w:rsidDel="00000000" w:rsidR="00000000" w:rsidRPr="00000000">
        <w:rPr>
          <w:sz w:val="24"/>
          <w:szCs w:val="24"/>
          <w:rtl w:val="0"/>
        </w:rPr>
        <w:t xml:space="preserve">BRASIL. </w:t>
      </w:r>
      <w:r w:rsidDel="00000000" w:rsidR="00000000" w:rsidRPr="00000000">
        <w:rPr>
          <w:b w:val="1"/>
          <w:sz w:val="24"/>
          <w:szCs w:val="24"/>
          <w:rtl w:val="0"/>
        </w:rPr>
        <w:t xml:space="preserve">Constituição da República Federativa do Brasil de 1988</w:t>
      </w:r>
      <w:r w:rsidDel="00000000" w:rsidR="00000000" w:rsidRPr="00000000">
        <w:rPr>
          <w:sz w:val="24"/>
          <w:szCs w:val="24"/>
          <w:rtl w:val="0"/>
        </w:rPr>
        <w:t xml:space="preserve">. Promulgada em 5 de outubro de 1988. Disponível em: &lt;http://www.planalto.gov.br/ccivil_03/constituicao/constituicao.htm&gt;. Acesso em: 01 jun. 2025.</w:t>
      </w:r>
    </w:p>
    <w:p w:rsidR="00000000" w:rsidDel="00000000" w:rsidP="00000000" w:rsidRDefault="00000000" w:rsidRPr="00000000" w14:paraId="00000041">
      <w:pPr>
        <w:spacing w:line="240" w:lineRule="auto"/>
        <w:ind w:left="-39.68503937007875" w:right="-39.68503937007875" w:firstLine="0"/>
        <w:jc w:val="both"/>
        <w:rPr>
          <w:sz w:val="24"/>
          <w:szCs w:val="24"/>
        </w:rPr>
      </w:pPr>
      <w:r w:rsidDel="00000000" w:rsidR="00000000" w:rsidRPr="00000000">
        <w:rPr>
          <w:rtl w:val="0"/>
        </w:rPr>
      </w:r>
    </w:p>
    <w:p w:rsidR="00000000" w:rsidDel="00000000" w:rsidP="00000000" w:rsidRDefault="00000000" w:rsidRPr="00000000" w14:paraId="00000042">
      <w:pPr>
        <w:spacing w:line="240" w:lineRule="auto"/>
        <w:ind w:left="-39.68503937007875" w:right="-39.68503937007875" w:firstLine="0"/>
        <w:jc w:val="both"/>
        <w:rPr>
          <w:sz w:val="24"/>
          <w:szCs w:val="24"/>
        </w:rPr>
      </w:pPr>
      <w:r w:rsidDel="00000000" w:rsidR="00000000" w:rsidRPr="00000000">
        <w:rPr>
          <w:sz w:val="24"/>
          <w:szCs w:val="24"/>
          <w:rtl w:val="0"/>
        </w:rPr>
        <w:t xml:space="preserve">______. </w:t>
      </w:r>
      <w:r w:rsidDel="00000000" w:rsidR="00000000" w:rsidRPr="00000000">
        <w:rPr>
          <w:b w:val="1"/>
          <w:sz w:val="24"/>
          <w:szCs w:val="24"/>
          <w:rtl w:val="0"/>
        </w:rPr>
        <w:t xml:space="preserve">Lei nº 8.069, de 13 de julho de 1990.</w:t>
      </w:r>
      <w:r w:rsidDel="00000000" w:rsidR="00000000" w:rsidRPr="00000000">
        <w:rPr>
          <w:sz w:val="24"/>
          <w:szCs w:val="24"/>
          <w:rtl w:val="0"/>
        </w:rPr>
        <w:t xml:space="preserve"> Dispõe sobre o Estatuto da Criança e do Adolescente e dá outras providências. </w:t>
      </w:r>
      <w:r w:rsidDel="00000000" w:rsidR="00000000" w:rsidRPr="00000000">
        <w:rPr>
          <w:i w:val="1"/>
          <w:sz w:val="24"/>
          <w:szCs w:val="24"/>
          <w:rtl w:val="0"/>
        </w:rPr>
        <w:t xml:space="preserve">Diário Oficial da União</w:t>
      </w:r>
      <w:r w:rsidDel="00000000" w:rsidR="00000000" w:rsidRPr="00000000">
        <w:rPr>
          <w:sz w:val="24"/>
          <w:szCs w:val="24"/>
          <w:rtl w:val="0"/>
        </w:rPr>
        <w:t xml:space="preserve">, Brasília, DF, 16 jul. 1990. Disponível em: &lt;http://www.planalto.gov.br/ccivil_03/leis/l8069.htm&gt;. Acesso em: 1 jun. 2025.</w:t>
      </w:r>
    </w:p>
    <w:p w:rsidR="00000000" w:rsidDel="00000000" w:rsidP="00000000" w:rsidRDefault="00000000" w:rsidRPr="00000000" w14:paraId="00000043">
      <w:pPr>
        <w:spacing w:line="240" w:lineRule="auto"/>
        <w:ind w:left="-39.68503937007875" w:right="-39.68503937007875" w:firstLine="0"/>
        <w:jc w:val="both"/>
        <w:rPr>
          <w:sz w:val="24"/>
          <w:szCs w:val="24"/>
        </w:rPr>
      </w:pPr>
      <w:r w:rsidDel="00000000" w:rsidR="00000000" w:rsidRPr="00000000">
        <w:rPr>
          <w:rtl w:val="0"/>
        </w:rPr>
      </w:r>
    </w:p>
    <w:p w:rsidR="00000000" w:rsidDel="00000000" w:rsidP="00000000" w:rsidRDefault="00000000" w:rsidRPr="00000000" w14:paraId="00000044">
      <w:pPr>
        <w:spacing w:line="240" w:lineRule="auto"/>
        <w:ind w:left="-39.68503937007875" w:right="-39.68503937007875" w:firstLine="0"/>
        <w:jc w:val="both"/>
        <w:rPr>
          <w:b w:val="1"/>
          <w:sz w:val="24"/>
          <w:szCs w:val="24"/>
        </w:rPr>
      </w:pPr>
      <w:r w:rsidDel="00000000" w:rsidR="00000000" w:rsidRPr="00000000">
        <w:rPr>
          <w:sz w:val="24"/>
          <w:szCs w:val="24"/>
          <w:rtl w:val="0"/>
        </w:rPr>
        <w:t xml:space="preserve">______. </w:t>
      </w:r>
      <w:r w:rsidDel="00000000" w:rsidR="00000000" w:rsidRPr="00000000">
        <w:rPr>
          <w:b w:val="1"/>
          <w:sz w:val="24"/>
          <w:szCs w:val="24"/>
          <w:rtl w:val="0"/>
        </w:rPr>
        <w:t xml:space="preserve">Lei nº 13.257, de 8 de março de 2016. </w:t>
      </w:r>
      <w:r w:rsidDel="00000000" w:rsidR="00000000" w:rsidRPr="00000000">
        <w:rPr>
          <w:sz w:val="24"/>
          <w:szCs w:val="24"/>
          <w:rtl w:val="0"/>
        </w:rPr>
        <w:t xml:space="preserve">Dispõe sobre as políticas públicas para a primeira infância e altera a Lei nº 8.069, de 13 de julho de 1990 [...] e a Lei nº 12.662, de 5 de junho de 2012. </w:t>
      </w:r>
      <w:r w:rsidDel="00000000" w:rsidR="00000000" w:rsidRPr="00000000">
        <w:rPr>
          <w:i w:val="1"/>
          <w:sz w:val="24"/>
          <w:szCs w:val="24"/>
          <w:rtl w:val="0"/>
        </w:rPr>
        <w:t xml:space="preserve">Diário Oficial da União</w:t>
      </w:r>
      <w:r w:rsidDel="00000000" w:rsidR="00000000" w:rsidRPr="00000000">
        <w:rPr>
          <w:sz w:val="24"/>
          <w:szCs w:val="24"/>
          <w:rtl w:val="0"/>
        </w:rPr>
        <w:t xml:space="preserve">, Brasília, DF, 9 mar. 2016. Disponível em: &lt;http://www.planalto.gov.br/ccivil_03/_ato2015-2018/2016/lei/l13257.htm&gt;. Acesso em: 1 jun. 2025. </w:t>
      </w:r>
      <w:r w:rsidDel="00000000" w:rsidR="00000000" w:rsidRPr="00000000">
        <w:rPr>
          <w:rtl w:val="0"/>
        </w:rPr>
      </w:r>
    </w:p>
    <w:p w:rsidR="00000000" w:rsidDel="00000000" w:rsidP="00000000" w:rsidRDefault="00000000" w:rsidRPr="00000000" w14:paraId="00000045">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46">
      <w:pPr>
        <w:spacing w:line="240" w:lineRule="auto"/>
        <w:jc w:val="both"/>
        <w:rPr>
          <w:sz w:val="24"/>
          <w:szCs w:val="24"/>
        </w:rPr>
      </w:pPr>
      <w:r w:rsidDel="00000000" w:rsidR="00000000" w:rsidRPr="00000000">
        <w:rPr>
          <w:b w:val="1"/>
          <w:sz w:val="24"/>
          <w:szCs w:val="24"/>
          <w:rtl w:val="0"/>
        </w:rPr>
        <w:t xml:space="preserve">De quem é esse bebê?: por mais saúde e menos abrigamento em BH.</w:t>
      </w:r>
      <w:r w:rsidDel="00000000" w:rsidR="00000000" w:rsidRPr="00000000">
        <w:rPr>
          <w:sz w:val="24"/>
          <w:szCs w:val="24"/>
          <w:rtl w:val="0"/>
        </w:rPr>
        <w:t xml:space="preserve"> 2017. Disponível em: &lt;https://dequemeestebebe.wordpress.com/&gt;. Acesso em: 30 maio 2025.</w:t>
      </w:r>
    </w:p>
    <w:p w:rsidR="00000000" w:rsidDel="00000000" w:rsidP="00000000" w:rsidRDefault="00000000" w:rsidRPr="00000000" w14:paraId="00000047">
      <w:pPr>
        <w:spacing w:line="240" w:lineRule="auto"/>
        <w:jc w:val="both"/>
        <w:rPr>
          <w:sz w:val="24"/>
          <w:szCs w:val="24"/>
        </w:rPr>
      </w:pPr>
      <w:r w:rsidDel="00000000" w:rsidR="00000000" w:rsidRPr="00000000">
        <w:rPr>
          <w:rtl w:val="0"/>
        </w:rPr>
      </w:r>
    </w:p>
    <w:p w:rsidR="00000000" w:rsidDel="00000000" w:rsidP="00000000" w:rsidRDefault="00000000" w:rsidRPr="00000000" w14:paraId="00000048">
      <w:pPr>
        <w:spacing w:line="240" w:lineRule="auto"/>
        <w:jc w:val="both"/>
        <w:rPr>
          <w:sz w:val="24"/>
          <w:szCs w:val="24"/>
        </w:rPr>
      </w:pPr>
      <w:r w:rsidDel="00000000" w:rsidR="00000000" w:rsidRPr="00000000">
        <w:rPr>
          <w:sz w:val="24"/>
          <w:szCs w:val="24"/>
          <w:rtl w:val="0"/>
        </w:rPr>
        <w:t xml:space="preserve">OLIVEIRA, Daiane Santos. </w:t>
      </w:r>
      <w:r w:rsidDel="00000000" w:rsidR="00000000" w:rsidRPr="00000000">
        <w:rPr>
          <w:b w:val="1"/>
          <w:sz w:val="24"/>
          <w:szCs w:val="24"/>
          <w:rtl w:val="0"/>
        </w:rPr>
        <w:t xml:space="preserve">Vivências e enfrentamentos de mulheres que usam drogas no exercício da maternidade.</w:t>
      </w:r>
      <w:r w:rsidDel="00000000" w:rsidR="00000000" w:rsidRPr="00000000">
        <w:rPr>
          <w:sz w:val="24"/>
          <w:szCs w:val="24"/>
          <w:rtl w:val="0"/>
        </w:rPr>
        <w:t xml:space="preserve"> 2016. Dissertação (Mestrado em Enfermagem) – Programa de Pós-Graduação em Enfermagem, Universidade Federal da Bahia, Salvador, 2016. Disponível em: </w:t>
      </w:r>
      <w:r w:rsidDel="00000000" w:rsidR="00000000" w:rsidRPr="00000000">
        <w:rPr>
          <w:sz w:val="24"/>
          <w:szCs w:val="24"/>
          <w:rtl w:val="0"/>
        </w:rPr>
        <w:t xml:space="preserve">http://repositorio.ufba.br/ri/handle/ri/20739</w:t>
      </w:r>
      <w:r w:rsidDel="00000000" w:rsidR="00000000" w:rsidRPr="00000000">
        <w:rPr>
          <w:sz w:val="24"/>
          <w:szCs w:val="24"/>
          <w:rtl w:val="0"/>
        </w:rPr>
        <w:t xml:space="preserve">.</w:t>
      </w:r>
    </w:p>
    <w:p w:rsidR="00000000" w:rsidDel="00000000" w:rsidP="00000000" w:rsidRDefault="00000000" w:rsidRPr="00000000" w14:paraId="00000049">
      <w:pPr>
        <w:spacing w:line="240" w:lineRule="auto"/>
        <w:jc w:val="both"/>
        <w:rPr>
          <w:sz w:val="24"/>
          <w:szCs w:val="24"/>
        </w:rPr>
      </w:pPr>
      <w:r w:rsidDel="00000000" w:rsidR="00000000" w:rsidRPr="00000000">
        <w:rPr>
          <w:rtl w:val="0"/>
        </w:rPr>
      </w:r>
    </w:p>
    <w:p w:rsidR="00000000" w:rsidDel="00000000" w:rsidP="00000000" w:rsidRDefault="00000000" w:rsidRPr="00000000" w14:paraId="0000004A">
      <w:pPr>
        <w:spacing w:line="240" w:lineRule="auto"/>
        <w:jc w:val="both"/>
        <w:rPr>
          <w:sz w:val="24"/>
          <w:szCs w:val="24"/>
        </w:rPr>
      </w:pPr>
      <w:r w:rsidDel="00000000" w:rsidR="00000000" w:rsidRPr="00000000">
        <w:rPr>
          <w:sz w:val="24"/>
          <w:szCs w:val="24"/>
          <w:rtl w:val="0"/>
        </w:rPr>
        <w:t xml:space="preserve">PASSOS, Simone Marçal Brasil dos.</w:t>
      </w:r>
      <w:r w:rsidDel="00000000" w:rsidR="00000000" w:rsidRPr="00000000">
        <w:rPr>
          <w:b w:val="1"/>
          <w:sz w:val="24"/>
          <w:szCs w:val="24"/>
          <w:rtl w:val="0"/>
        </w:rPr>
        <w:t xml:space="preserve"> Mulheres mães usuárias de crack: histórias de desproteção social. </w:t>
      </w:r>
      <w:r w:rsidDel="00000000" w:rsidR="00000000" w:rsidRPr="00000000">
        <w:rPr>
          <w:sz w:val="24"/>
          <w:szCs w:val="24"/>
          <w:rtl w:val="0"/>
        </w:rPr>
        <w:t xml:space="preserve">2016. Dissertação (Mestrado em Serviço Social) – Programa de Pós-Graduação em Serviço Social, Pontifícia Universidade Católica do Rio de Janeiro, Rio de Janeiro, 2016. Disponível em: http://doi.org/10.17771/PUCRio.acad.27337.</w:t>
      </w:r>
    </w:p>
    <w:p w:rsidR="00000000" w:rsidDel="00000000" w:rsidP="00000000" w:rsidRDefault="00000000" w:rsidRPr="00000000" w14:paraId="0000004B">
      <w:pPr>
        <w:spacing w:line="240" w:lineRule="auto"/>
        <w:jc w:val="both"/>
        <w:rPr>
          <w:sz w:val="24"/>
          <w:szCs w:val="24"/>
        </w:rPr>
      </w:pPr>
      <w:r w:rsidDel="00000000" w:rsidR="00000000" w:rsidRPr="00000000">
        <w:rPr>
          <w:rtl w:val="0"/>
        </w:rPr>
      </w:r>
    </w:p>
    <w:p w:rsidR="00000000" w:rsidDel="00000000" w:rsidP="00000000" w:rsidRDefault="00000000" w:rsidRPr="00000000" w14:paraId="0000004C">
      <w:pPr>
        <w:spacing w:line="240" w:lineRule="auto"/>
        <w:jc w:val="both"/>
        <w:rPr>
          <w:sz w:val="24"/>
          <w:szCs w:val="24"/>
        </w:rPr>
      </w:pPr>
      <w:r w:rsidDel="00000000" w:rsidR="00000000" w:rsidRPr="00000000">
        <w:rPr>
          <w:sz w:val="24"/>
          <w:szCs w:val="24"/>
          <w:rtl w:val="0"/>
        </w:rPr>
        <w:t xml:space="preserve">SOUZA, Isadora Simões de. </w:t>
      </w:r>
      <w:r w:rsidDel="00000000" w:rsidR="00000000" w:rsidRPr="00000000">
        <w:rPr>
          <w:b w:val="1"/>
          <w:sz w:val="24"/>
          <w:szCs w:val="24"/>
          <w:rtl w:val="0"/>
        </w:rPr>
        <w:t xml:space="preserve">Mulheres usuárias de drogas e o sequestro de seus filhos: interrogar a violência de estado numa perspectiva feminista.</w:t>
      </w:r>
      <w:r w:rsidDel="00000000" w:rsidR="00000000" w:rsidRPr="00000000">
        <w:rPr>
          <w:sz w:val="24"/>
          <w:szCs w:val="24"/>
          <w:rtl w:val="0"/>
        </w:rPr>
        <w:t xml:space="preserve"> 2022. 177 p. Tese (Doutorado) - Curso de Psicologia Social, Pontifícia Universidade Católica de São Paulo, São Paulo, 2022. Disponível em: &lt;https://repositorio.pucsp.br/handle/handle/26492&gt;. Acesso em: 28 maio 2025.</w:t>
      </w:r>
    </w:p>
    <w:p w:rsidR="00000000" w:rsidDel="00000000" w:rsidP="00000000" w:rsidRDefault="00000000" w:rsidRPr="00000000" w14:paraId="0000004D">
      <w:pPr>
        <w:spacing w:line="240" w:lineRule="auto"/>
        <w:ind w:left="-39.68503937007875" w:right="-39.68503937007875" w:firstLine="0"/>
        <w:jc w:val="both"/>
        <w:rPr>
          <w:sz w:val="24"/>
          <w:szCs w:val="24"/>
        </w:rPr>
      </w:pPr>
      <w:r w:rsidDel="00000000" w:rsidR="00000000" w:rsidRPr="00000000">
        <w:rPr>
          <w:rtl w:val="0"/>
        </w:rPr>
      </w:r>
    </w:p>
    <w:p w:rsidR="00000000" w:rsidDel="00000000" w:rsidP="00000000" w:rsidRDefault="00000000" w:rsidRPr="00000000" w14:paraId="0000004E">
      <w:pPr>
        <w:spacing w:line="240" w:lineRule="auto"/>
        <w:ind w:left="-39.68503937007875" w:right="-39.68503937007875" w:firstLine="0"/>
        <w:jc w:val="both"/>
        <w:rPr>
          <w:sz w:val="24"/>
          <w:szCs w:val="24"/>
        </w:rPr>
      </w:pPr>
      <w:r w:rsidDel="00000000" w:rsidR="00000000" w:rsidRPr="00000000">
        <w:rPr>
          <w:sz w:val="24"/>
          <w:szCs w:val="24"/>
          <w:rtl w:val="0"/>
        </w:rPr>
        <w:t xml:space="preserve">Rangel, G. L. N.</w:t>
      </w:r>
      <w:r w:rsidDel="00000000" w:rsidR="00000000" w:rsidRPr="00000000">
        <w:rPr>
          <w:b w:val="1"/>
          <w:sz w:val="24"/>
          <w:szCs w:val="24"/>
          <w:rtl w:val="0"/>
        </w:rPr>
        <w:t xml:space="preserve"> Histórias não contadas: Mulheres usuárias de drogas que perderam a guarda dos filhos recém nascidos.</w:t>
      </w:r>
      <w:r w:rsidDel="00000000" w:rsidR="00000000" w:rsidRPr="00000000">
        <w:rPr>
          <w:sz w:val="24"/>
          <w:szCs w:val="24"/>
          <w:rtl w:val="0"/>
        </w:rPr>
        <w:t xml:space="preserve"> Sociedade em Debate, v. 27, n. 3, p. 167–181, 30 dez. 2021. Disponível em: &lt;</w:t>
      </w:r>
      <w:r w:rsidDel="00000000" w:rsidR="00000000" w:rsidRPr="00000000">
        <w:rPr>
          <w:sz w:val="24"/>
          <w:szCs w:val="24"/>
          <w:rtl w:val="0"/>
        </w:rPr>
        <w:t xml:space="preserve">http://dx.doi.org/10.47208/sd.v27i3.3054</w:t>
      </w:r>
      <w:r w:rsidDel="00000000" w:rsidR="00000000" w:rsidRPr="00000000">
        <w:rPr>
          <w:sz w:val="24"/>
          <w:szCs w:val="24"/>
          <w:rtl w:val="0"/>
        </w:rPr>
        <w:t xml:space="preserve">&gt;. Acesso em: 16 maio 2025. </w:t>
      </w:r>
    </w:p>
    <w:p w:rsidR="00000000" w:rsidDel="00000000" w:rsidP="00000000" w:rsidRDefault="00000000" w:rsidRPr="00000000" w14:paraId="0000004F">
      <w:pPr>
        <w:spacing w:line="240" w:lineRule="auto"/>
        <w:rPr>
          <w:sz w:val="24"/>
          <w:szCs w:val="24"/>
          <w:highlight w:val="yellow"/>
        </w:rPr>
      </w:pPr>
      <w:r w:rsidDel="00000000" w:rsidR="00000000" w:rsidRPr="00000000">
        <w:rPr>
          <w:rtl w:val="0"/>
        </w:rPr>
      </w:r>
    </w:p>
    <w:p w:rsidR="00000000" w:rsidDel="00000000" w:rsidP="00000000" w:rsidRDefault="00000000" w:rsidRPr="00000000" w14:paraId="00000050">
      <w:pPr>
        <w:spacing w:after="200" w:line="240" w:lineRule="auto"/>
        <w:rPr>
          <w:sz w:val="24"/>
          <w:szCs w:val="24"/>
          <w:vertAlign w:val="baseline"/>
        </w:rPr>
      </w:pPr>
      <w:r w:rsidDel="00000000" w:rsidR="00000000" w:rsidRPr="00000000">
        <w:rPr>
          <w:rtl w:val="0"/>
        </w:rPr>
      </w:r>
    </w:p>
    <w:sectPr>
      <w:headerReference r:id="rId7" w:type="default"/>
      <w:pgSz w:h="16834" w:w="11909" w:orient="portrait"/>
      <w:pgMar w:bottom="1133.8582677165355" w:top="1700.7874015748032" w:left="1700.7874015748032" w:right="1133.8582677165355"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de Brasília, estudante de graduação, deusysantiago66@gmail.com</w:t>
      </w:r>
    </w:p>
  </w:footnote>
  <w:footnote w:id="1">
    <w:p w:rsidR="00000000" w:rsidDel="00000000" w:rsidP="00000000" w:rsidRDefault="00000000" w:rsidRPr="00000000" w14:paraId="0000005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de Brasília, estudante de graduação, mariapereira.ivo5@gmail.com.</w:t>
      </w:r>
    </w:p>
  </w:footnote>
  <w:footnote w:id="2">
    <w:p w:rsidR="00000000" w:rsidDel="00000000" w:rsidP="00000000" w:rsidRDefault="00000000" w:rsidRPr="00000000" w14:paraId="0000005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de Brasília, estudante de graduação, mariavitoria.marcelino@gmail.com</w:t>
      </w:r>
    </w:p>
  </w:footnote>
  <w:footnote w:id="3">
    <w:p w:rsidR="00000000" w:rsidDel="00000000" w:rsidP="00000000" w:rsidRDefault="00000000" w:rsidRPr="00000000" w14:paraId="0000005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de Brasília, estudante de graduação, renathamotajp@gmail.com.</w:t>
      </w:r>
    </w:p>
  </w:footnote>
  <w:footnote w:id="4">
    <w:p w:rsidR="00000000" w:rsidDel="00000000" w:rsidP="00000000" w:rsidRDefault="00000000" w:rsidRPr="00000000" w14:paraId="0000005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de Brasília, estudante de graduação, vitoriapadua2005@gmail.com</w:t>
      </w:r>
    </w:p>
    <w:p w:rsidR="00000000" w:rsidDel="00000000" w:rsidP="00000000" w:rsidRDefault="00000000" w:rsidRPr="00000000" w14:paraId="00000057">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rPr>
        <w:vertAlign w:val="baseline"/>
      </w:rPr>
    </w:pPr>
    <w:r w:rsidDel="00000000" w:rsidR="00000000" w:rsidRPr="00000000">
      <w:rPr/>
      <w:drawing>
        <wp:anchor allowOverlap="1" behindDoc="1" distB="0" distT="0" distL="0" distR="0" hidden="0" layoutInCell="1" locked="0" relativeHeight="0" simplePos="0">
          <wp:simplePos x="0" y="0"/>
          <wp:positionH relativeFrom="margin">
            <wp:posOffset>-1043997</wp:posOffset>
          </wp:positionH>
          <wp:positionV relativeFrom="margin">
            <wp:posOffset>-930205</wp:posOffset>
          </wp:positionV>
          <wp:extent cx="7563485" cy="1072769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jc w:val="both"/>
    </w:pPr>
    <w:rPr>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jc w:val="both"/>
    </w:pPr>
    <w:rPr>
      <w:b w:val="1"/>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