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RELAÇÃO ENTRE O SERVIÇO SOCIAL E EDUCAÇÃO:</w:t>
      </w:r>
      <w:r w:rsidDel="00000000" w:rsidR="00000000" w:rsidRPr="00000000">
        <w:rPr>
          <w:sz w:val="24"/>
          <w:szCs w:val="24"/>
          <w:vertAlign w:val="baseline"/>
          <w:rtl w:val="0"/>
        </w:rPr>
        <w:t xml:space="preserve"> </w:t>
      </w:r>
      <w:r w:rsidDel="00000000" w:rsidR="00000000" w:rsidRPr="00000000">
        <w:rPr>
          <w:b w:val="1"/>
          <w:sz w:val="24"/>
          <w:szCs w:val="24"/>
          <w:rtl w:val="0"/>
        </w:rPr>
        <w:t xml:space="preserve"> </w:t>
      </w:r>
      <w:r w:rsidDel="00000000" w:rsidR="00000000" w:rsidRPr="00000000">
        <w:rPr>
          <w:sz w:val="24"/>
          <w:szCs w:val="24"/>
          <w:rtl w:val="0"/>
        </w:rPr>
        <w:t xml:space="preserve">impasses e desafios para a inserção de Assistentes Sociais na educação</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Jéssica Cleophas do Carmo Lima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4.645669291339" w:firstLine="0"/>
        <w:jc w:val="both"/>
        <w:rPr>
          <w:sz w:val="20"/>
          <w:szCs w:val="20"/>
        </w:rPr>
      </w:pPr>
      <w:r w:rsidDel="00000000" w:rsidR="00000000" w:rsidRPr="00000000">
        <w:rPr>
          <w:sz w:val="20"/>
          <w:szCs w:val="20"/>
          <w:rtl w:val="0"/>
        </w:rPr>
        <w:t xml:space="preserve">O presente artigo parte da perspectiva materialista histórico-dialética e tem como objetivo debater a relação entre Serviço Social e Educação, considerando a necessidade de aprofundar as reflexões que possam contribuir com a formulação teórico-prática de um espaço sócio-ocupacional consolidado para a categoria, porém, ainda em constante disputa para o reconhecimento de suas contribuições na área da educação. Para isso, apresenta as tensões em torno da implementação da Lei 13.935/19, mapeando os posicionamentos e documentos publicados pelas categorias profissionais relacionadas ao debate.</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Educação; Escola.</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4.645669291339" w:firstLine="0"/>
        <w:jc w:val="both"/>
        <w:rPr>
          <w:sz w:val="20"/>
          <w:szCs w:val="20"/>
        </w:rPr>
      </w:pPr>
      <w:r w:rsidDel="00000000" w:rsidR="00000000" w:rsidRPr="00000000">
        <w:rPr>
          <w:sz w:val="20"/>
          <w:szCs w:val="20"/>
          <w:rtl w:val="0"/>
        </w:rPr>
        <w:t xml:space="preserve">This article is based on a historical-dialectical materialist perspective and aims to discuss the relationship between Social Work and Education, considering the need to deepen reflections that may contribute to the theoretical-practical formulation of a consolidated socio-occupational space for the category, although still in constant dispute for the recognition of its contributions in the area of ​​education. To this end, it presents the tensions surrounding the implementation of Law 13.935/19, mapping the positions and documents published by the professional categories related to the debate.</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 Education; School.</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after="200" w:before="200" w:line="360" w:lineRule="auto"/>
        <w:ind w:firstLine="708.6614173228347"/>
        <w:jc w:val="both"/>
        <w:rPr>
          <w:sz w:val="24"/>
          <w:szCs w:val="24"/>
        </w:rPr>
      </w:pPr>
      <w:r w:rsidDel="00000000" w:rsidR="00000000" w:rsidRPr="00000000">
        <w:rPr>
          <w:sz w:val="24"/>
          <w:szCs w:val="24"/>
          <w:rtl w:val="0"/>
        </w:rPr>
        <w:t xml:space="preserve">A categoria profissional do Serviço Social tem sido requisitada historicamente a responder às diferentes expressões da questão social, que têm se aprofundado, especialmente no contexto atual diante do acirramento das desigualdades, precarização e tensionamento do projeto neoconservador e ultraneoliberal para a sociedade brasileira. </w:t>
      </w:r>
    </w:p>
    <w:p w:rsidR="00000000" w:rsidDel="00000000" w:rsidP="00000000" w:rsidRDefault="00000000" w:rsidRPr="00000000" w14:paraId="00000012">
      <w:pPr>
        <w:spacing w:after="200" w:before="200" w:line="360" w:lineRule="auto"/>
        <w:ind w:firstLine="708.6614173228347"/>
        <w:jc w:val="both"/>
        <w:rPr>
          <w:sz w:val="24"/>
          <w:szCs w:val="24"/>
        </w:rPr>
      </w:pPr>
      <w:r w:rsidDel="00000000" w:rsidR="00000000" w:rsidRPr="00000000">
        <w:rPr>
          <w:sz w:val="24"/>
          <w:szCs w:val="24"/>
          <w:rtl w:val="0"/>
        </w:rPr>
        <w:t xml:space="preserve">O cenário da desigualdade de acesso à educação revela-nos que os problemas estruturais não foram enfrentados pelo país, a exemplo do analfabetismo, que continua assolando aproximadamente 9 milhões de pessoas, em sua maioria negras e residentes na região nordeste do país, como aponta a Agência Brasil (2023). Além da educação básica, no acesso à educação superior prioriza-se os incentivos ao setor privado, que já chega a 95,9% das vagas ofertadas, sendo 77,2% através do ensino à distância. </w:t>
      </w:r>
    </w:p>
    <w:p w:rsidR="00000000" w:rsidDel="00000000" w:rsidP="00000000" w:rsidRDefault="00000000" w:rsidRPr="00000000" w14:paraId="00000013">
      <w:pPr>
        <w:spacing w:after="200" w:before="200" w:line="360" w:lineRule="auto"/>
        <w:ind w:firstLine="708.6614173228347"/>
        <w:jc w:val="both"/>
        <w:rPr>
          <w:sz w:val="20"/>
          <w:szCs w:val="20"/>
        </w:rPr>
      </w:pPr>
      <w:r w:rsidDel="00000000" w:rsidR="00000000" w:rsidRPr="00000000">
        <w:rPr>
          <w:sz w:val="24"/>
          <w:szCs w:val="24"/>
          <w:rtl w:val="0"/>
        </w:rPr>
        <w:t xml:space="preserve">A ascensão de casos de violência nas escolas tem apresentado a urgência em discutir publicamente o projeto de educação implementado,  tornando ainda mais evidente a necessidade de ampliar o debate da educação, potencializando a construção de um projeto que contribua para a superação das formas de violência, opressão e exploração da classe trabalhadora. Nesse ínterim, o debate sobre a inserção de assistentes sociais e psicólogos na educação, e especificamente na escola tem ganhado ainda mais espaço público de debate, mas as categorias profissionais tem se esforçado para demonstrar que a vinculação com a educação já é histórica e remonta os primórdios do Serviço Social no Brasil. </w:t>
      </w:r>
      <w:r w:rsidDel="00000000" w:rsidR="00000000" w:rsidRPr="00000000">
        <w:rPr>
          <w:rtl w:val="0"/>
        </w:rPr>
      </w:r>
    </w:p>
    <w:p w:rsidR="00000000" w:rsidDel="00000000" w:rsidP="00000000" w:rsidRDefault="00000000" w:rsidRPr="00000000" w14:paraId="00000014">
      <w:pPr>
        <w:spacing w:after="200" w:before="200" w:line="360" w:lineRule="auto"/>
        <w:ind w:firstLine="708.6614173228347"/>
        <w:jc w:val="both"/>
        <w:rPr>
          <w:sz w:val="24"/>
          <w:szCs w:val="24"/>
        </w:rPr>
      </w:pPr>
      <w:r w:rsidDel="00000000" w:rsidR="00000000" w:rsidRPr="00000000">
        <w:rPr>
          <w:sz w:val="24"/>
          <w:szCs w:val="24"/>
          <w:rtl w:val="0"/>
        </w:rPr>
        <w:t xml:space="preserve">Através do mapeamento da produção teórica e científica em torno da temática Serviço Social e Educação, foi possível identificar que nas últimas três décadas há um crescimento de análises, sistematizações e contribuições teóricas. Não obstante, somente a partir do ano 2000, a proposta de inserção de assistentes sociais nas escolas foi apresentada nacionalmente, através do Projeto de Lei 3.688/2000 fruto da articulação coletiva de diferentes atores sociais, envolvidos em diferentes movimentos sociais e categorias profissionais, em especial o Serviço Social e a Psicologia, que culminou na aprovação da Lei 13.935/2019.</w:t>
      </w:r>
    </w:p>
    <w:p w:rsidR="00000000" w:rsidDel="00000000" w:rsidP="00000000" w:rsidRDefault="00000000" w:rsidRPr="00000000" w14:paraId="00000015">
      <w:pPr>
        <w:spacing w:after="200" w:before="200" w:line="360" w:lineRule="auto"/>
        <w:ind w:firstLine="708.6614173228347"/>
        <w:jc w:val="both"/>
        <w:rPr>
          <w:sz w:val="24"/>
          <w:szCs w:val="24"/>
        </w:rPr>
      </w:pPr>
      <w:r w:rsidDel="00000000" w:rsidR="00000000" w:rsidRPr="00000000">
        <w:rPr>
          <w:sz w:val="24"/>
          <w:szCs w:val="24"/>
          <w:rtl w:val="0"/>
        </w:rPr>
        <w:t xml:space="preserve">As categorias profissionais envolvidas na mobilização pela implementação da Lei 13935/2019 envolveu um processo de articulação nacional, que culminou na constituição de uma Coordenação Nacional pela Implementação da Lei 13935/2019, composta pelo Conselho Federal de Serviço Social (CFESS); pela Associação Brasileira de Ensino e Pesquisas em Serviço Social (Abepss); o Conselho Federal de Psicologia (CFP); a Associação Brasileira de Psicologia Escolar e Educacional (Abrapee); a Associação Brasileira de Ensino de Psicologia (Abep); e a Federação Nacional de Psicólogos (Fenapsi). Demonstra-se então, a potencialidade dos debates que envolvem a aprovação da lei, que contraditoriamente foi sancionada pelo governo Bolsonaro, em 2019, um governo que atacou diretamente todas as perspectivas de direitos sociais dos trabalhadores brasileiros.</w:t>
      </w:r>
    </w:p>
    <w:p w:rsidR="00000000" w:rsidDel="00000000" w:rsidP="00000000" w:rsidRDefault="00000000" w:rsidRPr="00000000" w14:paraId="00000016">
      <w:pPr>
        <w:spacing w:after="200" w:before="200" w:line="360" w:lineRule="auto"/>
        <w:ind w:firstLine="708.6614173228347"/>
        <w:jc w:val="both"/>
        <w:rPr>
          <w:sz w:val="24"/>
          <w:szCs w:val="24"/>
        </w:rPr>
      </w:pPr>
      <w:r w:rsidDel="00000000" w:rsidR="00000000" w:rsidRPr="00000000">
        <w:rPr>
          <w:sz w:val="24"/>
          <w:szCs w:val="24"/>
          <w:rtl w:val="0"/>
        </w:rPr>
        <w:t xml:space="preserve">Com isso, faz-se necessário aprofundar estudos e pesquisas sobre a temática, numa perspectiva crítico-dialética, reconhecendo sua relevância pela contribuição social para as formulações sobre a educação no Brasil; assim como para o cotidiano das escolas, onde a demanda para a atuação profissional de assistentes sociais é apresentada pela sociedade brasileira há décadas, como demonstradas em diferentes pesquisas acadêmicas, como a Martins (2007), Férriz (2020), mas com poucos espaços para debate público. Uma demonstração desse processo foi a morosidade para a aprovação da lei sobre a inserção do Serviço Social e da Psicologia na educação básica. </w:t>
      </w:r>
    </w:p>
    <w:p w:rsidR="00000000" w:rsidDel="00000000" w:rsidP="00000000" w:rsidRDefault="00000000" w:rsidRPr="00000000" w14:paraId="00000017">
      <w:pPr>
        <w:spacing w:after="200" w:before="200" w:line="360" w:lineRule="auto"/>
        <w:ind w:firstLine="708.6614173228347"/>
        <w:jc w:val="both"/>
        <w:rPr>
          <w:sz w:val="24"/>
          <w:szCs w:val="24"/>
        </w:rPr>
      </w:pPr>
      <w:r w:rsidDel="00000000" w:rsidR="00000000" w:rsidRPr="00000000">
        <w:rPr>
          <w:sz w:val="24"/>
          <w:szCs w:val="24"/>
          <w:rtl w:val="0"/>
        </w:rPr>
        <w:t xml:space="preserve">Portanto, o presente artigo tem como objeto a relação entre Serviço Social e Educação, considerando a necessidade de aprofundar as reflexões que possam contribuir com a formulação teórico-prática de um espaço sócio-ocupacional consolidado para a categoria, porém, ainda em constante disputa para o reconhecimento de suas contribuições na área da educação. Para isso, apresenta as tensões em torno da implementação da Lei 13.935/19, mapeando os posicionamentos e documentos publicados pelas categorias profissionais relacionadas ao debate.</w:t>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jc w:val="both"/>
        <w:rPr>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SERVIÇO SOCIAL E EDUCAÇÃO: </w:t>
      </w:r>
      <w:r w:rsidDel="00000000" w:rsidR="00000000" w:rsidRPr="00000000">
        <w:rPr>
          <w:sz w:val="24"/>
          <w:szCs w:val="24"/>
          <w:rtl w:val="0"/>
        </w:rPr>
        <w:t xml:space="preserve">da relação histórica ao desafio da implementação da Lei 13.935/2019</w:t>
      </w:r>
    </w:p>
    <w:p w:rsidR="00000000" w:rsidDel="00000000" w:rsidP="00000000" w:rsidRDefault="00000000" w:rsidRPr="00000000" w14:paraId="0000001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B">
      <w:pPr>
        <w:spacing w:after="200" w:line="360" w:lineRule="auto"/>
        <w:ind w:firstLine="708.6614173228347"/>
        <w:jc w:val="both"/>
        <w:rPr>
          <w:sz w:val="24"/>
          <w:szCs w:val="24"/>
        </w:rPr>
      </w:pPr>
      <w:r w:rsidDel="00000000" w:rsidR="00000000" w:rsidRPr="00000000">
        <w:rPr>
          <w:sz w:val="24"/>
          <w:szCs w:val="24"/>
          <w:rtl w:val="0"/>
        </w:rPr>
        <w:t xml:space="preserve">Com a aprovação da Lei 13.935/2019, observa-se alguns desafios para a sua implementação nos estados e municípios brasileiros, tornando-se essa uma pauta central das entidades representativas do Serviço Social brasileiro. Como nos indica o Conselho Federal de Serviço Social (2013), tais desafios versam sobre o financiamento desses cargos na educação, sobre as atribuições desses profissionais no espaço escolar a partir da construção de diretrizes e prioridades fundamentadas na política de educação básica, sobre a formação e capacitação das equipes, a construção de mecanismos de participação da comunidade escolar, a defesa e fortalecimento dos direitos das crianças e adolescentes, entre outros. </w:t>
      </w:r>
    </w:p>
    <w:p w:rsidR="00000000" w:rsidDel="00000000" w:rsidP="00000000" w:rsidRDefault="00000000" w:rsidRPr="00000000" w14:paraId="0000001C">
      <w:pPr>
        <w:spacing w:after="200" w:line="360" w:lineRule="auto"/>
        <w:ind w:firstLine="708.6614173228347"/>
        <w:jc w:val="both"/>
        <w:rPr>
          <w:sz w:val="24"/>
          <w:szCs w:val="24"/>
        </w:rPr>
      </w:pPr>
      <w:r w:rsidDel="00000000" w:rsidR="00000000" w:rsidRPr="00000000">
        <w:rPr>
          <w:sz w:val="24"/>
          <w:szCs w:val="24"/>
          <w:rtl w:val="0"/>
        </w:rPr>
        <w:t xml:space="preserve">As pesquisas acadêmicas produzidas sobre essa temática cresceram nas últimas décadas, mas ainda são escassas nas diferentes áreas de conhecimento em que se relaciona, em especial na Educação, onde assenta-se o significado sócio histórico, com fundamentação teórico-metodológica para o conhecimento da realidade social expressa nas escolas públicas de educação básica. Porém, ainda que o Serviço Social tenha acumulado pesquisas sobre a temática, a contribuição tem versado majoritariamente sobre a sistematização da prática, perfil pedagógico do Serviço Social e o processo histórico de inserção da profissão na área da educação. Esse diálogo pode demonstrar um caminho para o fortalecimento de análises interdisciplinares, numa perspectiva de construção de conhecimentos plurais, que reafirmam o compromisso da produção de conhecimento referenciado nos interesses sociais. </w:t>
      </w:r>
    </w:p>
    <w:p w:rsidR="00000000" w:rsidDel="00000000" w:rsidP="00000000" w:rsidRDefault="00000000" w:rsidRPr="00000000" w14:paraId="0000001D">
      <w:pPr>
        <w:spacing w:after="200" w:before="200" w:line="360" w:lineRule="auto"/>
        <w:ind w:firstLine="708.6614173228347"/>
        <w:jc w:val="both"/>
        <w:rPr>
          <w:sz w:val="24"/>
          <w:szCs w:val="24"/>
        </w:rPr>
      </w:pPr>
      <w:r w:rsidDel="00000000" w:rsidR="00000000" w:rsidRPr="00000000">
        <w:rPr>
          <w:sz w:val="24"/>
          <w:szCs w:val="24"/>
          <w:rtl w:val="0"/>
        </w:rPr>
        <w:t xml:space="preserve">Considera-se que o método materialista histórico dialético permite construir a direção teórica e de análise da temática, como o reconhecimento da centralidade do trabalho na constituição do ser social, que define que “a educação é um fenômeno próprio dos seres humanos” (SAVIANI, 2015). Pois, a superação da relação puramente instintiva entre homem e natureza somente é possível através do desenvolvimento de processos humanizantes, que partem da capacidade teleológica de prever e planejar o resultado da sua ação, tornando-se causalidade através do movimento da sua própria ação transformadora (ANTUNES, 2009). Nessa relação, o ser humano transforma a natureza, mas dialeticamente transforma a si mesmo, num processo educativo de aprendizagem, que possibilita a complexificação das relações entre os próprios seres humanos e o desenvolvimento de novas possibilidades no processo de trabalho.</w:t>
      </w:r>
    </w:p>
    <w:p w:rsidR="00000000" w:rsidDel="00000000" w:rsidP="00000000" w:rsidRDefault="00000000" w:rsidRPr="00000000" w14:paraId="0000001E">
      <w:pPr>
        <w:spacing w:after="200" w:before="200" w:line="360" w:lineRule="auto"/>
        <w:ind w:firstLine="708.6614173228347"/>
        <w:jc w:val="both"/>
        <w:rPr>
          <w:sz w:val="24"/>
          <w:szCs w:val="24"/>
        </w:rPr>
      </w:pPr>
      <w:r w:rsidDel="00000000" w:rsidR="00000000" w:rsidRPr="00000000">
        <w:rPr>
          <w:sz w:val="24"/>
          <w:szCs w:val="24"/>
          <w:rtl w:val="0"/>
        </w:rPr>
        <w:t xml:space="preserve">Portanto, reconhecer o processo ontológico que permeia a educação, nos permite situá-la na dinâmica das relações sociais, estruturadas pelo sistema de produção capitalista, que determinará a ideologia dominante, sendo a educação uma “[...] atividade humana e histórica que se define no conjunto das relações sociais, no embate dos grupos ou classes sociais, sendo ela mesma forma específica de relação social.” (FRIGOTTO, 2010, p. 33).</w:t>
      </w:r>
    </w:p>
    <w:p w:rsidR="00000000" w:rsidDel="00000000" w:rsidP="00000000" w:rsidRDefault="00000000" w:rsidRPr="00000000" w14:paraId="0000001F">
      <w:pPr>
        <w:spacing w:after="200" w:before="200" w:line="360" w:lineRule="auto"/>
        <w:ind w:firstLine="708.6614173228347"/>
        <w:jc w:val="both"/>
        <w:rPr>
          <w:sz w:val="24"/>
          <w:szCs w:val="24"/>
        </w:rPr>
      </w:pPr>
      <w:r w:rsidDel="00000000" w:rsidR="00000000" w:rsidRPr="00000000">
        <w:rPr>
          <w:sz w:val="24"/>
          <w:szCs w:val="24"/>
          <w:rtl w:val="0"/>
        </w:rPr>
        <w:t xml:space="preserve">Tais relações sociais expressam o movimento de acumulação do capital, desvendado por Marx, que funda-se na exploração do trabalho e na apropriação privada do resultado socialmente produzido pelo trabalho, tornando-se a base para a produção de desigualdades. Esse movimento será palco de denúncias e reivindicações dos trabalhadores organizados, que levarão para a cena pública as contradições produzidas pela relação capital x trabalho, demarcadas em sua fase monopolista, inaugurando a chamada questão social, objeto de trabalho do Serviço Social.</w:t>
      </w:r>
    </w:p>
    <w:p w:rsidR="00000000" w:rsidDel="00000000" w:rsidP="00000000" w:rsidRDefault="00000000" w:rsidRPr="00000000" w14:paraId="00000020">
      <w:pPr>
        <w:spacing w:after="200" w:before="200" w:line="240" w:lineRule="auto"/>
        <w:ind w:left="2267.71653543307" w:firstLine="0"/>
        <w:jc w:val="both"/>
        <w:rPr/>
      </w:pPr>
      <w:r w:rsidDel="00000000" w:rsidR="00000000" w:rsidRPr="00000000">
        <w:rPr>
          <w:rtl w:val="0"/>
        </w:rPr>
        <w:t xml:space="preserve">A questão social diz respeito ao conjunto das expressões das desigualdades sociais engendradas na sociedade capitalista madura, impensáveis sem a intermediação do Estado. Tem sua gênese no caráter coletivo da produção, contraposto à apropriação privada da própria atividade humana - o trabalho -, das condições necessárias à sua realização, assim como de seus frutos. [...] A questão social expressa portanto disparidades econômicas, políticas e culturais das classes sociais, mediatizadas por relações de gênero, características étnico-raciais e formações regionais, colocando em causa as relações entre amplos segmentos da sociedade civil e o poder  estatal.” (IAMAMOTO, 2001, p. 16)</w:t>
      </w:r>
    </w:p>
    <w:p w:rsidR="00000000" w:rsidDel="00000000" w:rsidP="00000000" w:rsidRDefault="00000000" w:rsidRPr="00000000" w14:paraId="00000021">
      <w:pPr>
        <w:spacing w:after="200" w:before="200" w:line="360" w:lineRule="auto"/>
        <w:ind w:firstLine="708.6614173228347"/>
        <w:jc w:val="both"/>
        <w:rPr>
          <w:sz w:val="24"/>
          <w:szCs w:val="24"/>
        </w:rPr>
      </w:pPr>
      <w:r w:rsidDel="00000000" w:rsidR="00000000" w:rsidRPr="00000000">
        <w:rPr>
          <w:sz w:val="24"/>
          <w:szCs w:val="24"/>
          <w:rtl w:val="0"/>
        </w:rPr>
        <w:t xml:space="preserve">O Estado assume o papel de contribuir para a manutenção do sistema, passando a desenvolver sua intervenção e buscar formas de enfrentamento à questão social, deslocando sua origem da lógica de produção capitalista para sua naturalização, conforme nos indica Netto (2009). Portanto, reconhece-se que as políticas sociais, segundo Behring e Boschetti (2008) são respostas e formas de enfrentamento às expressões multifacetadas da questão social no capitalismo, mas também são instrumentos de regulação dos trabalhadores.</w:t>
      </w:r>
    </w:p>
    <w:p w:rsidR="00000000" w:rsidDel="00000000" w:rsidP="00000000" w:rsidRDefault="00000000" w:rsidRPr="00000000" w14:paraId="00000022">
      <w:pPr>
        <w:spacing w:after="200" w:before="200" w:line="360" w:lineRule="auto"/>
        <w:ind w:firstLine="708.6614173228347"/>
        <w:jc w:val="both"/>
        <w:rPr>
          <w:sz w:val="24"/>
          <w:szCs w:val="24"/>
        </w:rPr>
      </w:pPr>
      <w:r w:rsidDel="00000000" w:rsidR="00000000" w:rsidRPr="00000000">
        <w:rPr>
          <w:sz w:val="24"/>
          <w:szCs w:val="24"/>
          <w:rtl w:val="0"/>
        </w:rPr>
        <w:t xml:space="preserve">Nesse contexto, o significado sócio histórico do Serviço Social é demarcado pela necessidade de responder às expressões da questão social, portanto “só pode afirmar-se como prática institucionalizada e legitimada na sociedade ao responder a necessidades sociais na produção e reprodução dos meios de vida e de trabalho de forma socialmente determinada.” (IAMAMOTO; CARVALHO, 2012, p. 20 )</w:t>
      </w:r>
    </w:p>
    <w:p w:rsidR="00000000" w:rsidDel="00000000" w:rsidP="00000000" w:rsidRDefault="00000000" w:rsidRPr="00000000" w14:paraId="00000023">
      <w:pPr>
        <w:spacing w:after="200" w:before="200" w:line="360" w:lineRule="auto"/>
        <w:ind w:firstLine="708.6614173228347"/>
        <w:jc w:val="both"/>
        <w:rPr>
          <w:sz w:val="24"/>
          <w:szCs w:val="24"/>
        </w:rPr>
      </w:pPr>
      <w:r w:rsidDel="00000000" w:rsidR="00000000" w:rsidRPr="00000000">
        <w:rPr>
          <w:sz w:val="24"/>
          <w:szCs w:val="24"/>
          <w:rtl w:val="0"/>
        </w:rPr>
        <w:t xml:space="preserve">A categoria profissional do Serviço Social reconhece-se enquanto classe trabalhadora, num processo coletivo de formulações acerca do seu projeto profissional, associado diretamente às lutas históricas dos trabalhadores, em especial em resistência à autocracia burguesa, entre os anos 1960 e 1980. Nesse processo, afirma-se que o Serviço Social é uma especialização do trabalho coletivo, inscrita na divisão sociotécnica do trabalho, portanto é requisitada por diferentes agentes para responder às expressões da questão social, através da mediação com as políticas e direitos sociais. (IAMAMOTO; CARVALHO, 2012) </w:t>
      </w:r>
    </w:p>
    <w:p w:rsidR="00000000" w:rsidDel="00000000" w:rsidP="00000000" w:rsidRDefault="00000000" w:rsidRPr="00000000" w14:paraId="00000024">
      <w:pPr>
        <w:spacing w:after="200" w:before="200" w:line="240" w:lineRule="auto"/>
        <w:ind w:left="2267.71653543307" w:firstLine="0"/>
        <w:jc w:val="both"/>
        <w:rPr/>
      </w:pPr>
      <w:r w:rsidDel="00000000" w:rsidR="00000000" w:rsidRPr="00000000">
        <w:rPr>
          <w:rtl w:val="0"/>
        </w:rPr>
        <w:t xml:space="preserve">Sendo a profissão resultado de relações sociais contraditórias engendradas pelo capitalismo dos monopólios, ela é ao mesmo tempo um produto vivo de seus agentes, do protagonismo individual e coletivo de profissionais organizados a partir de um projeto ético-político que solda suas projeções e hegemoniza sua direção social, não sem tensões. (RAICHELIS; 2018, p. 32)</w:t>
      </w:r>
    </w:p>
    <w:p w:rsidR="00000000" w:rsidDel="00000000" w:rsidP="00000000" w:rsidRDefault="00000000" w:rsidRPr="00000000" w14:paraId="00000025">
      <w:pPr>
        <w:spacing w:after="200" w:before="200" w:line="360" w:lineRule="auto"/>
        <w:ind w:firstLine="708.6614173228347"/>
        <w:jc w:val="both"/>
        <w:rPr>
          <w:sz w:val="24"/>
          <w:szCs w:val="24"/>
        </w:rPr>
      </w:pPr>
      <w:r w:rsidDel="00000000" w:rsidR="00000000" w:rsidRPr="00000000">
        <w:rPr>
          <w:sz w:val="24"/>
          <w:szCs w:val="24"/>
          <w:rtl w:val="0"/>
        </w:rPr>
        <w:t xml:space="preserve">A atuação profissional de assistentes sociais na educação remonta à gênese da profissão com demandas postas “quanto à formação técnica, intelectual e moral da classe trabalhadora, a partir de um padrão de escolarização necessário às condições de reprodução do capital em diferentes ciclos de expansão e de crise.” (CONSELHO FEDERAL DE SERVIÇO SOCIAL, 2013, p. 15) </w:t>
      </w:r>
    </w:p>
    <w:p w:rsidR="00000000" w:rsidDel="00000000" w:rsidP="00000000" w:rsidRDefault="00000000" w:rsidRPr="00000000" w14:paraId="00000026">
      <w:pPr>
        <w:spacing w:after="200" w:before="200" w:line="360" w:lineRule="auto"/>
        <w:ind w:firstLine="708.6614173228347"/>
        <w:jc w:val="both"/>
        <w:rPr>
          <w:sz w:val="24"/>
          <w:szCs w:val="24"/>
        </w:rPr>
      </w:pPr>
      <w:r w:rsidDel="00000000" w:rsidR="00000000" w:rsidRPr="00000000">
        <w:rPr>
          <w:sz w:val="24"/>
          <w:szCs w:val="24"/>
          <w:rtl w:val="0"/>
        </w:rPr>
        <w:t xml:space="preserve">Em contraposição a essa perspectiva, nas últimas décadas, após o processo de renovação profissional, que buscou romper com a perspectiva tradicional da profissão, o projeto ético político profissional passou a posicionar a função e dimensão educativa, em  práticas pedagógicas, através de “atividades educativas formadoras da cultura, ou seja, atividades formadoras de um modo de pensar, sentir e agir, também entendido como sociabilidade.” (ABREU, 2009, p. 1) Atualmente o Serviço Social na educação tem sido requisitado a atuar principalmente na relação escola, família e comunidade, "ou seja, ações não só de caráter individual, mas também coletivo, administrativo-organizacional, de investigação, de articulação, de formação e capacitação profissional. (CFESS,2014, p.38)</w:t>
      </w:r>
    </w:p>
    <w:p w:rsidR="00000000" w:rsidDel="00000000" w:rsidP="00000000" w:rsidRDefault="00000000" w:rsidRPr="00000000" w14:paraId="00000027">
      <w:pPr>
        <w:spacing w:after="200" w:before="200" w:line="360" w:lineRule="auto"/>
        <w:ind w:firstLine="708.6614173228347"/>
        <w:jc w:val="both"/>
        <w:rPr>
          <w:sz w:val="24"/>
          <w:szCs w:val="24"/>
        </w:rPr>
      </w:pPr>
      <w:r w:rsidDel="00000000" w:rsidR="00000000" w:rsidRPr="00000000">
        <w:rPr>
          <w:sz w:val="24"/>
          <w:szCs w:val="24"/>
          <w:rtl w:val="0"/>
        </w:rPr>
        <w:t xml:space="preserve">Destarte, é possível reconhecer a contribuição histórica de assistentes sociais na educação registrada em diversos estudos, cabendo destacar a contribuição de Almeida (2001), bem como nos documentos publicados pelas entidades político-organizativas da categoria profissional do Serviço Social como o Parecer nº 23/00 “A implantação do Serviço Social nas escolas da rede pública de ensino Fundamental e Médio” (CONSELHO FEDERAL DE SERVIÇO SOCIAL, 2000); o documento Serviço Social na Educação (CONSELHO FEDERAL DE SERVIÇO SOCIAL, 2001); os Subsídios para o Debate sobre Serviço Social na Educação (CONSELHO FEDERAL DE SERVIÇO SOCIAL, 2011); os Subsídios para a atuação de assistentes sociais na política de Educação (CONSELHO FEDERAL DE SERVIÇO SOCIAL, 2013); e o Caderno Diálogos do Cotidiano n° 4 - assistente social: reflexões sobre o trabalho profissional (CONSELHO FEDERAL DE SERVIÇO SOCIAL, 2023). Além do posicionamento permanente sobre as pautas da educação, demonstrando o compromisso e a defesa de um projeto de educação socialmente referenciado no Brasil.</w:t>
      </w:r>
    </w:p>
    <w:p w:rsidR="00000000" w:rsidDel="00000000" w:rsidP="00000000" w:rsidRDefault="00000000" w:rsidRPr="00000000" w14:paraId="00000028">
      <w:pPr>
        <w:spacing w:after="200" w:before="200" w:line="360" w:lineRule="auto"/>
        <w:ind w:firstLine="708.6614173228347"/>
        <w:jc w:val="both"/>
        <w:rPr>
          <w:sz w:val="24"/>
          <w:szCs w:val="24"/>
        </w:rPr>
      </w:pPr>
      <w:r w:rsidDel="00000000" w:rsidR="00000000" w:rsidRPr="00000000">
        <w:rPr>
          <w:sz w:val="24"/>
          <w:szCs w:val="24"/>
          <w:rtl w:val="0"/>
        </w:rPr>
        <w:t xml:space="preserve">Os documentos referidos expressam os debates ocorridos no interior da categoria, mas também em diálogo com profissionais diversos, como da psicologia, da pedagogia, e a sociedade em geral. Nesses espaços, um dos pontos de tensão mais desafiadores se expressa no financiamento da política de educação, pois, em torno do contexto de radicalização neoliberal com centralidade na financeirização do capital, a intensa disputa pelo fundo público tende a ser capturada pelos interesses privatistas da classe burguesa, enquanto os trabalhadores em geral, tentam reivindicar maiores recursos para a defesa de direitos sociais.</w:t>
      </w:r>
    </w:p>
    <w:p w:rsidR="00000000" w:rsidDel="00000000" w:rsidP="00000000" w:rsidRDefault="00000000" w:rsidRPr="00000000" w14:paraId="00000029">
      <w:pPr>
        <w:spacing w:after="200" w:before="200" w:line="360" w:lineRule="auto"/>
        <w:ind w:firstLine="708.6614173228347"/>
        <w:jc w:val="both"/>
        <w:rPr>
          <w:sz w:val="24"/>
          <w:szCs w:val="24"/>
        </w:rPr>
      </w:pPr>
      <w:r w:rsidDel="00000000" w:rsidR="00000000" w:rsidRPr="00000000">
        <w:rPr>
          <w:sz w:val="24"/>
          <w:szCs w:val="24"/>
          <w:rtl w:val="0"/>
        </w:rPr>
        <w:t xml:space="preserve">Nesse contexto, o Fundo de Manutenção e Desenvolvimento da Educação Básica e de Valorização dos Profissionais da Educação (FUNDEB), aprovado em 2020 reconheceu a inserção do Serviço Social e da Psicologia como profissionais da educação, porém essa decisão foi revisada em 2021, alterando esse reconhecimento e desautorizando a criação de vagas e remuneração com os recursos destinados aos profissionais da educação, direcionando essas categorias para o setor de prestação de serviços para a educação. </w:t>
      </w:r>
    </w:p>
    <w:p w:rsidR="00000000" w:rsidDel="00000000" w:rsidP="00000000" w:rsidRDefault="00000000" w:rsidRPr="00000000" w14:paraId="0000002A">
      <w:pPr>
        <w:spacing w:after="200" w:before="200" w:line="360" w:lineRule="auto"/>
        <w:ind w:firstLine="708.6614173228347"/>
        <w:jc w:val="both"/>
        <w:rPr>
          <w:sz w:val="24"/>
          <w:szCs w:val="24"/>
        </w:rPr>
      </w:pPr>
      <w:r w:rsidDel="00000000" w:rsidR="00000000" w:rsidRPr="00000000">
        <w:rPr>
          <w:sz w:val="24"/>
          <w:szCs w:val="24"/>
          <w:rtl w:val="0"/>
        </w:rPr>
        <w:t xml:space="preserve">Nesse ínterim, a Confederação Nacional de Trabalhadores em Educação (CNTE) publicou em nota seu posicionamento contrário à reinserção dessas categorias como profissionais da área da educação, expressando com veemência a crítica às reivindicações do Serviço Social e da Psicologia. (CONFEDERAÇÃO NACIONAL DE TRABALHADORES EM EDUCAÇÃO, 2023) A referida nota, foi respondida pela Coordenação Nacional pela Implementação da Lei 13.935/2019 – que é composta pelas entidades político organizativas do Serviço Social e da Psicologia, reivindicando o reconhecimento e contribuição das categorias para a àrea da educação, desde a suas gêneses. (CONSELHO FEDERAL DE SERVIÇO SOCIAL, 2023).</w:t>
      </w:r>
    </w:p>
    <w:p w:rsidR="00000000" w:rsidDel="00000000" w:rsidP="00000000" w:rsidRDefault="00000000" w:rsidRPr="00000000" w14:paraId="0000002B">
      <w:pPr>
        <w:spacing w:after="200" w:before="200" w:line="360" w:lineRule="auto"/>
        <w:ind w:firstLine="708.6614173228347"/>
        <w:jc w:val="both"/>
        <w:rPr>
          <w:sz w:val="24"/>
          <w:szCs w:val="24"/>
        </w:rPr>
      </w:pPr>
      <w:r w:rsidDel="00000000" w:rsidR="00000000" w:rsidRPr="00000000">
        <w:rPr>
          <w:sz w:val="24"/>
          <w:szCs w:val="24"/>
          <w:rtl w:val="0"/>
        </w:rPr>
        <w:t xml:space="preserve">Observa-se que o debate tem sido conduzido como se a centralidade fosse a disputa pelo financiamento, levando a uma disputa entre os trabalhadores da educação pelos recursos do FUNDEB. Desfocando a análise do movimento de acumulação do capital que impõe um projeto de educação com cada vez menos intervenção estatal e maior condução pelas instituições privadas, tanto a nível nacional quanto internacional, através de multinacionais, bancos e instituições financeiras que incidem diretamente nas políticas sociais de países de capitalismo dependente, como o Brasil.</w:t>
      </w:r>
    </w:p>
    <w:p w:rsidR="00000000" w:rsidDel="00000000" w:rsidP="00000000" w:rsidRDefault="00000000" w:rsidRPr="00000000" w14:paraId="0000002C">
      <w:pPr>
        <w:spacing w:after="200" w:before="200" w:line="360" w:lineRule="auto"/>
        <w:ind w:firstLine="708.6614173228347"/>
        <w:jc w:val="both"/>
        <w:rPr>
          <w:sz w:val="24"/>
          <w:szCs w:val="24"/>
        </w:rPr>
      </w:pPr>
      <w:r w:rsidDel="00000000" w:rsidR="00000000" w:rsidRPr="00000000">
        <w:rPr>
          <w:sz w:val="24"/>
          <w:szCs w:val="24"/>
          <w:rtl w:val="0"/>
        </w:rPr>
        <w:t xml:space="preserve">Mais recentemente o grupo de trabalho instituído pela portaria nº 31, de 21 de junho de 2024, na Secretaria de Educação Básica do Ministério da Educação (SEB/MEC) publicou um importante documento que demonstra o esforço coletivo para diálogo entre as categorias profissionais, mas principalmente é a partir dele que o Ministério da Educação define os subsídios para a implementação da Lei nº 13.935/2019. Com isso, sinaliza amplamente o amadurecimento do debate e a definição de parâmetros, perpassando desde as atribuições profissionais, passando pela valorização e condições de trabalho, a formação inicial e continuada, a articulação com as demais políticas sociais, diretrizes de monitoramento e avaliação e orçamento. </w:t>
      </w:r>
    </w:p>
    <w:p w:rsidR="00000000" w:rsidDel="00000000" w:rsidP="00000000" w:rsidRDefault="00000000" w:rsidRPr="00000000" w14:paraId="0000002D">
      <w:pPr>
        <w:spacing w:after="200" w:before="200" w:line="360" w:lineRule="auto"/>
        <w:ind w:firstLine="708.6614173228347"/>
        <w:jc w:val="both"/>
        <w:rPr>
          <w:sz w:val="24"/>
          <w:szCs w:val="24"/>
        </w:rPr>
      </w:pPr>
      <w:r w:rsidDel="00000000" w:rsidR="00000000" w:rsidRPr="00000000">
        <w:rPr>
          <w:sz w:val="24"/>
          <w:szCs w:val="24"/>
          <w:rtl w:val="0"/>
        </w:rPr>
        <w:t xml:space="preserve">No ponto que demonstra-se central para o debate, o orçamento, o documento reconhece os desafios de financiamento dos municípios e destaca as sinalizações de subsídios da União, indicando portanto que “cada município e cada estado estabeleça um levantamento das condições de financiamento desta implementação e produza as decisões mais aderentes à sua rede e ao seu território.” (MINISTÉRIO DA EDUCAÇÃO, 2025, p. 40)</w:t>
      </w:r>
    </w:p>
    <w:p w:rsidR="00000000" w:rsidDel="00000000" w:rsidP="00000000" w:rsidRDefault="00000000" w:rsidRPr="00000000" w14:paraId="0000002E">
      <w:pPr>
        <w:spacing w:after="200" w:before="200" w:line="360" w:lineRule="auto"/>
        <w:ind w:firstLine="708.6614173228347"/>
        <w:jc w:val="both"/>
        <w:rPr>
          <w:sz w:val="24"/>
          <w:szCs w:val="24"/>
        </w:rPr>
      </w:pPr>
      <w:r w:rsidDel="00000000" w:rsidR="00000000" w:rsidRPr="00000000">
        <w:rPr>
          <w:sz w:val="24"/>
          <w:szCs w:val="24"/>
          <w:rtl w:val="0"/>
        </w:rPr>
        <w:t xml:space="preserve">Observa-se diante do impasse, que temos na educação um desafio a ser enfrentado pela classe trabalhadora, no movimento contraditório da realidade, para que seja possível reconhecer e construir um projeto educacional atrelado a um projeto de sociedade emancipatório, que não esteja centrado somente na educação formal, mas que permita a construção de práticas pedagógicas em outros espaços. Ainda que seja necessário reconhecer a centralidade da escola no processo de formação dos indivíduos singulares e coletivos, expressa-se também a própria presença do Estado, respondendo a interesses e demandas sociais, no reconhecimento do direito à educação e outros direitos sociais. Por isso, é necessário conhecer os determinantes e profissionais que podem contribuir com o enfrentamento das desigualdades sociais. </w:t>
      </w:r>
    </w:p>
    <w:p w:rsidR="00000000" w:rsidDel="00000000" w:rsidP="00000000" w:rsidRDefault="00000000" w:rsidRPr="00000000" w14:paraId="0000002F">
      <w:pPr>
        <w:spacing w:after="200" w:before="200" w:line="240" w:lineRule="auto"/>
        <w:ind w:left="2267.71653543307" w:firstLine="0"/>
        <w:jc w:val="both"/>
        <w:rPr/>
      </w:pPr>
      <w:r w:rsidDel="00000000" w:rsidR="00000000" w:rsidRPr="00000000">
        <w:rPr>
          <w:rtl w:val="0"/>
        </w:rPr>
        <w:t xml:space="preserve">Nesta direção, a concepção de educação em tela não se dissocia das estratégias de luta pela ampliação e consolidação dos direitos sociais e humanos, da constituição de uma seguridade social não formal e restrita, mas constitutiva desse amplo processo de formação de autoconsciência que desvela, denuncia e busca superar as desigualdades sociais que fundam a sociedade do capital e que se agudizam de forma violenta na realidade brasileira.” (</w:t>
      </w:r>
      <w:r w:rsidDel="00000000" w:rsidR="00000000" w:rsidRPr="00000000">
        <w:rPr>
          <w:sz w:val="24"/>
          <w:szCs w:val="24"/>
          <w:rtl w:val="0"/>
        </w:rPr>
        <w:t xml:space="preserve">CONSELHO FEDERAL DE SERVIÇO SOCIAL, </w:t>
      </w:r>
      <w:r w:rsidDel="00000000" w:rsidR="00000000" w:rsidRPr="00000000">
        <w:rPr>
          <w:rtl w:val="0"/>
        </w:rPr>
        <w:t xml:space="preserve">2013, 22)</w:t>
      </w:r>
    </w:p>
    <w:p w:rsidR="00000000" w:rsidDel="00000000" w:rsidP="00000000" w:rsidRDefault="00000000" w:rsidRPr="00000000" w14:paraId="0000003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1">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3">
      <w:pPr>
        <w:spacing w:after="200" w:line="360" w:lineRule="auto"/>
        <w:ind w:firstLine="708.6614173228347"/>
        <w:jc w:val="both"/>
        <w:rPr>
          <w:sz w:val="24"/>
          <w:szCs w:val="24"/>
        </w:rPr>
      </w:pPr>
      <w:r w:rsidDel="00000000" w:rsidR="00000000" w:rsidRPr="00000000">
        <w:rPr>
          <w:sz w:val="24"/>
          <w:szCs w:val="24"/>
          <w:rtl w:val="0"/>
        </w:rPr>
        <w:t xml:space="preserve">Há que se considerar que a discussão, ainda que pública, não está consolidada, fazendo-se necessário a ampliação de estudos e reflexões, contribuindo para as novas formulações, interiorização, capilarização, como também qualificação dos debates já acumulados. Para tanto, o desenvolvimento de pesquisas e a sistematização do trabalho profissional poderá contribuir também na proposição de estratégias que possibilitem respostas aos desafios encontrados para o ensino e aprendizagem na educação em todo país.</w:t>
      </w:r>
    </w:p>
    <w:p w:rsidR="00000000" w:rsidDel="00000000" w:rsidP="00000000" w:rsidRDefault="00000000" w:rsidRPr="00000000" w14:paraId="00000034">
      <w:pPr>
        <w:spacing w:line="360" w:lineRule="auto"/>
        <w:ind w:firstLine="708.6614173228347"/>
        <w:jc w:val="both"/>
        <w:rPr>
          <w:sz w:val="24"/>
          <w:szCs w:val="24"/>
        </w:rPr>
      </w:pPr>
      <w:r w:rsidDel="00000000" w:rsidR="00000000" w:rsidRPr="00000000">
        <w:rPr>
          <w:sz w:val="24"/>
          <w:szCs w:val="24"/>
          <w:rtl w:val="0"/>
        </w:rPr>
        <w:t xml:space="preserve">É urgente, portanto, aprofundar as discussões em torno dessa temática, em busca do desvelamento dos processos sociais, particularizando e conhecendo mais profundamente os determinantes que impõe a necessidade de inserção de profissionais como Assistentes Sociais na educação. Para isso, é indispensável a articulação teórico-prática, reconhecendo a base de organização política dos trabalhadores, em especial da educação, ampliando o debate para a sociedade.</w:t>
      </w:r>
    </w:p>
    <w:p w:rsidR="00000000" w:rsidDel="00000000" w:rsidP="00000000" w:rsidRDefault="00000000" w:rsidRPr="00000000" w14:paraId="00000035">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36">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7">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8">
      <w:pPr>
        <w:spacing w:after="0" w:line="240" w:lineRule="auto"/>
        <w:jc w:val="both"/>
        <w:rPr>
          <w:sz w:val="24"/>
          <w:szCs w:val="24"/>
        </w:rPr>
      </w:pPr>
      <w:r w:rsidDel="00000000" w:rsidR="00000000" w:rsidRPr="00000000">
        <w:rPr>
          <w:sz w:val="24"/>
          <w:szCs w:val="24"/>
          <w:rtl w:val="0"/>
        </w:rPr>
        <w:t xml:space="preserve">ABREU, R. Mobilização social e práticas educativas. </w:t>
      </w:r>
      <w:r w:rsidDel="00000000" w:rsidR="00000000" w:rsidRPr="00000000">
        <w:rPr>
          <w:i w:val="1"/>
          <w:sz w:val="24"/>
          <w:szCs w:val="24"/>
          <w:rtl w:val="0"/>
        </w:rPr>
        <w:t xml:space="preserve">In</w:t>
      </w:r>
      <w:r w:rsidDel="00000000" w:rsidR="00000000" w:rsidRPr="00000000">
        <w:rPr>
          <w:sz w:val="24"/>
          <w:szCs w:val="24"/>
          <w:rtl w:val="0"/>
        </w:rPr>
        <w:t xml:space="preserve">: CFESS/ABEPSS. </w:t>
      </w:r>
      <w:r w:rsidDel="00000000" w:rsidR="00000000" w:rsidRPr="00000000">
        <w:rPr>
          <w:b w:val="1"/>
          <w:sz w:val="24"/>
          <w:szCs w:val="24"/>
          <w:rtl w:val="0"/>
        </w:rPr>
        <w:t xml:space="preserve">Serviço Social:</w:t>
      </w:r>
      <w:r w:rsidDel="00000000" w:rsidR="00000000" w:rsidRPr="00000000">
        <w:rPr>
          <w:sz w:val="24"/>
          <w:szCs w:val="24"/>
          <w:rtl w:val="0"/>
        </w:rPr>
        <w:t xml:space="preserve"> direitos sociais e competências profissionais. Brasília: Cfess/Abepss, UnB, 2009.</w:t>
      </w:r>
    </w:p>
    <w:p w:rsidR="00000000" w:rsidDel="00000000" w:rsidP="00000000" w:rsidRDefault="00000000" w:rsidRPr="00000000" w14:paraId="00000039">
      <w:pPr>
        <w:spacing w:after="0" w:line="240" w:lineRule="auto"/>
        <w:jc w:val="both"/>
        <w:rPr>
          <w:sz w:val="28"/>
          <w:szCs w:val="28"/>
        </w:rPr>
      </w:pPr>
      <w:r w:rsidDel="00000000" w:rsidR="00000000" w:rsidRPr="00000000">
        <w:rPr>
          <w:sz w:val="24"/>
          <w:szCs w:val="24"/>
          <w:rtl w:val="0"/>
        </w:rPr>
        <w:t xml:space="preserve">AGÊNCIA BRASIL. </w:t>
      </w:r>
      <w:r w:rsidDel="00000000" w:rsidR="00000000" w:rsidRPr="00000000">
        <w:rPr>
          <w:sz w:val="24"/>
          <w:szCs w:val="24"/>
          <w:rtl w:val="0"/>
        </w:rPr>
        <w:t xml:space="preserve">IBGE revela desigualdade no acesso à educação e queda no analfabetismo.</w:t>
      </w:r>
      <w:r w:rsidDel="00000000" w:rsidR="00000000" w:rsidRPr="00000000">
        <w:rPr>
          <w:sz w:val="24"/>
          <w:szCs w:val="24"/>
          <w:rtl w:val="0"/>
        </w:rPr>
        <w:t xml:space="preserve"> </w:t>
      </w:r>
      <w:r w:rsidDel="00000000" w:rsidR="00000000" w:rsidRPr="00000000">
        <w:rPr>
          <w:b w:val="1"/>
          <w:sz w:val="24"/>
          <w:szCs w:val="24"/>
          <w:rtl w:val="0"/>
        </w:rPr>
        <w:t xml:space="preserve">Agência Brasil</w:t>
      </w:r>
      <w:r w:rsidDel="00000000" w:rsidR="00000000" w:rsidRPr="00000000">
        <w:rPr>
          <w:sz w:val="24"/>
          <w:szCs w:val="24"/>
          <w:rtl w:val="0"/>
        </w:rPr>
        <w:t xml:space="preserve">, 26 jun. 2023. Disponível em: https://agenciabrasil.ebc.com.br/educacao/noticia/2023-06/ibge-revela-desigualdade-no-acesso-educacao-e-queda-no-analfabetismo. Acesso em: 1 jul. 2025.</w:t>
      </w:r>
      <w:r w:rsidDel="00000000" w:rsidR="00000000" w:rsidRPr="00000000">
        <w:rPr>
          <w:rtl w:val="0"/>
        </w:rPr>
      </w:r>
    </w:p>
    <w:p w:rsidR="00000000" w:rsidDel="00000000" w:rsidP="00000000" w:rsidRDefault="00000000" w:rsidRPr="00000000" w14:paraId="0000003A">
      <w:pPr>
        <w:spacing w:after="0" w:line="240" w:lineRule="auto"/>
        <w:jc w:val="both"/>
        <w:rPr>
          <w:sz w:val="24"/>
          <w:szCs w:val="24"/>
        </w:rPr>
      </w:pPr>
      <w:r w:rsidDel="00000000" w:rsidR="00000000" w:rsidRPr="00000000">
        <w:rPr>
          <w:sz w:val="24"/>
          <w:szCs w:val="24"/>
          <w:rtl w:val="0"/>
        </w:rPr>
        <w:t xml:space="preserve">ALMEIDA, Ney Luiz Teixeira de. </w:t>
      </w:r>
      <w:r w:rsidDel="00000000" w:rsidR="00000000" w:rsidRPr="00000000">
        <w:rPr>
          <w:b w:val="1"/>
          <w:sz w:val="24"/>
          <w:szCs w:val="24"/>
          <w:rtl w:val="0"/>
        </w:rPr>
        <w:t xml:space="preserve">O serviço social na educação</w:t>
      </w:r>
      <w:r w:rsidDel="00000000" w:rsidR="00000000" w:rsidRPr="00000000">
        <w:rPr>
          <w:sz w:val="24"/>
          <w:szCs w:val="24"/>
          <w:rtl w:val="0"/>
        </w:rPr>
        <w:t xml:space="preserve">. Revista </w:t>
      </w:r>
      <w:r w:rsidDel="00000000" w:rsidR="00000000" w:rsidRPr="00000000">
        <w:rPr>
          <w:i w:val="1"/>
          <w:sz w:val="24"/>
          <w:szCs w:val="24"/>
          <w:rtl w:val="0"/>
        </w:rPr>
        <w:t xml:space="preserve">Inscrita</w:t>
      </w:r>
      <w:r w:rsidDel="00000000" w:rsidR="00000000" w:rsidRPr="00000000">
        <w:rPr>
          <w:sz w:val="24"/>
          <w:szCs w:val="24"/>
          <w:rtl w:val="0"/>
        </w:rPr>
        <w:t xml:space="preserve">, Brasília, n. 6, 2000. </w:t>
      </w:r>
    </w:p>
    <w:p w:rsidR="00000000" w:rsidDel="00000000" w:rsidP="00000000" w:rsidRDefault="00000000" w:rsidRPr="00000000" w14:paraId="0000003B">
      <w:pPr>
        <w:spacing w:after="0" w:line="240" w:lineRule="auto"/>
        <w:jc w:val="both"/>
        <w:rPr>
          <w:sz w:val="24"/>
          <w:szCs w:val="24"/>
        </w:rPr>
      </w:pPr>
      <w:r w:rsidDel="00000000" w:rsidR="00000000" w:rsidRPr="00000000">
        <w:rPr>
          <w:sz w:val="24"/>
          <w:szCs w:val="24"/>
          <w:rtl w:val="0"/>
        </w:rPr>
        <w:t xml:space="preserve">ANTUNES, Ricardo. </w:t>
      </w:r>
      <w:r w:rsidDel="00000000" w:rsidR="00000000" w:rsidRPr="00000000">
        <w:rPr>
          <w:b w:val="1"/>
          <w:sz w:val="24"/>
          <w:szCs w:val="24"/>
          <w:rtl w:val="0"/>
        </w:rPr>
        <w:t xml:space="preserve">Os Sentidos do Trabalho:</w:t>
      </w:r>
      <w:r w:rsidDel="00000000" w:rsidR="00000000" w:rsidRPr="00000000">
        <w:rPr>
          <w:sz w:val="24"/>
          <w:szCs w:val="24"/>
          <w:rtl w:val="0"/>
        </w:rPr>
        <w:t xml:space="preserve"> Ensaio sobre a afirmação e a negação do trabalho. São Paulo: Boitempo, 2009. </w:t>
      </w:r>
    </w:p>
    <w:p w:rsidR="00000000" w:rsidDel="00000000" w:rsidP="00000000" w:rsidRDefault="00000000" w:rsidRPr="00000000" w14:paraId="0000003C">
      <w:pPr>
        <w:spacing w:after="0"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13.935, de 11 de dezembro de 2019.</w:t>
      </w:r>
      <w:r w:rsidDel="00000000" w:rsidR="00000000" w:rsidRPr="00000000">
        <w:rPr>
          <w:sz w:val="24"/>
          <w:szCs w:val="24"/>
          <w:rtl w:val="0"/>
        </w:rPr>
        <w:t xml:space="preserve"> Dispõe sobre a prestação de serviços de psicologia e de serviço social nas redes públicas de educação básica. Disponível em: https://www.planalto.gov.br/ccivil_03/_ato2019-2022/2019/lei/l13935.htm. Acesso em: Acesso em 18 set. 2024.</w:t>
      </w:r>
    </w:p>
    <w:p w:rsidR="00000000" w:rsidDel="00000000" w:rsidP="00000000" w:rsidRDefault="00000000" w:rsidRPr="00000000" w14:paraId="0000003D">
      <w:pPr>
        <w:spacing w:after="0" w:line="240" w:lineRule="auto"/>
        <w:jc w:val="both"/>
        <w:rPr>
          <w:sz w:val="24"/>
          <w:szCs w:val="24"/>
        </w:rPr>
      </w:pPr>
      <w:r w:rsidDel="00000000" w:rsidR="00000000" w:rsidRPr="00000000">
        <w:rPr>
          <w:sz w:val="24"/>
          <w:szCs w:val="24"/>
          <w:rtl w:val="0"/>
        </w:rPr>
        <w:t xml:space="preserve">CONFEDERAÇÃO NACIONAL DE TRABALHADORES EM EDUCAÇÃO. </w:t>
      </w:r>
      <w:r w:rsidDel="00000000" w:rsidR="00000000" w:rsidRPr="00000000">
        <w:rPr>
          <w:sz w:val="24"/>
          <w:szCs w:val="24"/>
          <w:rtl w:val="0"/>
        </w:rPr>
        <w:t xml:space="preserve">A inclusão de psicólogos e assistentes sociais na LDB descaracteriza e afronta a profissão dos/as trabalhadores/as em educação.</w:t>
      </w:r>
      <w:r w:rsidDel="00000000" w:rsidR="00000000" w:rsidRPr="00000000">
        <w:rPr>
          <w:sz w:val="24"/>
          <w:szCs w:val="24"/>
          <w:rtl w:val="0"/>
        </w:rPr>
        <w:t xml:space="preserve"> </w:t>
      </w:r>
      <w:r w:rsidDel="00000000" w:rsidR="00000000" w:rsidRPr="00000000">
        <w:rPr>
          <w:b w:val="1"/>
          <w:sz w:val="24"/>
          <w:szCs w:val="24"/>
          <w:rtl w:val="0"/>
        </w:rPr>
        <w:t xml:space="preserve">CNTE</w:t>
      </w:r>
      <w:r w:rsidDel="00000000" w:rsidR="00000000" w:rsidRPr="00000000">
        <w:rPr>
          <w:sz w:val="24"/>
          <w:szCs w:val="24"/>
          <w:rtl w:val="0"/>
        </w:rPr>
        <w:t xml:space="preserve">, 2023. Disponível em:https://cnte.org.br/noticias/a-inclusao-de-psicologos-e-assistentes-sociais-na-ldb-descaracteriza-e-afronta-a-profissao-dosas-trabalhadoresas-em-educacao-bd05. Acesso em: 18 set. 2024.</w:t>
      </w:r>
    </w:p>
    <w:p w:rsidR="00000000" w:rsidDel="00000000" w:rsidP="00000000" w:rsidRDefault="00000000" w:rsidRPr="00000000" w14:paraId="0000003E">
      <w:pPr>
        <w:spacing w:after="0" w:line="240" w:lineRule="auto"/>
        <w:jc w:val="both"/>
        <w:rPr>
          <w:sz w:val="24"/>
          <w:szCs w:val="24"/>
        </w:rPr>
      </w:pPr>
      <w:r w:rsidDel="00000000" w:rsidR="00000000" w:rsidRPr="00000000">
        <w:rPr>
          <w:sz w:val="24"/>
          <w:szCs w:val="24"/>
          <w:rtl w:val="0"/>
        </w:rPr>
        <w:t xml:space="preserve">CONSELHO FEDERAL DE SERVIÇO SOCIAL (Brasil)</w:t>
      </w:r>
      <w:r w:rsidDel="00000000" w:rsidR="00000000" w:rsidRPr="00000000">
        <w:rPr>
          <w:b w:val="1"/>
          <w:sz w:val="24"/>
          <w:szCs w:val="24"/>
          <w:rtl w:val="0"/>
        </w:rPr>
        <w:t xml:space="preserve"> </w:t>
      </w:r>
      <w:r w:rsidDel="00000000" w:rsidR="00000000" w:rsidRPr="00000000">
        <w:rPr>
          <w:b w:val="1"/>
          <w:sz w:val="24"/>
          <w:szCs w:val="24"/>
          <w:rtl w:val="0"/>
        </w:rPr>
        <w:t xml:space="preserve">Parecer nº 23/00: </w:t>
      </w:r>
      <w:r w:rsidDel="00000000" w:rsidR="00000000" w:rsidRPr="00000000">
        <w:rPr>
          <w:b w:val="1"/>
          <w:sz w:val="24"/>
          <w:szCs w:val="24"/>
          <w:rtl w:val="0"/>
        </w:rPr>
        <w:t xml:space="preserve">A implantação do serviço social nas escolas da rede pública de ensino fundamental e médio.</w:t>
      </w:r>
      <w:r w:rsidDel="00000000" w:rsidR="00000000" w:rsidRPr="00000000">
        <w:rPr>
          <w:sz w:val="24"/>
          <w:szCs w:val="24"/>
          <w:rtl w:val="0"/>
        </w:rPr>
        <w:t xml:space="preserve"> Brasília, DF: CFESS, 2000.</w:t>
      </w:r>
    </w:p>
    <w:p w:rsidR="00000000" w:rsidDel="00000000" w:rsidP="00000000" w:rsidRDefault="00000000" w:rsidRPr="00000000" w14:paraId="0000003F">
      <w:pPr>
        <w:spacing w:after="0" w:line="240" w:lineRule="auto"/>
        <w:jc w:val="both"/>
        <w:rPr>
          <w:sz w:val="24"/>
          <w:szCs w:val="24"/>
        </w:rPr>
      </w:pPr>
      <w:r w:rsidDel="00000000" w:rsidR="00000000" w:rsidRPr="00000000">
        <w:rPr>
          <w:sz w:val="24"/>
          <w:szCs w:val="24"/>
          <w:rtl w:val="0"/>
        </w:rPr>
        <w:t xml:space="preserve">CONSELHO FEDERAL DE SERVIÇO SOCIAL (Brasil). </w:t>
      </w:r>
      <w:r w:rsidDel="00000000" w:rsidR="00000000" w:rsidRPr="00000000">
        <w:rPr>
          <w:b w:val="1"/>
          <w:sz w:val="24"/>
          <w:szCs w:val="24"/>
          <w:rtl w:val="0"/>
        </w:rPr>
        <w:t xml:space="preserve">Serviço Social na Educação.</w:t>
      </w:r>
      <w:r w:rsidDel="00000000" w:rsidR="00000000" w:rsidRPr="00000000">
        <w:rPr>
          <w:sz w:val="24"/>
          <w:szCs w:val="24"/>
          <w:rtl w:val="0"/>
        </w:rPr>
        <w:t xml:space="preserve"> Brasília, DF: CFESS, 2001</w:t>
      </w:r>
    </w:p>
    <w:p w:rsidR="00000000" w:rsidDel="00000000" w:rsidP="00000000" w:rsidRDefault="00000000" w:rsidRPr="00000000" w14:paraId="00000040">
      <w:pPr>
        <w:spacing w:after="0" w:line="240" w:lineRule="auto"/>
        <w:jc w:val="both"/>
        <w:rPr>
          <w:sz w:val="24"/>
          <w:szCs w:val="24"/>
        </w:rPr>
      </w:pPr>
      <w:r w:rsidDel="00000000" w:rsidR="00000000" w:rsidRPr="00000000">
        <w:rPr>
          <w:sz w:val="24"/>
          <w:szCs w:val="24"/>
          <w:rtl w:val="0"/>
        </w:rPr>
        <w:t xml:space="preserve">CONSELHO FEDERAL DE SERVIÇO SOCIAL (Brasil). </w:t>
      </w:r>
      <w:r w:rsidDel="00000000" w:rsidR="00000000" w:rsidRPr="00000000">
        <w:rPr>
          <w:b w:val="1"/>
          <w:sz w:val="24"/>
          <w:szCs w:val="24"/>
          <w:rtl w:val="0"/>
        </w:rPr>
        <w:t xml:space="preserve">Subsídios para o Debate sobre Serviço Social na Educação. Brasília</w:t>
      </w:r>
      <w:r w:rsidDel="00000000" w:rsidR="00000000" w:rsidRPr="00000000">
        <w:rPr>
          <w:sz w:val="24"/>
          <w:szCs w:val="24"/>
          <w:rtl w:val="0"/>
        </w:rPr>
        <w:t xml:space="preserve">, DF: CFESS, 2011</w:t>
      </w:r>
    </w:p>
    <w:p w:rsidR="00000000" w:rsidDel="00000000" w:rsidP="00000000" w:rsidRDefault="00000000" w:rsidRPr="00000000" w14:paraId="00000041">
      <w:pPr>
        <w:spacing w:after="0" w:line="240" w:lineRule="auto"/>
        <w:jc w:val="both"/>
        <w:rPr>
          <w:sz w:val="24"/>
          <w:szCs w:val="24"/>
        </w:rPr>
      </w:pPr>
      <w:r w:rsidDel="00000000" w:rsidR="00000000" w:rsidRPr="00000000">
        <w:rPr>
          <w:sz w:val="24"/>
          <w:szCs w:val="24"/>
          <w:rtl w:val="0"/>
        </w:rPr>
        <w:t xml:space="preserve">CONSELHO FEDERAL DE SERVIÇO SOCIAL (Brasil). </w:t>
      </w:r>
      <w:r w:rsidDel="00000000" w:rsidR="00000000" w:rsidRPr="00000000">
        <w:rPr>
          <w:b w:val="1"/>
          <w:sz w:val="24"/>
          <w:szCs w:val="24"/>
          <w:rtl w:val="0"/>
        </w:rPr>
        <w:t xml:space="preserve">Subsídios para a atuação de assistentes sociais na política de Educação</w:t>
      </w:r>
      <w:r w:rsidDel="00000000" w:rsidR="00000000" w:rsidRPr="00000000">
        <w:rPr>
          <w:sz w:val="24"/>
          <w:szCs w:val="24"/>
          <w:rtl w:val="0"/>
        </w:rPr>
        <w:t xml:space="preserve">. Brasília, DF: CFESS, 2013</w:t>
      </w:r>
    </w:p>
    <w:p w:rsidR="00000000" w:rsidDel="00000000" w:rsidP="00000000" w:rsidRDefault="00000000" w:rsidRPr="00000000" w14:paraId="00000042">
      <w:pPr>
        <w:spacing w:after="0" w:line="240" w:lineRule="auto"/>
        <w:jc w:val="both"/>
        <w:rPr>
          <w:sz w:val="24"/>
          <w:szCs w:val="24"/>
        </w:rPr>
      </w:pPr>
      <w:r w:rsidDel="00000000" w:rsidR="00000000" w:rsidRPr="00000000">
        <w:rPr>
          <w:sz w:val="24"/>
          <w:szCs w:val="24"/>
          <w:rtl w:val="0"/>
        </w:rPr>
        <w:t xml:space="preserve">CONSELHO FEDERAL DE SERVIÇO SOCIAL (Brasil). Assistente social: reflexões sobre o trabalho profissional.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Caderno Diálogos do Cotidiano</w:t>
      </w:r>
      <w:r w:rsidDel="00000000" w:rsidR="00000000" w:rsidRPr="00000000">
        <w:rPr>
          <w:sz w:val="24"/>
          <w:szCs w:val="24"/>
          <w:rtl w:val="0"/>
        </w:rPr>
        <w:t xml:space="preserve">, n. 4, Brasília, DF: CFESS, 2023.</w:t>
      </w:r>
    </w:p>
    <w:p w:rsidR="00000000" w:rsidDel="00000000" w:rsidP="00000000" w:rsidRDefault="00000000" w:rsidRPr="00000000" w14:paraId="00000043">
      <w:pPr>
        <w:spacing w:after="0" w:line="240" w:lineRule="auto"/>
        <w:jc w:val="both"/>
        <w:rPr>
          <w:sz w:val="24"/>
          <w:szCs w:val="24"/>
        </w:rPr>
      </w:pPr>
      <w:r w:rsidDel="00000000" w:rsidR="00000000" w:rsidRPr="00000000">
        <w:rPr>
          <w:sz w:val="24"/>
          <w:szCs w:val="24"/>
          <w:rtl w:val="0"/>
        </w:rPr>
        <w:t xml:space="preserve">CONSELHO FEDERAL DE SERVIÇO SOCIAL (Brasil). </w:t>
      </w:r>
      <w:r w:rsidDel="00000000" w:rsidR="00000000" w:rsidRPr="00000000">
        <w:rPr>
          <w:sz w:val="24"/>
          <w:szCs w:val="24"/>
          <w:rtl w:val="0"/>
        </w:rPr>
        <w:t xml:space="preserve">Nota pública: Assistentes sociais e psicólogas(os) são trabalhadoras(es) da educação e lutam pelo financiamento que garanta uma educação pública de qualidade!</w:t>
      </w:r>
      <w:r w:rsidDel="00000000" w:rsidR="00000000" w:rsidRPr="00000000">
        <w:rPr>
          <w:sz w:val="24"/>
          <w:szCs w:val="24"/>
          <w:rtl w:val="0"/>
        </w:rPr>
        <w:t xml:space="preserve">, </w:t>
      </w:r>
      <w:r w:rsidDel="00000000" w:rsidR="00000000" w:rsidRPr="00000000">
        <w:rPr>
          <w:b w:val="1"/>
          <w:sz w:val="24"/>
          <w:szCs w:val="24"/>
          <w:rtl w:val="0"/>
        </w:rPr>
        <w:t xml:space="preserve">CFESS</w:t>
      </w:r>
      <w:r w:rsidDel="00000000" w:rsidR="00000000" w:rsidRPr="00000000">
        <w:rPr>
          <w:sz w:val="24"/>
          <w:szCs w:val="24"/>
          <w:rtl w:val="0"/>
        </w:rPr>
        <w:t xml:space="preserve">, 2023. Disponível em: https://www.cfess.org.br/arquivos/Nota-CoordenacaoEntidades-CNTE-Final.pdf. Acesso em: 18 set. 2024.</w:t>
      </w:r>
    </w:p>
    <w:p w:rsidR="00000000" w:rsidDel="00000000" w:rsidP="00000000" w:rsidRDefault="00000000" w:rsidRPr="00000000" w14:paraId="00000044">
      <w:pPr>
        <w:spacing w:after="0" w:line="240" w:lineRule="auto"/>
        <w:jc w:val="both"/>
        <w:rPr>
          <w:sz w:val="24"/>
          <w:szCs w:val="24"/>
        </w:rPr>
      </w:pPr>
      <w:r w:rsidDel="00000000" w:rsidR="00000000" w:rsidRPr="00000000">
        <w:rPr>
          <w:sz w:val="24"/>
          <w:szCs w:val="24"/>
          <w:rtl w:val="0"/>
        </w:rPr>
        <w:t xml:space="preserve">FÉRRIZ, A. F. P; MARTINS, E. B. C; ALMEIDA, N. L. T. </w:t>
      </w:r>
      <w:r w:rsidDel="00000000" w:rsidR="00000000" w:rsidRPr="00000000">
        <w:rPr>
          <w:b w:val="1"/>
          <w:sz w:val="24"/>
          <w:szCs w:val="24"/>
          <w:rtl w:val="0"/>
        </w:rPr>
        <w:t xml:space="preserve">A sistematização do trabalho de assistentes sociais na educação básica.</w:t>
      </w:r>
      <w:r w:rsidDel="00000000" w:rsidR="00000000" w:rsidRPr="00000000">
        <w:rPr>
          <w:i w:val="1"/>
          <w:sz w:val="24"/>
          <w:szCs w:val="24"/>
          <w:rtl w:val="0"/>
        </w:rPr>
        <w:t xml:space="preserve"> </w:t>
      </w:r>
      <w:r w:rsidDel="00000000" w:rsidR="00000000" w:rsidRPr="00000000">
        <w:rPr>
          <w:sz w:val="24"/>
          <w:szCs w:val="24"/>
          <w:rtl w:val="0"/>
        </w:rPr>
        <w:t xml:space="preserve">Salvador : EDUFBA, 2020.</w:t>
      </w:r>
    </w:p>
    <w:p w:rsidR="00000000" w:rsidDel="00000000" w:rsidP="00000000" w:rsidRDefault="00000000" w:rsidRPr="00000000" w14:paraId="00000045">
      <w:pPr>
        <w:spacing w:after="0" w:line="240" w:lineRule="auto"/>
        <w:jc w:val="both"/>
        <w:rPr>
          <w:sz w:val="24"/>
          <w:szCs w:val="24"/>
        </w:rPr>
      </w:pPr>
      <w:r w:rsidDel="00000000" w:rsidR="00000000" w:rsidRPr="00000000">
        <w:rPr>
          <w:sz w:val="24"/>
          <w:szCs w:val="24"/>
          <w:rtl w:val="0"/>
        </w:rPr>
        <w:t xml:space="preserve">FRIGOTTO, G. </w:t>
      </w:r>
      <w:r w:rsidDel="00000000" w:rsidR="00000000" w:rsidRPr="00000000">
        <w:rPr>
          <w:b w:val="1"/>
          <w:sz w:val="24"/>
          <w:szCs w:val="24"/>
          <w:rtl w:val="0"/>
        </w:rPr>
        <w:t xml:space="preserve">Educação e a crise do capitalismo</w:t>
      </w:r>
      <w:r w:rsidDel="00000000" w:rsidR="00000000" w:rsidRPr="00000000">
        <w:rPr>
          <w:sz w:val="24"/>
          <w:szCs w:val="24"/>
          <w:rtl w:val="0"/>
        </w:rPr>
        <w:t xml:space="preserve">. 6. ed. São Paulo: Cortez. 2010.</w:t>
      </w:r>
    </w:p>
    <w:p w:rsidR="00000000" w:rsidDel="00000000" w:rsidP="00000000" w:rsidRDefault="00000000" w:rsidRPr="00000000" w14:paraId="00000046">
      <w:pPr>
        <w:spacing w:after="0" w:line="240" w:lineRule="auto"/>
        <w:jc w:val="both"/>
        <w:rPr>
          <w:sz w:val="24"/>
          <w:szCs w:val="24"/>
        </w:rPr>
      </w:pPr>
      <w:r w:rsidDel="00000000" w:rsidR="00000000" w:rsidRPr="00000000">
        <w:rPr>
          <w:sz w:val="24"/>
          <w:szCs w:val="24"/>
          <w:rtl w:val="0"/>
        </w:rPr>
        <w:t xml:space="preserve">GIL, A. C. Como elaborar projetos de pesquisa. - 4. ed. - São Paulo : Atlas, 2002</w:t>
      </w:r>
    </w:p>
    <w:p w:rsidR="00000000" w:rsidDel="00000000" w:rsidP="00000000" w:rsidRDefault="00000000" w:rsidRPr="00000000" w14:paraId="00000047">
      <w:pPr>
        <w:spacing w:after="0" w:line="240" w:lineRule="auto"/>
        <w:jc w:val="both"/>
        <w:rPr>
          <w:sz w:val="24"/>
          <w:szCs w:val="24"/>
        </w:rPr>
      </w:pPr>
      <w:r w:rsidDel="00000000" w:rsidR="00000000" w:rsidRPr="00000000">
        <w:rPr>
          <w:sz w:val="24"/>
          <w:szCs w:val="24"/>
          <w:rtl w:val="0"/>
        </w:rPr>
        <w:t xml:space="preserve">IAMAMOTO, M. V; CARVALHO, R. </w:t>
      </w:r>
      <w:r w:rsidDel="00000000" w:rsidR="00000000" w:rsidRPr="00000000">
        <w:rPr>
          <w:b w:val="1"/>
          <w:sz w:val="24"/>
          <w:szCs w:val="24"/>
          <w:rtl w:val="0"/>
        </w:rPr>
        <w:t xml:space="preserve">Relações Sociais e Serviço Social no Brasil:</w:t>
      </w:r>
      <w:r w:rsidDel="00000000" w:rsidR="00000000" w:rsidRPr="00000000">
        <w:rPr>
          <w:sz w:val="24"/>
          <w:szCs w:val="24"/>
          <w:rtl w:val="0"/>
        </w:rPr>
        <w:t xml:space="preserve"> esboço de uma interpretação histórico-metodológica. 37° ed. São Paulo: Cortez, 2012.</w:t>
      </w:r>
    </w:p>
    <w:p w:rsidR="00000000" w:rsidDel="00000000" w:rsidP="00000000" w:rsidRDefault="00000000" w:rsidRPr="00000000" w14:paraId="00000048">
      <w:pPr>
        <w:spacing w:after="0" w:line="240" w:lineRule="auto"/>
        <w:jc w:val="both"/>
        <w:rPr>
          <w:sz w:val="24"/>
          <w:szCs w:val="24"/>
        </w:rPr>
      </w:pPr>
      <w:r w:rsidDel="00000000" w:rsidR="00000000" w:rsidRPr="00000000">
        <w:rPr>
          <w:sz w:val="24"/>
          <w:szCs w:val="24"/>
          <w:rtl w:val="0"/>
        </w:rPr>
        <w:t xml:space="preserve">IAMAMOTO, M. V. </w:t>
      </w:r>
      <w:r w:rsidDel="00000000" w:rsidR="00000000" w:rsidRPr="00000000">
        <w:rPr>
          <w:b w:val="1"/>
          <w:sz w:val="24"/>
          <w:szCs w:val="24"/>
          <w:rtl w:val="0"/>
        </w:rPr>
        <w:t xml:space="preserve">Serviço Social em tempo de capital fetiche:</w:t>
      </w:r>
      <w:r w:rsidDel="00000000" w:rsidR="00000000" w:rsidRPr="00000000">
        <w:rPr>
          <w:sz w:val="24"/>
          <w:szCs w:val="24"/>
          <w:rtl w:val="0"/>
        </w:rPr>
        <w:t xml:space="preserve"> capital financeiro, trabalho e questão social. 8° ed. São Paulo: Cortez, 2014. </w:t>
      </w:r>
    </w:p>
    <w:p w:rsidR="00000000" w:rsidDel="00000000" w:rsidP="00000000" w:rsidRDefault="00000000" w:rsidRPr="00000000" w14:paraId="00000049">
      <w:pPr>
        <w:spacing w:after="0" w:line="240" w:lineRule="auto"/>
        <w:jc w:val="both"/>
        <w:rPr>
          <w:sz w:val="24"/>
          <w:szCs w:val="24"/>
        </w:rPr>
      </w:pPr>
      <w:r w:rsidDel="00000000" w:rsidR="00000000" w:rsidRPr="00000000">
        <w:rPr>
          <w:sz w:val="24"/>
          <w:szCs w:val="24"/>
          <w:rtl w:val="0"/>
        </w:rPr>
        <w:t xml:space="preserve">MARTINS, E. B. C.</w:t>
      </w:r>
      <w:r w:rsidDel="00000000" w:rsidR="00000000" w:rsidRPr="00000000">
        <w:rPr>
          <w:b w:val="1"/>
          <w:sz w:val="24"/>
          <w:szCs w:val="24"/>
          <w:rtl w:val="0"/>
        </w:rPr>
        <w:t xml:space="preserve"> </w:t>
      </w:r>
      <w:r w:rsidDel="00000000" w:rsidR="00000000" w:rsidRPr="00000000">
        <w:rPr>
          <w:b w:val="1"/>
          <w:i w:val="1"/>
          <w:sz w:val="24"/>
          <w:szCs w:val="24"/>
          <w:rtl w:val="0"/>
        </w:rPr>
        <w:t xml:space="preserve">Educação e Serviço Social:</w:t>
      </w:r>
      <w:r w:rsidDel="00000000" w:rsidR="00000000" w:rsidRPr="00000000">
        <w:rPr>
          <w:sz w:val="24"/>
          <w:szCs w:val="24"/>
          <w:rtl w:val="0"/>
        </w:rPr>
        <w:t xml:space="preserve"> elo para a construção da cidadania Tese de doutorado, PUC-SP, 2007.</w:t>
      </w:r>
    </w:p>
    <w:p w:rsidR="00000000" w:rsidDel="00000000" w:rsidP="00000000" w:rsidRDefault="00000000" w:rsidRPr="00000000" w14:paraId="0000004A">
      <w:pPr>
        <w:spacing w:after="0" w:line="240" w:lineRule="auto"/>
        <w:jc w:val="both"/>
        <w:rPr>
          <w:sz w:val="24"/>
          <w:szCs w:val="24"/>
        </w:rPr>
      </w:pPr>
      <w:r w:rsidDel="00000000" w:rsidR="00000000" w:rsidRPr="00000000">
        <w:rPr>
          <w:sz w:val="24"/>
          <w:szCs w:val="24"/>
          <w:rtl w:val="0"/>
        </w:rPr>
        <w:t xml:space="preserve">MINISTÉRIO DA EDUCAÇÃO (Brasil). MEC e Inep divulgam resultado do Censo Superior 2023. </w:t>
      </w:r>
      <w:r w:rsidDel="00000000" w:rsidR="00000000" w:rsidRPr="00000000">
        <w:rPr>
          <w:b w:val="1"/>
          <w:i w:val="1"/>
          <w:sz w:val="24"/>
          <w:szCs w:val="24"/>
          <w:rtl w:val="0"/>
        </w:rPr>
        <w:t xml:space="preserve">Gov.br</w:t>
      </w:r>
      <w:r w:rsidDel="00000000" w:rsidR="00000000" w:rsidRPr="00000000">
        <w:rPr>
          <w:sz w:val="24"/>
          <w:szCs w:val="24"/>
          <w:rtl w:val="0"/>
        </w:rPr>
        <w:t xml:space="preserve">, Brasília, 3 out. 2024. Disponível em: https://www.gov.br/inep/pt-br/centrais-de-conteudo/noticias/censo-da-educacao-superior/mec-e-inep-divulgam-resultado-do-censo-superior-2023. Acesso em: 1 jul. 2025.</w:t>
      </w:r>
    </w:p>
    <w:p w:rsidR="00000000" w:rsidDel="00000000" w:rsidP="00000000" w:rsidRDefault="00000000" w:rsidRPr="00000000" w14:paraId="0000004B">
      <w:pPr>
        <w:spacing w:after="0" w:line="240" w:lineRule="auto"/>
        <w:jc w:val="both"/>
        <w:rPr>
          <w:sz w:val="24"/>
          <w:szCs w:val="24"/>
        </w:rPr>
      </w:pPr>
      <w:r w:rsidDel="00000000" w:rsidR="00000000" w:rsidRPr="00000000">
        <w:rPr>
          <w:sz w:val="24"/>
          <w:szCs w:val="24"/>
          <w:rtl w:val="0"/>
        </w:rPr>
        <w:t xml:space="preserve">MINISTÉRIO DA EDUCAÇÃO (Brasil). DOCUMENTO DE SUBSÍDIOS PARA A IMPLEMENTAÇÃO DA LEI 13.935/2019. </w:t>
      </w:r>
      <w:r w:rsidDel="00000000" w:rsidR="00000000" w:rsidRPr="00000000">
        <w:rPr>
          <w:b w:val="1"/>
          <w:i w:val="1"/>
          <w:sz w:val="24"/>
          <w:szCs w:val="24"/>
          <w:rtl w:val="0"/>
        </w:rPr>
        <w:t xml:space="preserve">Gov.br</w:t>
      </w:r>
      <w:r w:rsidDel="00000000" w:rsidR="00000000" w:rsidRPr="00000000">
        <w:rPr>
          <w:sz w:val="24"/>
          <w:szCs w:val="24"/>
          <w:rtl w:val="0"/>
        </w:rPr>
        <w:t xml:space="preserve">, Brasília, 7 fev. 2025. Disponível em:</w:t>
      </w:r>
      <w:hyperlink r:id="rId8">
        <w:r w:rsidDel="00000000" w:rsidR="00000000" w:rsidRPr="00000000">
          <w:rPr>
            <w:sz w:val="24"/>
            <w:szCs w:val="24"/>
            <w:rtl w:val="0"/>
          </w:rPr>
          <w:t xml:space="preserve"> </w:t>
        </w:r>
      </w:hyperlink>
      <w:r w:rsidDel="00000000" w:rsidR="00000000" w:rsidRPr="00000000">
        <w:rPr>
          <w:sz w:val="24"/>
          <w:szCs w:val="24"/>
          <w:rtl w:val="0"/>
        </w:rPr>
        <w:t xml:space="preserve">https://www.gov.br/mec/pt-br/assuntos/noticias/2025/fevereiro/inclusao-de-psicologia-e-servico-social-na-educacao-e-debatida.  Acesso em: 1 jul. 2025.</w:t>
      </w:r>
    </w:p>
    <w:p w:rsidR="00000000" w:rsidDel="00000000" w:rsidP="00000000" w:rsidRDefault="00000000" w:rsidRPr="00000000" w14:paraId="0000004C">
      <w:pPr>
        <w:spacing w:after="0" w:line="240" w:lineRule="auto"/>
        <w:jc w:val="both"/>
        <w:rPr>
          <w:sz w:val="24"/>
          <w:szCs w:val="24"/>
        </w:rPr>
      </w:pPr>
      <w:r w:rsidDel="00000000" w:rsidR="00000000" w:rsidRPr="00000000">
        <w:rPr>
          <w:sz w:val="24"/>
          <w:szCs w:val="24"/>
          <w:rtl w:val="0"/>
        </w:rPr>
        <w:t xml:space="preserve">NETTO, J. P. </w:t>
      </w:r>
      <w:r w:rsidDel="00000000" w:rsidR="00000000" w:rsidRPr="00000000">
        <w:rPr>
          <w:b w:val="1"/>
          <w:sz w:val="24"/>
          <w:szCs w:val="24"/>
          <w:rtl w:val="0"/>
        </w:rPr>
        <w:t xml:space="preserve">Capitalismo Monopolista e Serviço Social</w:t>
      </w:r>
      <w:r w:rsidDel="00000000" w:rsidR="00000000" w:rsidRPr="00000000">
        <w:rPr>
          <w:sz w:val="24"/>
          <w:szCs w:val="24"/>
          <w:rtl w:val="0"/>
        </w:rPr>
        <w:t xml:space="preserve">. 7ª.ed. São Paulo: Cortez, 2009</w:t>
      </w:r>
    </w:p>
    <w:p w:rsidR="00000000" w:rsidDel="00000000" w:rsidP="00000000" w:rsidRDefault="00000000" w:rsidRPr="00000000" w14:paraId="0000004D">
      <w:pPr>
        <w:spacing w:after="0" w:line="240" w:lineRule="auto"/>
        <w:jc w:val="both"/>
        <w:rPr>
          <w:sz w:val="24"/>
          <w:szCs w:val="24"/>
        </w:rPr>
      </w:pPr>
      <w:r w:rsidDel="00000000" w:rsidR="00000000" w:rsidRPr="00000000">
        <w:rPr>
          <w:sz w:val="24"/>
          <w:szCs w:val="24"/>
          <w:rtl w:val="0"/>
        </w:rPr>
        <w:t xml:space="preserve">RAICHELIS, Raquel. Serviço Social: trabalho e profissão na trama do capitalismo contemporâneo In: </w:t>
      </w:r>
      <w:r w:rsidDel="00000000" w:rsidR="00000000" w:rsidRPr="00000000">
        <w:rPr>
          <w:b w:val="1"/>
          <w:sz w:val="24"/>
          <w:szCs w:val="24"/>
          <w:rtl w:val="0"/>
        </w:rPr>
        <w:t xml:space="preserve">A nova morfologia do trabalho no Serviço Social.</w:t>
      </w:r>
      <w:r w:rsidDel="00000000" w:rsidR="00000000" w:rsidRPr="00000000">
        <w:rPr>
          <w:sz w:val="24"/>
          <w:szCs w:val="24"/>
          <w:rtl w:val="0"/>
        </w:rPr>
        <w:t xml:space="preserve"> São Paulo: Cortez, 2018.</w:t>
      </w:r>
    </w:p>
    <w:p w:rsidR="00000000" w:rsidDel="00000000" w:rsidP="00000000" w:rsidRDefault="00000000" w:rsidRPr="00000000" w14:paraId="0000004E">
      <w:pPr>
        <w:spacing w:after="0" w:line="240" w:lineRule="auto"/>
        <w:jc w:val="both"/>
        <w:rPr>
          <w:rFonts w:ascii="Calibri" w:cs="Calibri" w:eastAsia="Calibri" w:hAnsi="Calibri"/>
          <w:sz w:val="24"/>
          <w:szCs w:val="24"/>
          <w:vertAlign w:val="baseline"/>
        </w:rPr>
      </w:pPr>
      <w:r w:rsidDel="00000000" w:rsidR="00000000" w:rsidRPr="00000000">
        <w:rPr>
          <w:sz w:val="24"/>
          <w:szCs w:val="24"/>
          <w:rtl w:val="0"/>
        </w:rPr>
        <w:t xml:space="preserve">SAVIANI, D. Sobre a natureza e a especificidade da educação. </w:t>
      </w:r>
      <w:r w:rsidDel="00000000" w:rsidR="00000000" w:rsidRPr="00000000">
        <w:rPr>
          <w:b w:val="1"/>
          <w:sz w:val="24"/>
          <w:szCs w:val="24"/>
          <w:rtl w:val="0"/>
        </w:rPr>
        <w:t xml:space="preserve">Germinal: Marxismo e educação em Debate</w:t>
      </w:r>
      <w:r w:rsidDel="00000000" w:rsidR="00000000" w:rsidRPr="00000000">
        <w:rPr>
          <w:sz w:val="24"/>
          <w:szCs w:val="24"/>
          <w:rtl w:val="0"/>
        </w:rPr>
        <w:t xml:space="preserve">, v. 7, n. 1, p. 286–293, 2015.</w:t>
      </w: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Mestre em Serviço Social pela Universidade Federal de Sergipe (UFS). &lt;jessicacleophascl@gmail.com&gt;</w:t>
      </w:r>
    </w:p>
    <w:p w:rsidR="00000000" w:rsidDel="00000000" w:rsidP="00000000" w:rsidRDefault="00000000" w:rsidRPr="00000000" w14:paraId="0000005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gov.br/inep/pt-br/centrais-de-conteudo/noticias/censo-da-educacao-superior/mec-e-inep-divulgam-resultado-do-censo-superior-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QzISkFTrRsqUVg0qoHwF672Gw==">CgMxLjA4AHIhMXNPcVRUYlNRMG9CSlZEWWt3dWF0NkFXcS1UOHJqdWR3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