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1D665" w14:textId="77777777" w:rsidR="00822C31" w:rsidRPr="00871DC8" w:rsidRDefault="00434684">
      <w:pPr>
        <w:spacing w:line="240" w:lineRule="auto"/>
        <w:jc w:val="both"/>
        <w:rPr>
          <w:sz w:val="24"/>
          <w:szCs w:val="24"/>
          <w:lang w:val="pt-BR"/>
        </w:rPr>
      </w:pPr>
      <w:r w:rsidRPr="00871DC8">
        <w:rPr>
          <w:b/>
          <w:bCs/>
          <w:sz w:val="24"/>
          <w:szCs w:val="24"/>
          <w:lang w:val="pt-BR"/>
        </w:rPr>
        <w:t>QUESTÃO AMBIENTAL, COP 30 E SERVIÇO SOCIAL:</w:t>
      </w:r>
      <w:r w:rsidRPr="00871DC8">
        <w:rPr>
          <w:sz w:val="24"/>
          <w:szCs w:val="24"/>
          <w:lang w:val="pt-BR"/>
        </w:rPr>
        <w:t xml:space="preserve"> reflexões sobre o debate da (in)justiça ambiental e climática no Brasil e na Amazônia.</w:t>
      </w:r>
    </w:p>
    <w:p w14:paraId="1AAAC300" w14:textId="77777777" w:rsidR="00822C31" w:rsidRPr="00871DC8" w:rsidRDefault="00822C31">
      <w:pPr>
        <w:spacing w:line="240" w:lineRule="auto"/>
        <w:jc w:val="both"/>
        <w:rPr>
          <w:sz w:val="24"/>
          <w:szCs w:val="24"/>
          <w:lang w:val="pt-BR"/>
        </w:rPr>
      </w:pPr>
    </w:p>
    <w:p w14:paraId="24079677" w14:textId="77777777" w:rsidR="00822C31" w:rsidRPr="00075BEF" w:rsidRDefault="00434684">
      <w:pPr>
        <w:spacing w:line="240" w:lineRule="auto"/>
        <w:jc w:val="both"/>
        <w:rPr>
          <w:sz w:val="24"/>
          <w:szCs w:val="24"/>
          <w:lang w:val="pt-BR"/>
        </w:rPr>
      </w:pPr>
      <w:r w:rsidRPr="00075BEF">
        <w:rPr>
          <w:sz w:val="24"/>
          <w:szCs w:val="24"/>
          <w:lang w:val="pt-BR"/>
        </w:rPr>
        <w:t>Eixo Temático: 11. Territórios, Povos, Comunidades Tradicionais e Políticas Públicas.</w:t>
      </w:r>
    </w:p>
    <w:p w14:paraId="5224274D" w14:textId="77777777" w:rsidR="00822C31" w:rsidRPr="00075BEF" w:rsidRDefault="00822C31">
      <w:pPr>
        <w:spacing w:line="240" w:lineRule="auto"/>
        <w:jc w:val="both"/>
        <w:rPr>
          <w:sz w:val="24"/>
          <w:szCs w:val="24"/>
          <w:lang w:val="pt-BR"/>
        </w:rPr>
      </w:pPr>
      <w:bookmarkStart w:id="0" w:name="_heading=h.e4mr78qe9yhl" w:colFirst="0" w:colLast="0"/>
      <w:bookmarkEnd w:id="0"/>
    </w:p>
    <w:p w14:paraId="5004872B" w14:textId="77777777" w:rsidR="00822C31" w:rsidRPr="00AD091D" w:rsidRDefault="00434684">
      <w:pPr>
        <w:spacing w:line="240" w:lineRule="auto"/>
        <w:jc w:val="both"/>
        <w:rPr>
          <w:color w:val="7030A0"/>
          <w:sz w:val="24"/>
          <w:szCs w:val="24"/>
          <w:lang w:val="pt-BR"/>
        </w:rPr>
      </w:pPr>
      <w:r w:rsidRPr="00AD091D">
        <w:rPr>
          <w:sz w:val="24"/>
          <w:szCs w:val="24"/>
          <w:lang w:val="pt-BR"/>
        </w:rPr>
        <w:t>Coordenadora: Profa. Dra. Maria Antônia Cardoso Nascimento</w:t>
      </w:r>
      <w:r w:rsidRPr="00AD091D">
        <w:rPr>
          <w:color w:val="7030A0"/>
          <w:sz w:val="24"/>
          <w:szCs w:val="24"/>
          <w:lang w:val="pt-BR"/>
        </w:rPr>
        <w:t xml:space="preserve"> - </w:t>
      </w:r>
      <w:r w:rsidRPr="00AD091D">
        <w:rPr>
          <w:sz w:val="24"/>
          <w:szCs w:val="24"/>
          <w:lang w:val="pt-BR"/>
        </w:rPr>
        <w:t xml:space="preserve">Professora da Faculdade de Serviço Social (FASS/UFPA) e do Pós-Graduação em Serviço Social (PGSS/UFPA); Vice coordenadora </w:t>
      </w:r>
      <w:r w:rsidRPr="00AD091D">
        <w:rPr>
          <w:lang w:val="pt-BR"/>
        </w:rPr>
        <w:t>do Grupo de Estudos e Pesquisa Trabalho, Estado e Sociedade na Amazônia (GEP-TESA)</w:t>
      </w:r>
      <w:r w:rsidRPr="00AD091D">
        <w:rPr>
          <w:b/>
          <w:bCs/>
          <w:sz w:val="24"/>
          <w:szCs w:val="24"/>
          <w:lang w:val="pt-BR"/>
        </w:rPr>
        <w:t xml:space="preserve"> </w:t>
      </w:r>
      <w:r w:rsidRPr="00AD091D">
        <w:rPr>
          <w:sz w:val="24"/>
          <w:szCs w:val="24"/>
          <w:lang w:val="pt-BR"/>
        </w:rPr>
        <w:t>E-mail</w:t>
      </w:r>
      <w:r w:rsidRPr="00AD091D">
        <w:rPr>
          <w:b/>
          <w:bCs/>
          <w:sz w:val="24"/>
          <w:szCs w:val="24"/>
          <w:lang w:val="pt-BR"/>
        </w:rPr>
        <w:t>:</w:t>
      </w:r>
      <w:r w:rsidRPr="00AD091D">
        <w:rPr>
          <w:sz w:val="24"/>
          <w:szCs w:val="24"/>
          <w:lang w:val="pt-BR"/>
        </w:rPr>
        <w:t xml:space="preserve"> </w:t>
      </w:r>
      <w:hyperlink r:id="rId8">
        <w:r w:rsidRPr="00AD091D">
          <w:rPr>
            <w:color w:val="0000FF"/>
            <w:sz w:val="24"/>
            <w:szCs w:val="24"/>
            <w:u w:val="single"/>
            <w:lang w:val="pt-BR"/>
          </w:rPr>
          <w:t>mariaant@ufpa.br</w:t>
        </w:r>
      </w:hyperlink>
    </w:p>
    <w:p w14:paraId="58C2606D" w14:textId="77777777" w:rsidR="00822C31" w:rsidRPr="00AD091D" w:rsidRDefault="00822C31">
      <w:pPr>
        <w:spacing w:line="240" w:lineRule="auto"/>
        <w:jc w:val="both"/>
        <w:rPr>
          <w:sz w:val="24"/>
          <w:szCs w:val="24"/>
          <w:lang w:val="pt-BR"/>
        </w:rPr>
      </w:pPr>
    </w:p>
    <w:p w14:paraId="33FA0D57" w14:textId="77777777" w:rsidR="00822C31" w:rsidRPr="00AD091D" w:rsidRDefault="00434684">
      <w:pPr>
        <w:spacing w:line="240" w:lineRule="auto"/>
        <w:jc w:val="both"/>
        <w:rPr>
          <w:color w:val="7030A0"/>
          <w:sz w:val="24"/>
          <w:szCs w:val="24"/>
          <w:lang w:val="pt-BR"/>
        </w:rPr>
      </w:pPr>
      <w:r w:rsidRPr="00AD091D">
        <w:rPr>
          <w:sz w:val="24"/>
          <w:szCs w:val="24"/>
          <w:lang w:val="pt-BR"/>
        </w:rPr>
        <w:t xml:space="preserve">Profa. Dra. Jacqueline Tatiane da Silva Guimarães – Professora da Faculdade de Serviço Social da UFPA – Campus Universitário do Marajó- Breves e do Programa </w:t>
      </w:r>
      <w:proofErr w:type="spellStart"/>
      <w:r w:rsidRPr="00AD091D">
        <w:rPr>
          <w:sz w:val="24"/>
          <w:szCs w:val="24"/>
          <w:lang w:val="pt-BR"/>
        </w:rPr>
        <w:t>Sociobiodiversidade</w:t>
      </w:r>
      <w:proofErr w:type="spellEnd"/>
      <w:r w:rsidRPr="00AD091D">
        <w:rPr>
          <w:sz w:val="24"/>
          <w:szCs w:val="24"/>
          <w:lang w:val="pt-BR"/>
        </w:rPr>
        <w:t xml:space="preserve"> e Educação da UFPA(CUMB). Pesquisadora</w:t>
      </w:r>
      <w:r w:rsidRPr="00AD091D">
        <w:rPr>
          <w:lang w:val="pt-BR"/>
        </w:rPr>
        <w:t xml:space="preserve"> Grupo de Estudos e Pesquisa Trabalho, Estado e Sociedade na Amazônia (GEP-</w:t>
      </w:r>
      <w:proofErr w:type="gramStart"/>
      <w:r w:rsidRPr="00AD091D">
        <w:rPr>
          <w:lang w:val="pt-BR"/>
        </w:rPr>
        <w:t>TESA)</w:t>
      </w:r>
      <w:r w:rsidRPr="00AD091D">
        <w:rPr>
          <w:b/>
          <w:bCs/>
          <w:sz w:val="24"/>
          <w:szCs w:val="24"/>
          <w:lang w:val="pt-BR"/>
        </w:rPr>
        <w:t xml:space="preserve"> </w:t>
      </w:r>
      <w:r w:rsidRPr="00AD091D">
        <w:rPr>
          <w:color w:val="7030A0"/>
          <w:sz w:val="24"/>
          <w:szCs w:val="24"/>
          <w:lang w:val="pt-BR"/>
        </w:rPr>
        <w:t xml:space="preserve"> E-mail</w:t>
      </w:r>
      <w:proofErr w:type="gramEnd"/>
      <w:r w:rsidRPr="00AD091D">
        <w:rPr>
          <w:color w:val="7030A0"/>
          <w:sz w:val="24"/>
          <w:szCs w:val="24"/>
          <w:lang w:val="pt-BR"/>
        </w:rPr>
        <w:t xml:space="preserve">: </w:t>
      </w:r>
      <w:hyperlink r:id="rId9">
        <w:r w:rsidRPr="00AD091D">
          <w:rPr>
            <w:color w:val="0000FF"/>
            <w:sz w:val="24"/>
            <w:szCs w:val="24"/>
            <w:u w:val="single"/>
            <w:lang w:val="pt-BR"/>
          </w:rPr>
          <w:t>jacguimaraes@ufpa.br</w:t>
        </w:r>
      </w:hyperlink>
      <w:r w:rsidRPr="00AD091D">
        <w:rPr>
          <w:color w:val="7030A0"/>
          <w:sz w:val="24"/>
          <w:szCs w:val="24"/>
          <w:lang w:val="pt-BR"/>
        </w:rPr>
        <w:t>.</w:t>
      </w:r>
    </w:p>
    <w:p w14:paraId="1ADE90FC" w14:textId="77777777" w:rsidR="00822C31" w:rsidRPr="00AD091D" w:rsidRDefault="00822C31">
      <w:pPr>
        <w:spacing w:line="240" w:lineRule="auto"/>
        <w:jc w:val="both"/>
        <w:rPr>
          <w:color w:val="7030A0"/>
          <w:sz w:val="24"/>
          <w:szCs w:val="24"/>
          <w:lang w:val="pt-BR"/>
        </w:rPr>
      </w:pPr>
    </w:p>
    <w:p w14:paraId="676CC6DF" w14:textId="77777777" w:rsidR="00822C31" w:rsidRPr="00871DC8" w:rsidRDefault="00434684">
      <w:pPr>
        <w:spacing w:line="240" w:lineRule="auto"/>
        <w:ind w:hanging="2"/>
        <w:jc w:val="both"/>
        <w:rPr>
          <w:color w:val="7030A0"/>
          <w:sz w:val="24"/>
          <w:szCs w:val="24"/>
          <w:lang w:val="pt-BR"/>
        </w:rPr>
      </w:pPr>
      <w:r w:rsidRPr="00AD091D">
        <w:rPr>
          <w:sz w:val="24"/>
          <w:szCs w:val="24"/>
          <w:lang w:val="pt-BR"/>
        </w:rPr>
        <w:t>Profa. Dra. Daniela Ribeiro Castilho - Professora da Faculdade de Serviço Social (FASS/UFPA) e da Pós-Graduação em Serviço Social (PPGSS/UFPA</w:t>
      </w:r>
      <w:proofErr w:type="gramStart"/>
      <w:r w:rsidRPr="00AD091D">
        <w:rPr>
          <w:sz w:val="24"/>
          <w:szCs w:val="24"/>
          <w:lang w:val="pt-BR"/>
        </w:rPr>
        <w:t>).Pesquisadora</w:t>
      </w:r>
      <w:proofErr w:type="gramEnd"/>
      <w:r w:rsidRPr="00AD091D">
        <w:rPr>
          <w:lang w:val="pt-BR"/>
        </w:rPr>
        <w:t xml:space="preserve"> Grupo de Estudos e Pesquisa Trabalho, Estado e Sociedade na Amazônia (GEPTESA).</w:t>
      </w:r>
      <w:r w:rsidRPr="00AD091D">
        <w:rPr>
          <w:sz w:val="24"/>
          <w:szCs w:val="24"/>
          <w:lang w:val="pt-BR"/>
        </w:rPr>
        <w:t xml:space="preserve"> </w:t>
      </w:r>
      <w:r w:rsidRPr="00871DC8">
        <w:rPr>
          <w:sz w:val="24"/>
          <w:szCs w:val="24"/>
          <w:lang w:val="pt-BR"/>
        </w:rPr>
        <w:t xml:space="preserve">E-mail: </w:t>
      </w:r>
      <w:hyperlink r:id="rId10">
        <w:r w:rsidRPr="00871DC8">
          <w:rPr>
            <w:color w:val="1155CC"/>
            <w:sz w:val="24"/>
            <w:szCs w:val="24"/>
            <w:u w:val="single"/>
            <w:lang w:val="pt-BR"/>
          </w:rPr>
          <w:t>danicastilho@ufpa.br</w:t>
        </w:r>
      </w:hyperlink>
      <w:r w:rsidRPr="00871DC8">
        <w:rPr>
          <w:sz w:val="24"/>
          <w:szCs w:val="24"/>
          <w:lang w:val="pt-BR"/>
        </w:rPr>
        <w:t>.</w:t>
      </w:r>
    </w:p>
    <w:p w14:paraId="5316431C" w14:textId="77777777" w:rsidR="00822C31" w:rsidRPr="00871DC8" w:rsidRDefault="00822C31">
      <w:pPr>
        <w:spacing w:line="240" w:lineRule="auto"/>
        <w:jc w:val="both"/>
        <w:rPr>
          <w:color w:val="7030A0"/>
          <w:sz w:val="24"/>
          <w:szCs w:val="24"/>
          <w:lang w:val="pt-BR"/>
        </w:rPr>
      </w:pPr>
    </w:p>
    <w:p w14:paraId="18196ACE" w14:textId="77777777" w:rsidR="00822C31" w:rsidRPr="00871DC8" w:rsidRDefault="00434684">
      <w:pPr>
        <w:spacing w:line="240" w:lineRule="auto"/>
        <w:jc w:val="both"/>
        <w:rPr>
          <w:color w:val="7030A0"/>
          <w:sz w:val="24"/>
          <w:szCs w:val="24"/>
          <w:u w:val="single"/>
          <w:lang w:val="pt-BR"/>
        </w:rPr>
      </w:pPr>
      <w:r w:rsidRPr="00871DC8">
        <w:rPr>
          <w:sz w:val="24"/>
          <w:szCs w:val="24"/>
          <w:lang w:val="pt-BR"/>
        </w:rPr>
        <w:t>Prof. Dr. Patrício Azevedo Ribeiro</w:t>
      </w:r>
      <w:r w:rsidRPr="00871DC8">
        <w:rPr>
          <w:color w:val="7030A0"/>
          <w:sz w:val="24"/>
          <w:szCs w:val="24"/>
          <w:lang w:val="pt-BR"/>
        </w:rPr>
        <w:t xml:space="preserve"> - </w:t>
      </w:r>
      <w:r w:rsidRPr="00871DC8">
        <w:rPr>
          <w:sz w:val="24"/>
          <w:szCs w:val="24"/>
          <w:lang w:val="pt-BR"/>
        </w:rPr>
        <w:t xml:space="preserve">Professor no Curso de Serviço Social (UFAM – Campus Parintins). Pesquisador dos grupos </w:t>
      </w:r>
      <w:r w:rsidRPr="00871DC8">
        <w:rPr>
          <w:lang w:val="pt-BR"/>
        </w:rPr>
        <w:t>Grupo de Estudos e Pesquisa Trabalho, Estado e Sociedade na Amazônia (GEP-TESA)</w:t>
      </w:r>
      <w:r w:rsidRPr="00871DC8">
        <w:rPr>
          <w:sz w:val="24"/>
          <w:szCs w:val="24"/>
          <w:lang w:val="pt-BR"/>
        </w:rPr>
        <w:t xml:space="preserve"> e do Núcleo de Estudo, Pesquisa e Extensão Trabalho, Saúde e Serviço Social (NEPTRASS). </w:t>
      </w:r>
    </w:p>
    <w:p w14:paraId="22232E50" w14:textId="77777777" w:rsidR="00822C31" w:rsidRPr="00871DC8" w:rsidRDefault="00822C31">
      <w:pPr>
        <w:spacing w:line="240" w:lineRule="auto"/>
        <w:jc w:val="both"/>
        <w:rPr>
          <w:color w:val="7030A0"/>
          <w:sz w:val="24"/>
          <w:szCs w:val="24"/>
          <w:lang w:val="pt-BR"/>
        </w:rPr>
      </w:pPr>
    </w:p>
    <w:p w14:paraId="3AB485DC" w14:textId="77777777" w:rsidR="00822C31" w:rsidRPr="00871DC8" w:rsidRDefault="00434684">
      <w:pPr>
        <w:spacing w:line="240" w:lineRule="auto"/>
        <w:jc w:val="both"/>
        <w:rPr>
          <w:sz w:val="24"/>
          <w:szCs w:val="24"/>
          <w:lang w:val="pt-BR"/>
        </w:rPr>
      </w:pPr>
      <w:r w:rsidRPr="00871DC8">
        <w:rPr>
          <w:b/>
          <w:bCs/>
          <w:sz w:val="24"/>
          <w:szCs w:val="24"/>
          <w:lang w:val="pt-BR"/>
        </w:rPr>
        <w:t>RESUMO:</w:t>
      </w:r>
      <w:r w:rsidRPr="00871DC8">
        <w:rPr>
          <w:sz w:val="24"/>
          <w:szCs w:val="24"/>
          <w:lang w:val="pt-BR"/>
        </w:rPr>
        <w:t xml:space="preserve"> As alterações climáticas, próprias ao capitalismo global, tem intensificado desigualdades históricas e imposto riscos desproporcionais ao denominado Sul global, em especial aos povos indígenas, comunidades quilombolas e ribeirinhas no Brasil e na Amazônia brasileira, esta última considerada o maior bioma do planeta terra. A presente proposta de Mesa Coordenada sob orientação do materialismo histórico dialético e constituída por pesquisadoras que tem tematizado a relação ambiental no contexto das relações sociais capitalistas, objetiva refletir sobre as implicações da destruição capitalista na natureza e, por conseguinte, na sociedade em que o discurso da sustentabilidade aparece como </w:t>
      </w:r>
      <w:r w:rsidRPr="00871DC8">
        <w:rPr>
          <w:i/>
          <w:iCs/>
          <w:sz w:val="24"/>
          <w:szCs w:val="24"/>
          <w:lang w:val="pt-BR"/>
        </w:rPr>
        <w:t>canto da sereia</w:t>
      </w:r>
      <w:r w:rsidRPr="00871DC8">
        <w:rPr>
          <w:sz w:val="24"/>
          <w:szCs w:val="24"/>
          <w:lang w:val="pt-BR"/>
        </w:rPr>
        <w:t xml:space="preserve">. Nesse sentido, desvelar a falácia do desenvolvimento sustentável torna-se urgente diante da ideologia mitificada que, ao ocultar as contradições estruturais do capitalismo — especialmente em sua dimensão imperialista —, propaga narrativas salvacionistas sobre a preservação do planeta e, principalmente da Amazônia brasileira, desmembrando a complexa articulação entre classe, raça, etnia, gênero e regionalidade. A mobilização nacional e internacional para COP 30, a ser realizada em Belém do Pará, tem chamado atenção para expressões do racismo ambiental em que se evidencia o fosso das desigualdades na capital e no estado, onde apenas 9% </w:t>
      </w:r>
      <w:r w:rsidRPr="00871DC8">
        <w:rPr>
          <w:sz w:val="24"/>
          <w:szCs w:val="24"/>
          <w:lang w:val="pt-BR"/>
        </w:rPr>
        <w:lastRenderedPageBreak/>
        <w:t xml:space="preserve">da população local têm acesso a coleta de esgoto, se manifestando na contaminação das águas, rios, lagos e solo. Neste contexto o Serviço Social tem se posicionado criticamente no debate sobre (in) justiça ambiental e climática, evidenciando a centralidade dos direitos territoriais, a soberania dos povos da floresta e a defesa da vida frente à crescente financeirização da natureza. </w:t>
      </w:r>
    </w:p>
    <w:p w14:paraId="3A8017BF" w14:textId="77777777" w:rsidR="00822C31" w:rsidRPr="00871DC8" w:rsidRDefault="00434684">
      <w:pPr>
        <w:spacing w:line="240" w:lineRule="auto"/>
        <w:jc w:val="both"/>
        <w:rPr>
          <w:sz w:val="24"/>
          <w:szCs w:val="24"/>
          <w:lang w:val="pt-BR"/>
        </w:rPr>
      </w:pPr>
      <w:r w:rsidRPr="00871DC8">
        <w:rPr>
          <w:sz w:val="24"/>
          <w:szCs w:val="24"/>
          <w:lang w:val="pt-BR"/>
        </w:rPr>
        <w:t xml:space="preserve"> Marx e Engels já nos apontavam a tendência destrutiva do capital sobre a natureza e a sociedade, reconhecendo a indissociabilidade desta relação. A exploração/opressão capitalista, enfrenta resistências que, a despeito dos limites postos às lutas emancipatórias, têm assumido um protagonismo pressionando o Estado a inserir em sua agenda respostas dirigidas ao segmento da classe trabalhadora mais pauperizada, a exemplo de pessoas negras, indígenas e quilombolas. As relações sociais capitalistas são marcadas pelo desprezo e pela violência contra os povos originários, tradicionais e população negra, tratando-os como descartáveis. No Brasil, a escravização negra africana e indígena assume uma singularidade que perpassa a dinâmica colonial e capitalista desde 1492. A transição para o trabalho livre, relegou a força de trabalho negra consequências que ainda hoje se expressam pelos altos índices de informalidade e desemprego. Na atual fase depredatória do capital, a questão ambiental tem ganhado centralidade nas conferências da Organização das Nações </w:t>
      </w:r>
      <w:proofErr w:type="gramStart"/>
      <w:r w:rsidRPr="00871DC8">
        <w:rPr>
          <w:sz w:val="24"/>
          <w:szCs w:val="24"/>
          <w:lang w:val="pt-BR"/>
        </w:rPr>
        <w:t>Unidas(</w:t>
      </w:r>
      <w:proofErr w:type="gramEnd"/>
      <w:r w:rsidRPr="00871DC8">
        <w:rPr>
          <w:sz w:val="24"/>
          <w:szCs w:val="24"/>
          <w:lang w:val="pt-BR"/>
        </w:rPr>
        <w:t xml:space="preserve">ONU) sobre meio ambiente, clima e desenvolvimento sustentável, a exemplo da Conferência do Rio de 1992, em que já aparecem falsas soluções ambientais, como a transição energética “verde” ou a “economia de zero carbono” — discursos que obscurecem a responsabilidade do Norte global. Desta forma, espera-se que os resultados das reflexões e dos dados de pesquisa empírica a serem apresentados contribua no fortalecimento da articulação de análises e experiências comprometidas com a perspectiva da unidade das lutas sociais emancipatórias anticolonial, anticapitalista, antirracista, </w:t>
      </w:r>
      <w:proofErr w:type="spellStart"/>
      <w:r w:rsidRPr="00871DC8">
        <w:rPr>
          <w:sz w:val="24"/>
          <w:szCs w:val="24"/>
          <w:lang w:val="pt-BR"/>
        </w:rPr>
        <w:t>antipatriarcal</w:t>
      </w:r>
      <w:proofErr w:type="spellEnd"/>
      <w:r w:rsidRPr="00871DC8">
        <w:rPr>
          <w:sz w:val="24"/>
          <w:szCs w:val="24"/>
          <w:lang w:val="pt-BR"/>
        </w:rPr>
        <w:t xml:space="preserve">, </w:t>
      </w:r>
      <w:proofErr w:type="spellStart"/>
      <w:r w:rsidRPr="00871DC8">
        <w:rPr>
          <w:sz w:val="24"/>
          <w:szCs w:val="24"/>
          <w:lang w:val="pt-BR"/>
        </w:rPr>
        <w:t>anticapacitista</w:t>
      </w:r>
      <w:proofErr w:type="spellEnd"/>
      <w:r w:rsidRPr="00871DC8">
        <w:rPr>
          <w:sz w:val="24"/>
          <w:szCs w:val="24"/>
          <w:lang w:val="pt-BR"/>
        </w:rPr>
        <w:t xml:space="preserve">, </w:t>
      </w:r>
      <w:proofErr w:type="spellStart"/>
      <w:r w:rsidRPr="00871DC8">
        <w:rPr>
          <w:sz w:val="24"/>
          <w:szCs w:val="24"/>
          <w:lang w:val="pt-BR"/>
        </w:rPr>
        <w:t>antiLGBTfóbica</w:t>
      </w:r>
      <w:proofErr w:type="spellEnd"/>
      <w:r w:rsidRPr="00871DC8">
        <w:rPr>
          <w:sz w:val="24"/>
          <w:szCs w:val="24"/>
          <w:lang w:val="pt-BR"/>
        </w:rPr>
        <w:t xml:space="preserve"> valorizando saberes que emergem das práticas nos territórios amazônicos, fortalecendo as estratégias de enfrentamento contra injustiça ambiental e climática.</w:t>
      </w:r>
    </w:p>
    <w:p w14:paraId="5F1BD785" w14:textId="77777777" w:rsidR="00822C31" w:rsidRPr="00871DC8" w:rsidRDefault="00434684">
      <w:pPr>
        <w:spacing w:line="240" w:lineRule="auto"/>
        <w:jc w:val="both"/>
        <w:rPr>
          <w:sz w:val="24"/>
          <w:szCs w:val="24"/>
          <w:lang w:val="pt-BR"/>
        </w:rPr>
      </w:pPr>
      <w:r w:rsidRPr="00871DC8">
        <w:rPr>
          <w:sz w:val="24"/>
          <w:szCs w:val="24"/>
          <w:lang w:val="pt-BR"/>
        </w:rPr>
        <w:t>Palavras-chave: capitalismo; questão ambiental; serviço social</w:t>
      </w:r>
    </w:p>
    <w:p w14:paraId="4A28010D" w14:textId="77777777" w:rsidR="00822C31" w:rsidRPr="00871DC8" w:rsidRDefault="00822C31">
      <w:pPr>
        <w:spacing w:line="240" w:lineRule="auto"/>
        <w:jc w:val="both"/>
        <w:rPr>
          <w:sz w:val="24"/>
          <w:szCs w:val="24"/>
          <w:lang w:val="pt-BR"/>
        </w:rPr>
      </w:pPr>
    </w:p>
    <w:p w14:paraId="7BBD3399" w14:textId="7156EB75" w:rsidR="00822C31" w:rsidRDefault="00822C31">
      <w:pPr>
        <w:pStyle w:val="Subttulo"/>
        <w:rPr>
          <w:b/>
          <w:bCs/>
          <w:sz w:val="24"/>
          <w:szCs w:val="24"/>
          <w:lang w:val="pt-BR"/>
        </w:rPr>
      </w:pPr>
    </w:p>
    <w:p w14:paraId="2E93CE3B" w14:textId="775B8878" w:rsidR="00075BEF" w:rsidRDefault="00075BEF" w:rsidP="00075BEF">
      <w:pPr>
        <w:rPr>
          <w:lang w:val="pt-BR"/>
        </w:rPr>
      </w:pPr>
    </w:p>
    <w:p w14:paraId="0D8F5809" w14:textId="4F310F3C" w:rsidR="00075BEF" w:rsidRDefault="00075BEF" w:rsidP="00075BEF">
      <w:pPr>
        <w:rPr>
          <w:lang w:val="pt-BR"/>
        </w:rPr>
      </w:pPr>
    </w:p>
    <w:p w14:paraId="282252F4" w14:textId="47D53288" w:rsidR="00075BEF" w:rsidRDefault="00075BEF" w:rsidP="00075BEF">
      <w:pPr>
        <w:rPr>
          <w:lang w:val="pt-BR"/>
        </w:rPr>
      </w:pPr>
    </w:p>
    <w:p w14:paraId="590067B7" w14:textId="77777777" w:rsidR="00075BEF" w:rsidRPr="00075BEF" w:rsidRDefault="00075BEF" w:rsidP="00075BEF">
      <w:pPr>
        <w:rPr>
          <w:lang w:val="pt-BR"/>
        </w:rPr>
      </w:pPr>
    </w:p>
    <w:p w14:paraId="247179A8" w14:textId="77777777" w:rsidR="00822C31" w:rsidRPr="00871DC8" w:rsidRDefault="00822C31">
      <w:pPr>
        <w:rPr>
          <w:lang w:val="pt-BR"/>
        </w:rPr>
      </w:pPr>
    </w:p>
    <w:p w14:paraId="3054EC49" w14:textId="77777777" w:rsidR="00822C31" w:rsidRPr="00871DC8" w:rsidRDefault="00822C31">
      <w:pPr>
        <w:rPr>
          <w:lang w:val="pt-BR"/>
        </w:rPr>
      </w:pPr>
    </w:p>
    <w:p w14:paraId="44F98695" w14:textId="77777777" w:rsidR="00822C31" w:rsidRPr="00871DC8" w:rsidRDefault="00434684">
      <w:pPr>
        <w:pStyle w:val="Subttulo"/>
        <w:rPr>
          <w:b/>
          <w:bCs/>
          <w:color w:val="000000"/>
          <w:sz w:val="24"/>
          <w:szCs w:val="24"/>
          <w:lang w:val="pt-BR"/>
        </w:rPr>
      </w:pPr>
      <w:r w:rsidRPr="00871DC8">
        <w:rPr>
          <w:b/>
          <w:bCs/>
          <w:color w:val="000000"/>
          <w:sz w:val="24"/>
          <w:szCs w:val="24"/>
          <w:lang w:val="pt-BR"/>
        </w:rPr>
        <w:lastRenderedPageBreak/>
        <w:t>A COP 30 E A INSUSTENTABILIDADE DO DESENVOLVIMENTO SUSTENTÁVEL</w:t>
      </w:r>
    </w:p>
    <w:p w14:paraId="33ACE8B5" w14:textId="77777777" w:rsidR="00822C31" w:rsidRPr="00AD091D" w:rsidRDefault="00434684">
      <w:pPr>
        <w:spacing w:line="240" w:lineRule="auto"/>
        <w:jc w:val="right"/>
        <w:rPr>
          <w:color w:val="7030A0"/>
          <w:sz w:val="24"/>
          <w:szCs w:val="24"/>
          <w:lang w:val="pt-BR"/>
        </w:rPr>
      </w:pPr>
      <w:r w:rsidRPr="00AD091D">
        <w:rPr>
          <w:sz w:val="24"/>
          <w:szCs w:val="24"/>
          <w:lang w:val="pt-BR"/>
        </w:rPr>
        <w:t>Maria Antônia Cardoso Nascimento</w:t>
      </w:r>
      <w:r>
        <w:rPr>
          <w:sz w:val="24"/>
          <w:szCs w:val="24"/>
          <w:vertAlign w:val="superscript"/>
        </w:rPr>
        <w:footnoteReference w:id="1"/>
      </w:r>
      <w:r w:rsidRPr="00AD091D">
        <w:rPr>
          <w:color w:val="7030A0"/>
          <w:sz w:val="24"/>
          <w:szCs w:val="24"/>
          <w:lang w:val="pt-BR"/>
        </w:rPr>
        <w:t xml:space="preserve"> </w:t>
      </w:r>
    </w:p>
    <w:p w14:paraId="0B6834C9" w14:textId="77777777" w:rsidR="00822C31" w:rsidRPr="00AD091D" w:rsidRDefault="00434684">
      <w:pPr>
        <w:spacing w:line="240" w:lineRule="auto"/>
        <w:jc w:val="right"/>
        <w:rPr>
          <w:b/>
          <w:bCs/>
          <w:sz w:val="20"/>
          <w:szCs w:val="20"/>
          <w:lang w:val="pt-BR"/>
        </w:rPr>
      </w:pPr>
      <w:r w:rsidRPr="00AD091D">
        <w:rPr>
          <w:sz w:val="24"/>
          <w:szCs w:val="24"/>
          <w:lang w:val="pt-BR"/>
        </w:rPr>
        <w:t>Maria das Graças e Silva</w:t>
      </w:r>
      <w:r>
        <w:rPr>
          <w:sz w:val="24"/>
          <w:szCs w:val="24"/>
          <w:vertAlign w:val="superscript"/>
        </w:rPr>
        <w:footnoteReference w:id="2"/>
      </w:r>
    </w:p>
    <w:p w14:paraId="37BDAC02" w14:textId="77777777" w:rsidR="00822C31" w:rsidRPr="00AD091D" w:rsidRDefault="00822C31">
      <w:pPr>
        <w:tabs>
          <w:tab w:val="left" w:pos="9498"/>
        </w:tabs>
        <w:spacing w:line="240" w:lineRule="auto"/>
        <w:ind w:left="2835" w:right="57"/>
        <w:jc w:val="both"/>
        <w:rPr>
          <w:b/>
          <w:bCs/>
          <w:sz w:val="20"/>
          <w:szCs w:val="20"/>
          <w:lang w:val="pt-BR"/>
        </w:rPr>
      </w:pPr>
    </w:p>
    <w:p w14:paraId="027C89EB" w14:textId="77777777" w:rsidR="00822C31" w:rsidRPr="00871DC8" w:rsidRDefault="00434684">
      <w:pPr>
        <w:tabs>
          <w:tab w:val="left" w:pos="9498"/>
        </w:tabs>
        <w:spacing w:line="240" w:lineRule="auto"/>
        <w:ind w:left="2835" w:right="57"/>
        <w:jc w:val="both"/>
        <w:rPr>
          <w:b/>
          <w:bCs/>
          <w:color w:val="000000"/>
          <w:sz w:val="20"/>
          <w:szCs w:val="20"/>
          <w:lang w:val="pt-BR"/>
        </w:rPr>
      </w:pPr>
      <w:r w:rsidRPr="00871DC8">
        <w:rPr>
          <w:b/>
          <w:bCs/>
          <w:color w:val="000000"/>
          <w:sz w:val="20"/>
          <w:szCs w:val="20"/>
          <w:lang w:val="pt-BR"/>
        </w:rPr>
        <w:t>Resumo</w:t>
      </w:r>
    </w:p>
    <w:p w14:paraId="7EC3B0E4" w14:textId="77777777" w:rsidR="00822C31" w:rsidRPr="00AD091D" w:rsidRDefault="00434684">
      <w:pPr>
        <w:tabs>
          <w:tab w:val="left" w:pos="9498"/>
        </w:tabs>
        <w:spacing w:line="240" w:lineRule="auto"/>
        <w:ind w:left="2835"/>
        <w:jc w:val="both"/>
        <w:rPr>
          <w:lang w:val="pt-BR"/>
        </w:rPr>
      </w:pPr>
      <w:r w:rsidRPr="00AD091D">
        <w:rPr>
          <w:sz w:val="20"/>
          <w:szCs w:val="20"/>
          <w:lang w:val="pt-BR"/>
        </w:rPr>
        <w:t>Este trabalho apresenta reflexões sobre a realidade social da população urbana das periferias na Amazônia, sobretudo na cidade de Belém, sede da 30</w:t>
      </w:r>
      <w:r w:rsidRPr="00AD091D">
        <w:rPr>
          <w:sz w:val="20"/>
          <w:szCs w:val="20"/>
          <w:vertAlign w:val="superscript"/>
          <w:lang w:val="pt-BR"/>
        </w:rPr>
        <w:t>a</w:t>
      </w:r>
      <w:r w:rsidRPr="00AD091D">
        <w:rPr>
          <w:sz w:val="20"/>
          <w:szCs w:val="20"/>
          <w:lang w:val="pt-BR"/>
        </w:rPr>
        <w:t xml:space="preserve"> Conferência das Nações Unidas sobre as Mudanças Climáticas de 2025 (COP 30), que vivencia os efeitos da destruição capitalista, frente à crise climática que afeta a vida no planeta terra, impõe-se a ideologia do desenvolvimento sustentável, do capitalismo verde e da economia verde, que escamoteiam interesses de grupos hegemônicos em recursos naturais, como  as </w:t>
      </w:r>
      <w:r w:rsidRPr="00AD091D">
        <w:rPr>
          <w:i/>
          <w:iCs/>
          <w:sz w:val="20"/>
          <w:szCs w:val="20"/>
          <w:lang w:val="pt-BR"/>
        </w:rPr>
        <w:t>comodities</w:t>
      </w:r>
      <w:r w:rsidRPr="00AD091D">
        <w:rPr>
          <w:sz w:val="20"/>
          <w:szCs w:val="20"/>
          <w:lang w:val="pt-BR"/>
        </w:rPr>
        <w:t xml:space="preserve"> ou matérias-primas raras, necessárias à produção tecnológica. Apresenta-se uma análise crítica sobre o negócio capitalista das conferências e o mito da sustentabilidade, que revelam um paradoxo entre o discurso da justiça ambiental e a realidade social nas cidades amazônicas, reforçado no discurso de que a COP 30 deixará um legado de melhorias para a população local, em contraposição, tem-se o descaso do governo com a população periférica e ações contra os movimentos sociais e de trabalhadores, acentuando as desigualdades que configuram a realidade amazônica. </w:t>
      </w:r>
    </w:p>
    <w:p w14:paraId="346627B2" w14:textId="77777777" w:rsidR="00822C31" w:rsidRPr="00AD091D" w:rsidRDefault="00822C31">
      <w:pPr>
        <w:tabs>
          <w:tab w:val="left" w:pos="9498"/>
        </w:tabs>
        <w:spacing w:line="240" w:lineRule="auto"/>
        <w:ind w:left="2835"/>
        <w:jc w:val="both"/>
        <w:rPr>
          <w:sz w:val="20"/>
          <w:szCs w:val="20"/>
          <w:lang w:val="pt-BR"/>
        </w:rPr>
      </w:pPr>
    </w:p>
    <w:p w14:paraId="4E0DB4CD" w14:textId="77777777" w:rsidR="00822C31" w:rsidRPr="00AD091D" w:rsidRDefault="00434684">
      <w:pPr>
        <w:tabs>
          <w:tab w:val="left" w:pos="9498"/>
        </w:tabs>
        <w:spacing w:line="240" w:lineRule="auto"/>
        <w:ind w:left="2835"/>
        <w:jc w:val="both"/>
        <w:rPr>
          <w:lang w:val="pt-BR"/>
        </w:rPr>
      </w:pPr>
      <w:r w:rsidRPr="00AD091D">
        <w:rPr>
          <w:b/>
          <w:bCs/>
          <w:sz w:val="20"/>
          <w:szCs w:val="20"/>
          <w:lang w:val="pt-BR"/>
        </w:rPr>
        <w:t>Palavras-chave</w:t>
      </w:r>
      <w:r w:rsidRPr="00AD091D">
        <w:rPr>
          <w:sz w:val="20"/>
          <w:szCs w:val="20"/>
          <w:lang w:val="pt-BR"/>
        </w:rPr>
        <w:t>: COP 30; Sustentabilidade; Populações urbanas; Desigualdade social; Amazônia.</w:t>
      </w:r>
    </w:p>
    <w:p w14:paraId="7EDDEDD7" w14:textId="77777777" w:rsidR="00822C31" w:rsidRPr="00AD091D" w:rsidRDefault="00434684">
      <w:pPr>
        <w:tabs>
          <w:tab w:val="left" w:pos="9498"/>
        </w:tabs>
        <w:spacing w:line="240" w:lineRule="auto"/>
        <w:ind w:left="2835"/>
        <w:jc w:val="both"/>
        <w:rPr>
          <w:color w:val="000000"/>
          <w:sz w:val="20"/>
          <w:szCs w:val="20"/>
          <w:lang w:val="pt-BR"/>
        </w:rPr>
      </w:pPr>
      <w:r w:rsidRPr="00AD091D">
        <w:rPr>
          <w:color w:val="000000"/>
          <w:sz w:val="20"/>
          <w:szCs w:val="20"/>
          <w:lang w:val="pt-BR"/>
        </w:rPr>
        <w:t xml:space="preserve"> </w:t>
      </w:r>
    </w:p>
    <w:p w14:paraId="22FA5B5A" w14:textId="77777777" w:rsidR="00822C31" w:rsidRPr="00AD091D" w:rsidRDefault="00822C31">
      <w:pPr>
        <w:tabs>
          <w:tab w:val="left" w:pos="9498"/>
        </w:tabs>
        <w:spacing w:line="240" w:lineRule="auto"/>
        <w:ind w:left="2835" w:right="57"/>
        <w:jc w:val="both"/>
        <w:rPr>
          <w:b/>
          <w:bCs/>
          <w:color w:val="000000"/>
          <w:sz w:val="20"/>
          <w:szCs w:val="20"/>
          <w:lang w:val="pt-BR"/>
        </w:rPr>
      </w:pPr>
    </w:p>
    <w:p w14:paraId="798F441D" w14:textId="77777777" w:rsidR="00822C31" w:rsidRDefault="00434684">
      <w:pPr>
        <w:tabs>
          <w:tab w:val="left" w:pos="9498"/>
        </w:tabs>
        <w:spacing w:line="240" w:lineRule="auto"/>
        <w:ind w:left="2835" w:right="57"/>
        <w:jc w:val="both"/>
        <w:rPr>
          <w:color w:val="000000"/>
          <w:sz w:val="20"/>
          <w:szCs w:val="20"/>
        </w:rPr>
      </w:pPr>
      <w:r>
        <w:rPr>
          <w:b/>
          <w:bCs/>
          <w:color w:val="000000"/>
          <w:sz w:val="20"/>
          <w:szCs w:val="20"/>
        </w:rPr>
        <w:t>Abstract</w:t>
      </w:r>
    </w:p>
    <w:p w14:paraId="08350420" w14:textId="77777777" w:rsidR="00822C31" w:rsidRDefault="00434684">
      <w:pPr>
        <w:tabs>
          <w:tab w:val="left" w:pos="9498"/>
        </w:tabs>
        <w:spacing w:line="240" w:lineRule="auto"/>
        <w:ind w:left="2835" w:right="57"/>
        <w:jc w:val="both"/>
        <w:rPr>
          <w:color w:val="000000"/>
          <w:sz w:val="20"/>
          <w:szCs w:val="20"/>
        </w:rPr>
      </w:pPr>
      <w:r>
        <w:rPr>
          <w:color w:val="000000"/>
          <w:sz w:val="20"/>
          <w:szCs w:val="20"/>
        </w:rPr>
        <w:t xml:space="preserve">This paper presents reflections on the social reality of the urban population of the outskirts of the Amazon, especially in the city of </w:t>
      </w:r>
      <w:proofErr w:type="spellStart"/>
      <w:r>
        <w:rPr>
          <w:color w:val="000000"/>
          <w:sz w:val="20"/>
          <w:szCs w:val="20"/>
        </w:rPr>
        <w:t>Belém</w:t>
      </w:r>
      <w:proofErr w:type="spellEnd"/>
      <w:r>
        <w:rPr>
          <w:color w:val="000000"/>
          <w:sz w:val="20"/>
          <w:szCs w:val="20"/>
        </w:rPr>
        <w:t xml:space="preserve">, host of the 30th United Nations Conference on Climate Change in 2025 (COP 30), which is experiencing the effects of capitalist destruction, in the face of the climate crisis that affects life on planet Earth, the ideology of sustainable development, green capitalism and the green economy is imposed, which conceal the interests of hegemonic groups in natural resources, such as commodities or rare raw materials, necessary for technological production. A critical analysis is presented of the capitalist business of conferences and the myth of sustainability, which reveal a paradox between the discourse of environmental justice and the social reality in Amazonian cities, </w:t>
      </w:r>
      <w:r>
        <w:rPr>
          <w:color w:val="000000"/>
          <w:sz w:val="20"/>
          <w:szCs w:val="20"/>
        </w:rPr>
        <w:lastRenderedPageBreak/>
        <w:t>reinforced by the discourse that COP 30 will leave a legacy of improvements for the local population. In contrast, there is the government's disregard for the peripheral population and actions against social and workers' movements, accentuating the inequalities that shape the Amazonian reality.</w:t>
      </w:r>
    </w:p>
    <w:p w14:paraId="74EBEF34" w14:textId="77777777" w:rsidR="00822C31" w:rsidRDefault="00822C31">
      <w:pPr>
        <w:tabs>
          <w:tab w:val="left" w:pos="9498"/>
        </w:tabs>
        <w:spacing w:line="240" w:lineRule="auto"/>
        <w:ind w:left="2835" w:right="57"/>
        <w:jc w:val="both"/>
        <w:rPr>
          <w:color w:val="000000"/>
          <w:sz w:val="20"/>
          <w:szCs w:val="20"/>
        </w:rPr>
      </w:pPr>
    </w:p>
    <w:p w14:paraId="1A4484D8" w14:textId="77777777" w:rsidR="00822C31" w:rsidRDefault="00434684">
      <w:pPr>
        <w:tabs>
          <w:tab w:val="left" w:pos="9498"/>
        </w:tabs>
        <w:spacing w:line="240" w:lineRule="auto"/>
        <w:ind w:left="2835"/>
        <w:jc w:val="both"/>
        <w:rPr>
          <w:sz w:val="20"/>
          <w:szCs w:val="20"/>
        </w:rPr>
      </w:pPr>
      <w:r>
        <w:rPr>
          <w:b/>
          <w:bCs/>
          <w:color w:val="000000"/>
          <w:sz w:val="20"/>
          <w:szCs w:val="20"/>
        </w:rPr>
        <w:t xml:space="preserve">Keywords: </w:t>
      </w:r>
      <w:r>
        <w:rPr>
          <w:color w:val="000000"/>
          <w:sz w:val="20"/>
          <w:szCs w:val="20"/>
        </w:rPr>
        <w:t>COP 30; Sustainability; Urban populations; Social inequality; Amazon.</w:t>
      </w:r>
    </w:p>
    <w:p w14:paraId="51A91C1F" w14:textId="77777777" w:rsidR="00822C31" w:rsidRDefault="00822C31">
      <w:pPr>
        <w:tabs>
          <w:tab w:val="left" w:pos="9498"/>
        </w:tabs>
        <w:spacing w:line="240" w:lineRule="auto"/>
        <w:ind w:left="2835"/>
        <w:jc w:val="both"/>
        <w:rPr>
          <w:sz w:val="20"/>
          <w:szCs w:val="20"/>
        </w:rPr>
      </w:pPr>
    </w:p>
    <w:p w14:paraId="5FA8C04E" w14:textId="77777777" w:rsidR="00822C31" w:rsidRPr="00AD091D" w:rsidRDefault="00434684">
      <w:pPr>
        <w:tabs>
          <w:tab w:val="left" w:pos="9498"/>
        </w:tabs>
        <w:spacing w:line="240" w:lineRule="auto"/>
        <w:ind w:left="-283"/>
        <w:jc w:val="both"/>
        <w:rPr>
          <w:b/>
          <w:bCs/>
          <w:lang w:val="pt-BR"/>
        </w:rPr>
      </w:pPr>
      <w:r w:rsidRPr="00AD091D">
        <w:rPr>
          <w:b/>
          <w:bCs/>
          <w:lang w:val="pt-BR"/>
        </w:rPr>
        <w:t>1. INTRODUÇÃO</w:t>
      </w:r>
    </w:p>
    <w:p w14:paraId="67E65184" w14:textId="77777777" w:rsidR="00822C31" w:rsidRPr="00AD091D" w:rsidRDefault="00822C31">
      <w:pPr>
        <w:pBdr>
          <w:top w:val="nil"/>
          <w:left w:val="nil"/>
          <w:bottom w:val="nil"/>
          <w:right w:val="nil"/>
          <w:between w:val="nil"/>
        </w:pBdr>
        <w:tabs>
          <w:tab w:val="left" w:pos="9498"/>
        </w:tabs>
        <w:spacing w:line="360" w:lineRule="auto"/>
        <w:jc w:val="both"/>
        <w:rPr>
          <w:b/>
          <w:bCs/>
          <w:color w:val="000000"/>
          <w:sz w:val="24"/>
          <w:szCs w:val="24"/>
          <w:lang w:val="pt-BR"/>
        </w:rPr>
      </w:pPr>
    </w:p>
    <w:p w14:paraId="09D22559"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 xml:space="preserve">A tentativa de ocultar os efeitos da destruição capitalista em sua etapa imperialista, tem potencializado a ideologia do </w:t>
      </w:r>
      <w:r w:rsidRPr="00AD091D">
        <w:rPr>
          <w:i/>
          <w:iCs/>
          <w:color w:val="000000"/>
          <w:sz w:val="24"/>
          <w:szCs w:val="24"/>
          <w:lang w:val="pt-BR"/>
        </w:rPr>
        <w:t>desenvolvimento sustentável, do capitalismo verde e da economia verde</w:t>
      </w:r>
      <w:r w:rsidRPr="00AD091D">
        <w:rPr>
          <w:color w:val="000000"/>
          <w:sz w:val="24"/>
          <w:szCs w:val="24"/>
          <w:lang w:val="pt-BR"/>
        </w:rPr>
        <w:t>, expressões que tentam escamotear a responsabilidade deletéria do denominado Norte Global e dos Estados Unidos da América (EUA), na vida do planeta terra.</w:t>
      </w:r>
    </w:p>
    <w:p w14:paraId="5DEF8C7D"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O protagonismo dos movimentos organizados em defesa da vida no planeta há trinta anos forçou a Organização das Nações Unidas (ONU) a se posicionar sobre a destruição em curso, tendo como resposta a realização anual da Conferência das Partes da Organização das Nações Unidas (ONU) ou COP, evento que na sua trigésima edição terá Belém do Pará como sede. Este texto tem como objetivo apresentar alguns dados</w:t>
      </w:r>
      <w:r w:rsidRPr="00AD091D">
        <w:rPr>
          <w:color w:val="EE0000"/>
          <w:sz w:val="24"/>
          <w:szCs w:val="24"/>
          <w:lang w:val="pt-BR"/>
        </w:rPr>
        <w:t xml:space="preserve"> </w:t>
      </w:r>
      <w:r w:rsidRPr="00AD091D">
        <w:rPr>
          <w:color w:val="000000"/>
          <w:sz w:val="24"/>
          <w:szCs w:val="24"/>
          <w:lang w:val="pt-BR"/>
        </w:rPr>
        <w:t>sobre a realidade social da capital paraense no contexto das desigualdades que configuram a Amazônia brasileira.</w:t>
      </w:r>
    </w:p>
    <w:p w14:paraId="49ED8A5A"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A produção midiática concernente à</w:t>
      </w:r>
      <w:r w:rsidRPr="00AD091D">
        <w:rPr>
          <w:color w:val="EE0000"/>
          <w:sz w:val="24"/>
          <w:szCs w:val="24"/>
          <w:lang w:val="pt-BR"/>
        </w:rPr>
        <w:t xml:space="preserve"> </w:t>
      </w:r>
      <w:r w:rsidRPr="00AD091D">
        <w:rPr>
          <w:color w:val="000000"/>
          <w:sz w:val="24"/>
          <w:szCs w:val="24"/>
          <w:lang w:val="pt-BR"/>
        </w:rPr>
        <w:t xml:space="preserve">questão climática, mitificada como crise ambiental, convoca a população mundial para resolução do problema, especialmente os povos indígenas, quilombolas e ribeirinhos que habitam regiões como a Amazônia brasileira, que é reconhecida como o maior bioma do planeta terra. A condição de salvadores (as) do planeta atribuída à população local pelos (as) </w:t>
      </w:r>
      <w:proofErr w:type="spellStart"/>
      <w:r w:rsidRPr="00AD091D">
        <w:rPr>
          <w:color w:val="000000"/>
          <w:sz w:val="24"/>
          <w:szCs w:val="24"/>
          <w:lang w:val="pt-BR"/>
        </w:rPr>
        <w:t>autoidentificados</w:t>
      </w:r>
      <w:proofErr w:type="spellEnd"/>
      <w:r w:rsidRPr="00AD091D">
        <w:rPr>
          <w:color w:val="000000"/>
          <w:sz w:val="24"/>
          <w:szCs w:val="24"/>
          <w:lang w:val="pt-BR"/>
        </w:rPr>
        <w:t xml:space="preserve"> (as) como </w:t>
      </w:r>
      <w:r w:rsidRPr="00AD091D">
        <w:rPr>
          <w:i/>
          <w:iCs/>
          <w:color w:val="000000"/>
          <w:sz w:val="24"/>
          <w:szCs w:val="24"/>
          <w:lang w:val="pt-BR"/>
        </w:rPr>
        <w:t>especialistas em</w:t>
      </w:r>
      <w:r w:rsidRPr="00AD091D">
        <w:rPr>
          <w:color w:val="000000"/>
          <w:sz w:val="24"/>
          <w:szCs w:val="24"/>
          <w:lang w:val="pt-BR"/>
        </w:rPr>
        <w:t xml:space="preserve"> </w:t>
      </w:r>
      <w:r w:rsidRPr="00AD091D">
        <w:rPr>
          <w:i/>
          <w:iCs/>
          <w:color w:val="000000"/>
          <w:sz w:val="24"/>
          <w:szCs w:val="24"/>
          <w:lang w:val="pt-BR"/>
        </w:rPr>
        <w:t>Amazônia</w:t>
      </w:r>
      <w:r w:rsidRPr="00AD091D">
        <w:rPr>
          <w:color w:val="000000"/>
          <w:sz w:val="24"/>
          <w:szCs w:val="24"/>
          <w:lang w:val="pt-BR"/>
        </w:rPr>
        <w:t xml:space="preserve"> e em </w:t>
      </w:r>
      <w:r w:rsidRPr="00AD091D">
        <w:rPr>
          <w:i/>
          <w:iCs/>
          <w:color w:val="000000"/>
          <w:sz w:val="24"/>
          <w:szCs w:val="24"/>
          <w:lang w:val="pt-BR"/>
        </w:rPr>
        <w:t>clima,</w:t>
      </w:r>
      <w:r w:rsidRPr="00AD091D">
        <w:rPr>
          <w:color w:val="000000"/>
          <w:sz w:val="24"/>
          <w:szCs w:val="24"/>
          <w:lang w:val="pt-BR"/>
        </w:rPr>
        <w:t xml:space="preserve"> tem negado a produção da intelectualidade amazônica, comprometida em desvelar o tratamento dado pelo Estado brasileiro à singularidade da vivência </w:t>
      </w:r>
      <w:proofErr w:type="spellStart"/>
      <w:r w:rsidRPr="00AD091D">
        <w:rPr>
          <w:color w:val="000000"/>
          <w:sz w:val="24"/>
          <w:szCs w:val="24"/>
          <w:lang w:val="pt-BR"/>
        </w:rPr>
        <w:t>sociobiodiversa</w:t>
      </w:r>
      <w:proofErr w:type="spellEnd"/>
      <w:r w:rsidRPr="00AD091D">
        <w:rPr>
          <w:color w:val="000000"/>
          <w:sz w:val="24"/>
          <w:szCs w:val="24"/>
          <w:lang w:val="pt-BR"/>
        </w:rPr>
        <w:t xml:space="preserve"> regional, no interior da particularidade do capitalismo que vige no Brasil desde a invasão colonial</w:t>
      </w:r>
      <w:r w:rsidRPr="00AD091D">
        <w:rPr>
          <w:color w:val="7030A0"/>
          <w:sz w:val="24"/>
          <w:szCs w:val="24"/>
          <w:lang w:val="pt-BR"/>
        </w:rPr>
        <w:t>.</w:t>
      </w:r>
    </w:p>
    <w:p w14:paraId="38E16A99"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lastRenderedPageBreak/>
        <w:t>A rica produção de conhecimento amazônica anticapitalista, há tempos tem chamado a atenção para a desconsideração das populações locais pelo saber hegemônico. Este apagamento que se assentava até a década de 1960 na tese malthusiana concernente à</w:t>
      </w:r>
      <w:r w:rsidRPr="00AD091D">
        <w:rPr>
          <w:color w:val="EE0000"/>
          <w:sz w:val="24"/>
          <w:szCs w:val="24"/>
          <w:lang w:val="pt-BR"/>
        </w:rPr>
        <w:t xml:space="preserve"> </w:t>
      </w:r>
      <w:r w:rsidRPr="00AD091D">
        <w:rPr>
          <w:color w:val="000000"/>
          <w:sz w:val="24"/>
          <w:szCs w:val="24"/>
          <w:lang w:val="pt-BR"/>
        </w:rPr>
        <w:t>relação incompatível entre a produção de alimentos e o crescimento populacional, fomentou o discurso do vazio demográfico na Amazônia, conhecido como “terra sem homens” (</w:t>
      </w:r>
      <w:proofErr w:type="spellStart"/>
      <w:r w:rsidRPr="00AD091D">
        <w:rPr>
          <w:color w:val="000000"/>
          <w:sz w:val="24"/>
          <w:szCs w:val="24"/>
          <w:lang w:val="pt-BR"/>
        </w:rPr>
        <w:t>Hébette</w:t>
      </w:r>
      <w:proofErr w:type="spellEnd"/>
      <w:r w:rsidRPr="00AD091D">
        <w:rPr>
          <w:color w:val="000000"/>
          <w:sz w:val="24"/>
          <w:szCs w:val="24"/>
          <w:lang w:val="pt-BR"/>
        </w:rPr>
        <w:t>; Castro, 1989).</w:t>
      </w:r>
    </w:p>
    <w:p w14:paraId="3AC3497F"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 xml:space="preserve">De acordo com Almeida </w:t>
      </w:r>
      <w:r w:rsidRPr="00AD091D">
        <w:rPr>
          <w:i/>
          <w:iCs/>
          <w:color w:val="000000"/>
          <w:sz w:val="24"/>
          <w:szCs w:val="24"/>
          <w:lang w:val="pt-BR"/>
        </w:rPr>
        <w:t>et al.</w:t>
      </w:r>
      <w:r w:rsidRPr="00AD091D">
        <w:rPr>
          <w:color w:val="000000"/>
          <w:sz w:val="24"/>
          <w:szCs w:val="24"/>
          <w:lang w:val="pt-BR"/>
        </w:rPr>
        <w:t xml:space="preserve"> (2010), os discursos produzidos pela região não podem ser dissociados das disputas de distintos segmentos, para assegurar o acesso, uso e controle dos recursos naturais. Tais interesses estão vinculados a empresas transnacionais, nacionais, governos subnacionais, parlamentares, mídias e movimentos sociais. A exacerbação desses conflitos agrava-se com o fortalecimento das estratégias do capitalismo globalizado na apropriação das matérias-primas, historicamente saqueadas pela busca mundial, do qual são exemplos as novas fontes energéticas, proteínas, recursos hídricos, enfim, da </w:t>
      </w:r>
      <w:proofErr w:type="spellStart"/>
      <w:r w:rsidRPr="00AD091D">
        <w:rPr>
          <w:color w:val="000000"/>
          <w:sz w:val="24"/>
          <w:szCs w:val="24"/>
          <w:lang w:val="pt-BR"/>
        </w:rPr>
        <w:t>sociobiodiversidade</w:t>
      </w:r>
      <w:proofErr w:type="spellEnd"/>
      <w:r w:rsidRPr="00AD091D">
        <w:rPr>
          <w:color w:val="000000"/>
          <w:sz w:val="24"/>
          <w:szCs w:val="24"/>
          <w:lang w:val="pt-BR"/>
        </w:rPr>
        <w:t xml:space="preserve">, garantidores da acumulação ampliada do capital, como se tem assistido atualmente por meio da postura de Donald Trump, na tentativa de reeditar a extinção da soberania brasileira, em busca das </w:t>
      </w:r>
      <w:r w:rsidRPr="00AD091D">
        <w:rPr>
          <w:i/>
          <w:iCs/>
          <w:color w:val="000000"/>
          <w:sz w:val="24"/>
          <w:szCs w:val="24"/>
          <w:lang w:val="pt-BR"/>
        </w:rPr>
        <w:t>comodities</w:t>
      </w:r>
      <w:r w:rsidRPr="00AD091D">
        <w:rPr>
          <w:color w:val="000000"/>
          <w:sz w:val="24"/>
          <w:szCs w:val="24"/>
          <w:lang w:val="pt-BR"/>
        </w:rPr>
        <w:t>, hoje denominadas matérias-primas e/ou minerais raros, necessários para a manutenção da produção tecnológica que caracteriza o capitalismo contemporâneo, para o qual o Brasil continua ser um dos poucos celeiros.</w:t>
      </w:r>
    </w:p>
    <w:p w14:paraId="70E765C6"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A Amazônia brasileira é heterogênea e os estados que a constituem apresentam matérias-primas e/ou minerais</w:t>
      </w:r>
      <w:r w:rsidRPr="00AD091D">
        <w:rPr>
          <w:color w:val="EE0000"/>
          <w:sz w:val="24"/>
          <w:szCs w:val="24"/>
          <w:lang w:val="pt-BR"/>
        </w:rPr>
        <w:t xml:space="preserve"> </w:t>
      </w:r>
      <w:r w:rsidRPr="00AD091D">
        <w:rPr>
          <w:color w:val="000000"/>
          <w:sz w:val="24"/>
          <w:szCs w:val="24"/>
          <w:lang w:val="pt-BR"/>
        </w:rPr>
        <w:t>raros diversos. No caso específico do Pará, tem-se destacado a instalação de grandes projetos minerais e agropecuários, que, além de degradarem o meio ambiente devido ao lançamento de dejetos químicos, combustíveis etc. nos solos, rios, lagos e igarapés, são causadores de deslocamentos forçados e assassinatos de trabalhadores (as). Este quadro dominado pelo agronegócio, conserva as condições de vida desiguais entre as (os) que vivem</w:t>
      </w:r>
      <w:r w:rsidRPr="00AD091D">
        <w:rPr>
          <w:color w:val="EE0000"/>
          <w:sz w:val="24"/>
          <w:szCs w:val="24"/>
          <w:lang w:val="pt-BR"/>
        </w:rPr>
        <w:t xml:space="preserve"> </w:t>
      </w:r>
      <w:r w:rsidRPr="00AD091D">
        <w:rPr>
          <w:color w:val="000000"/>
          <w:sz w:val="24"/>
          <w:szCs w:val="24"/>
          <w:lang w:val="pt-BR"/>
        </w:rPr>
        <w:t>nas áreas rurais e urbanas, uma vez que a insignificante oferta de emprego formal à população local informa as condições de vida das (os) belenenses.</w:t>
      </w:r>
    </w:p>
    <w:p w14:paraId="7838588F"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lang w:val="pt-BR"/>
        </w:rPr>
        <w:br w:type="page"/>
      </w:r>
    </w:p>
    <w:p w14:paraId="24AA5B10" w14:textId="77777777" w:rsidR="00822C31" w:rsidRPr="00AD091D" w:rsidRDefault="00434684">
      <w:pPr>
        <w:spacing w:line="240" w:lineRule="auto"/>
        <w:jc w:val="both"/>
        <w:rPr>
          <w:lang w:val="pt-BR"/>
        </w:rPr>
      </w:pPr>
      <w:r w:rsidRPr="00AD091D">
        <w:rPr>
          <w:b/>
          <w:bCs/>
          <w:lang w:val="pt-BR"/>
        </w:rPr>
        <w:lastRenderedPageBreak/>
        <w:t xml:space="preserve">2. A COP 30 EM BELÉM E A SITUAÇÃO DEPAUPERADA DAS (OS) BELENENSES  </w:t>
      </w:r>
    </w:p>
    <w:p w14:paraId="36744B0E" w14:textId="77777777" w:rsidR="00822C31" w:rsidRPr="00AD091D" w:rsidRDefault="00434684">
      <w:pPr>
        <w:spacing w:line="360" w:lineRule="auto"/>
        <w:jc w:val="both"/>
        <w:rPr>
          <w:color w:val="FF0000"/>
          <w:sz w:val="24"/>
          <w:szCs w:val="24"/>
          <w:lang w:val="pt-BR"/>
        </w:rPr>
      </w:pPr>
      <w:r w:rsidRPr="00AD091D">
        <w:rPr>
          <w:b/>
          <w:bCs/>
          <w:lang w:val="pt-BR"/>
        </w:rPr>
        <w:t xml:space="preserve">   </w:t>
      </w:r>
    </w:p>
    <w:p w14:paraId="2670348D"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Segundo o Censo de 2022, a população de Belém estava estimada em 1.303.403 habitantes. Deste total, mais de 1,1 milhão</w:t>
      </w:r>
      <w:r w:rsidRPr="00AD091D">
        <w:rPr>
          <w:color w:val="EE0000"/>
          <w:sz w:val="24"/>
          <w:szCs w:val="24"/>
          <w:lang w:val="pt-BR"/>
        </w:rPr>
        <w:t xml:space="preserve"> </w:t>
      </w:r>
      <w:r w:rsidRPr="00AD091D">
        <w:rPr>
          <w:color w:val="000000"/>
          <w:sz w:val="24"/>
          <w:szCs w:val="24"/>
          <w:lang w:val="pt-BR"/>
        </w:rPr>
        <w:t xml:space="preserve">de habitantes residiam em favelas, sendo a cidade e os municípios próximos (Ananindeua </w:t>
      </w:r>
      <w:r w:rsidRPr="00AD091D">
        <w:rPr>
          <w:color w:val="EE0000"/>
          <w:sz w:val="24"/>
          <w:szCs w:val="24"/>
          <w:lang w:val="pt-BR"/>
        </w:rPr>
        <w:t xml:space="preserve">– </w:t>
      </w:r>
      <w:r w:rsidRPr="00AD091D">
        <w:rPr>
          <w:color w:val="000000"/>
          <w:sz w:val="24"/>
          <w:szCs w:val="24"/>
          <w:lang w:val="pt-BR"/>
        </w:rPr>
        <w:t xml:space="preserve">recentemente considerada a pior cidade do mundo </w:t>
      </w:r>
      <w:r w:rsidRPr="00AD091D">
        <w:rPr>
          <w:color w:val="EE0000"/>
          <w:sz w:val="24"/>
          <w:szCs w:val="24"/>
          <w:lang w:val="pt-BR"/>
        </w:rPr>
        <w:t xml:space="preserve">– </w:t>
      </w:r>
      <w:r w:rsidRPr="00AD091D">
        <w:rPr>
          <w:color w:val="000000"/>
          <w:sz w:val="24"/>
          <w:szCs w:val="24"/>
          <w:lang w:val="pt-BR"/>
        </w:rPr>
        <w:t>e Benevides), figurando no topo das concentrações urbanas do Brasil, com maior proporção de pessoas vivendo em favelas, ou seja, 57,1% da população de Belém</w:t>
      </w:r>
      <w:r w:rsidRPr="00AD091D">
        <w:rPr>
          <w:color w:val="EE0000"/>
          <w:sz w:val="24"/>
          <w:szCs w:val="24"/>
          <w:lang w:val="pt-BR"/>
        </w:rPr>
        <w:t xml:space="preserve"> </w:t>
      </w:r>
      <w:r w:rsidRPr="00AD091D">
        <w:rPr>
          <w:color w:val="000000"/>
          <w:sz w:val="24"/>
          <w:szCs w:val="24"/>
          <w:lang w:val="pt-BR"/>
        </w:rPr>
        <w:t>vivendo em 214 favelas, denominadas localmente de baixadas alagáveis, com infraestrutura deficiente, condições essas que na classificação do citado instituto são identificadas como “domicílios inadequados” (IBGE, 2022), visto que prescindem de titulação, de sistema de esgoto, abastecimento de água, coleta de lixo e que seus cômodos se transformam</w:t>
      </w:r>
      <w:r w:rsidRPr="00AD091D">
        <w:rPr>
          <w:color w:val="EE0000"/>
          <w:sz w:val="24"/>
          <w:szCs w:val="24"/>
          <w:lang w:val="pt-BR"/>
        </w:rPr>
        <w:t xml:space="preserve"> </w:t>
      </w:r>
      <w:r w:rsidRPr="00AD091D">
        <w:rPr>
          <w:color w:val="000000"/>
          <w:sz w:val="24"/>
          <w:szCs w:val="24"/>
          <w:lang w:val="pt-BR"/>
        </w:rPr>
        <w:t xml:space="preserve">em dormitórios. </w:t>
      </w:r>
    </w:p>
    <w:p w14:paraId="399CBE3E"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Essa caracterização é reafirmada por Neto (2025), apoiado em dados do Instituto Trata Brasil, uma organização não governamental que monitora índices de saneamento, de que Belém se encontra entre as piores coberturas em saneamento sanitário, com cerca de 20% de coleta de esgoto e 2,4% em tratamento de esgoto. Tais locais, historicamente, a exemplo de outras cidades brasileiras, concentram a moradia de pessoas negras, indígenas e ribeirinhas, “refugiadas da floresta” (Neto, 2025).</w:t>
      </w:r>
    </w:p>
    <w:p w14:paraId="4D3B3321"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De acordo com a Fundação João Pinheiro</w:t>
      </w:r>
      <w:r>
        <w:rPr>
          <w:color w:val="000000"/>
          <w:sz w:val="24"/>
          <w:szCs w:val="24"/>
          <w:vertAlign w:val="superscript"/>
        </w:rPr>
        <w:footnoteReference w:id="3"/>
      </w:r>
      <w:r w:rsidRPr="00AD091D">
        <w:rPr>
          <w:color w:val="000000"/>
          <w:sz w:val="24"/>
          <w:szCs w:val="24"/>
          <w:lang w:val="pt-BR"/>
        </w:rPr>
        <w:t xml:space="preserve">, responsável por desenvolver pesquisas voltadas à elaboração de indicadores socioeconômicos e habitacionais no Brasil, apenas na Região Metropolitana de Belém (RMB), atualmente, há mais de 604 mil domicílios nas condições acima descritas. Este número representa o segundo maior percentual entre as regiões metropolitanas brasileiras. A RMB, com mais de 2,2 milhões de habitantes, apresenta um déficit habitacional em 4 mil domicílios, valor que não inclui o município de Barcarena, que, à época da pesquisa, não estava incluída na RMB. O referido município é emblemático no debate sobre a questão ambiental e climática, uma vez que é sede dos grandes projetos de exploração mineral, que </w:t>
      </w:r>
      <w:r w:rsidRPr="00AD091D">
        <w:rPr>
          <w:color w:val="000000"/>
          <w:sz w:val="24"/>
          <w:szCs w:val="24"/>
          <w:lang w:val="pt-BR"/>
        </w:rPr>
        <w:lastRenderedPageBreak/>
        <w:t xml:space="preserve">contaminam rios e provocam remoção forçada de populações ribeirinhas, indígenas e quilombolas, constituindo-se um recordista em conflitos entre esses segmentos populacionais e as multinacionais expropriadoras das terras, alimentos e responsáveis pela superexploração da reduzida força de trabalho que consegue ser absorvida por elas.  </w:t>
      </w:r>
    </w:p>
    <w:p w14:paraId="73255453"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 xml:space="preserve">O fetiche, o misticismo que fundamentam o grande negócio capitalista das conferências e do desenvolvimento sustentável, que em Belém fez com que o governador estimulasse a população a disponibilizar suas residências por aluguéis superfaturados, como forma de compensar o seu descaso com os direitos trabalhistas, expresso por meio de ações violentas contra lideranças de movimentos grevistas da área da educação e da saúde, principalmente, que resistem à condução autocrática do seu governo, evidenciam as contradições, quando o governo federal inclui entre as opções de hospedagem de luxo os navios </w:t>
      </w:r>
      <w:proofErr w:type="spellStart"/>
      <w:r w:rsidRPr="00AD091D">
        <w:rPr>
          <w:color w:val="000000"/>
          <w:sz w:val="24"/>
          <w:szCs w:val="24"/>
          <w:lang w:val="pt-BR"/>
        </w:rPr>
        <w:t>Costta</w:t>
      </w:r>
      <w:proofErr w:type="spellEnd"/>
      <w:r w:rsidRPr="00AD091D">
        <w:rPr>
          <w:color w:val="000000"/>
          <w:sz w:val="24"/>
          <w:szCs w:val="24"/>
          <w:lang w:val="pt-BR"/>
        </w:rPr>
        <w:t xml:space="preserve"> </w:t>
      </w:r>
      <w:proofErr w:type="spellStart"/>
      <w:r w:rsidRPr="00AD091D">
        <w:rPr>
          <w:color w:val="000000"/>
          <w:sz w:val="24"/>
          <w:szCs w:val="24"/>
          <w:lang w:val="pt-BR"/>
        </w:rPr>
        <w:t>Diadoma</w:t>
      </w:r>
      <w:proofErr w:type="spellEnd"/>
      <w:r w:rsidRPr="00AD091D">
        <w:rPr>
          <w:color w:val="000000"/>
          <w:sz w:val="24"/>
          <w:szCs w:val="24"/>
          <w:lang w:val="pt-BR"/>
        </w:rPr>
        <w:t xml:space="preserve"> e MSC Sea </w:t>
      </w:r>
      <w:proofErr w:type="spellStart"/>
      <w:r w:rsidRPr="00AD091D">
        <w:rPr>
          <w:color w:val="000000"/>
          <w:sz w:val="24"/>
          <w:szCs w:val="24"/>
          <w:lang w:val="pt-BR"/>
        </w:rPr>
        <w:t>view</w:t>
      </w:r>
      <w:proofErr w:type="spellEnd"/>
      <w:r w:rsidRPr="00AD091D">
        <w:rPr>
          <w:color w:val="000000"/>
          <w:sz w:val="24"/>
          <w:szCs w:val="24"/>
          <w:lang w:val="pt-BR"/>
        </w:rPr>
        <w:t xml:space="preserve"> que, “segundo especialista da área, o transporte marítimo é responsável por cerca de 3% de emissões globais de gases de efeito estufa. Ou seja, navios emitem mais carbono por passageiro do que jato de companhias áreas” (Neto, 2025, n.p.).  </w:t>
      </w:r>
    </w:p>
    <w:p w14:paraId="7A20DE19"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Ademais, o desencontro entre o discurso da justiça ambiental e a realidade,</w:t>
      </w:r>
      <w:r w:rsidRPr="00AD091D">
        <w:rPr>
          <w:i/>
          <w:iCs/>
          <w:color w:val="000000"/>
          <w:sz w:val="24"/>
          <w:szCs w:val="24"/>
          <w:lang w:val="pt-BR"/>
        </w:rPr>
        <w:t xml:space="preserve"> </w:t>
      </w:r>
      <w:r w:rsidRPr="00AD091D">
        <w:rPr>
          <w:color w:val="000000"/>
          <w:sz w:val="24"/>
          <w:szCs w:val="24"/>
          <w:lang w:val="pt-BR"/>
        </w:rPr>
        <w:t xml:space="preserve">tem se caracterizado pela remoção forçada e pelo racismo ambiental, ao desconsiderarem a opinião da população diretamente afetada, como, por exemplo, as(os) moradoras(es) da Comunidade da Vila da Barca. Esta vila, constituída de casas situadas em cima de palafitas e estivas de madeira, embora suas moradoras, pois a maioria é constituída de mulheres negras e de ascendência indígena chefes de família - possuam uma organização política reconhecida no histórico de resistência paraense por moradia, sem a atenção devida do poder público -, tem se evidenciado uma das principais ilustrações do legado nada progressista das obras da COP 30. Segundo Freitas, Tavares e Rodrigues (2025): </w:t>
      </w:r>
    </w:p>
    <w:p w14:paraId="59F55F4A" w14:textId="77777777" w:rsidR="00822C31" w:rsidRPr="00AD091D" w:rsidRDefault="00434684">
      <w:pPr>
        <w:pBdr>
          <w:top w:val="nil"/>
          <w:left w:val="nil"/>
          <w:bottom w:val="nil"/>
          <w:right w:val="nil"/>
          <w:between w:val="nil"/>
        </w:pBdr>
        <w:shd w:val="clear" w:color="auto" w:fill="FFFFFF"/>
        <w:spacing w:line="240" w:lineRule="auto"/>
        <w:ind w:left="2268"/>
        <w:jc w:val="both"/>
        <w:rPr>
          <w:rFonts w:ascii="Times New Roman" w:eastAsia="Times New Roman" w:hAnsi="Times New Roman" w:cs="Times New Roman"/>
          <w:color w:val="000000"/>
          <w:sz w:val="24"/>
          <w:szCs w:val="24"/>
          <w:lang w:val="pt-BR"/>
        </w:rPr>
      </w:pPr>
      <w:r w:rsidRPr="00AD091D">
        <w:rPr>
          <w:color w:val="000000"/>
          <w:sz w:val="20"/>
          <w:szCs w:val="20"/>
          <w:lang w:val="pt-BR"/>
        </w:rPr>
        <w:t xml:space="preserve">Localizada nas imediações do bairro do Umarizal, o mais importante vetor de valorização imobiliária da cidade, a Vila da Barca é uma comunidade centenária, majoritariamente sobre palafitas e estivas de madeira e que foi, ao longo do tempo, objeto de diferentes intervenções no sentido de erradicação das palafitas com a construção de casas populares em alvenaria, </w:t>
      </w:r>
      <w:r w:rsidRPr="00AD091D">
        <w:rPr>
          <w:color w:val="000000"/>
          <w:sz w:val="20"/>
          <w:szCs w:val="20"/>
          <w:lang w:val="pt-BR"/>
        </w:rPr>
        <w:lastRenderedPageBreak/>
        <w:t xml:space="preserve">mas que atendeu apenas parcialmente a comunidade local. As obras permanecem em ritmo errático há mais de duas décadas, o que enseja diferentes críticas dos quase seis mil moradores. Sua localização estratégica, de frente para o rio e conectada a uma área de forte interesse e atuação do mercado imobiliário de alto padrão, confere a comunidade uma condição de ameaça permanente de remoção. No entanto, trata-se de uma das comunidades mais organizadas e articuladas na área central de Belém. Com as obras para a COP30, a comunidade que tem sido símbolo das baixadas em Belém denuncia que tem sido impactada pelo descarte de resíduos da obra do Parque Linear da Doca de Souza Franco, e que foram surpreendidos com a implantação de uma Estação Elevatória de Esgoto, cujo objetivo é atender, por transferência, o esgoto produzido pela população do vizinho bairro do Umarizal, mas que, entretanto, não atenderá a comunidade, que segue sem solução definitiva de acesso a água e coleta de esgoto, que hoje tem o rio como destino direto.  Moradores tem se manifestado contrários à forma como a decisão foi tomada, o que tem gerado uma série de protestos, além da busca da justiça para mediar o conflito estabelecido. Embate importante ocorreu por ocasião da Audiência Pública realizada no dia 07 de abril do corrente ano, cuja repercussão pode ser facilmente encontrada na mídia, nas redes sociais e em matérias como Moradores da Vila da Barca, em Belém, desafiam diretor da </w:t>
      </w:r>
      <w:proofErr w:type="spellStart"/>
      <w:r w:rsidRPr="00AD091D">
        <w:rPr>
          <w:color w:val="000000"/>
          <w:sz w:val="20"/>
          <w:szCs w:val="20"/>
          <w:lang w:val="pt-BR"/>
        </w:rPr>
        <w:t>Cosanpa</w:t>
      </w:r>
      <w:proofErr w:type="spellEnd"/>
      <w:r w:rsidRPr="00AD091D">
        <w:rPr>
          <w:color w:val="000000"/>
          <w:sz w:val="20"/>
          <w:szCs w:val="20"/>
          <w:lang w:val="pt-BR"/>
        </w:rPr>
        <w:t xml:space="preserve"> a beber água da torneira e escancaram racismo ambiental em obra da COP 30. Os moradores reclamam sobre a falta de consulta prévia à população local, bem como a ausência de estudo de impacto ambiental da obra. Informações incompletas sobre o odor que será gerado e sobre os resíduos de obra descartados na área são motivo de legítimos questionamentos, além do fato de que a estação não vai atender a própria Vila. Nos dois casos (Ocupação da Tamandaré e Vila da Barca) há uma forte pressão de grandes proprietários fundiários e de empresas do mercado imobiliário para que, na oportunidade dos investimentos para a realização da COP30, áreas com localizações estratégicas, inclusive áreas públicas, passem por um processo de transformação, que implica na remoção de assentamentos historicamente ocupados por uma população de baixa renda e conectada a uma economia ribeirinha […] (Freitas; Tavares; Rodrigues, 2025, n.p.).</w:t>
      </w:r>
    </w:p>
    <w:p w14:paraId="35557D9D" w14:textId="77777777" w:rsidR="00822C31" w:rsidRPr="00AD091D" w:rsidRDefault="00822C31">
      <w:pPr>
        <w:pBdr>
          <w:top w:val="nil"/>
          <w:left w:val="nil"/>
          <w:bottom w:val="nil"/>
          <w:right w:val="nil"/>
          <w:between w:val="nil"/>
        </w:pBdr>
        <w:shd w:val="clear" w:color="auto" w:fill="FFFFFF"/>
        <w:spacing w:line="360" w:lineRule="auto"/>
        <w:jc w:val="both"/>
        <w:rPr>
          <w:color w:val="000000"/>
          <w:sz w:val="20"/>
          <w:szCs w:val="20"/>
          <w:lang w:val="pt-BR"/>
        </w:rPr>
      </w:pPr>
    </w:p>
    <w:p w14:paraId="2BC0C0CF"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A denúncia pela falta de participação direta da população local mais afetada pela realização da COP 30 pode ser observada  pela perseguição de ativistas das Áreas de Preservação Ambiental em Belém</w:t>
      </w:r>
      <w:r>
        <w:rPr>
          <w:color w:val="000000"/>
          <w:sz w:val="24"/>
          <w:szCs w:val="24"/>
          <w:vertAlign w:val="superscript"/>
        </w:rPr>
        <w:footnoteReference w:id="4"/>
      </w:r>
      <w:r w:rsidRPr="00AD091D">
        <w:rPr>
          <w:color w:val="000000"/>
          <w:sz w:val="24"/>
          <w:szCs w:val="24"/>
          <w:lang w:val="pt-BR"/>
        </w:rPr>
        <w:t xml:space="preserve">, como foi o caso do diretor da ONG e Ativismo Ambiental (GAPE), que hoje vive refugiado no estado do Amazonas, em decorrência da violência sofrida por causa da liderança na resistência de uma área de preservação ambiental que fica a três quilômetros da sede do evento, área criada em </w:t>
      </w:r>
      <w:r w:rsidRPr="00AD091D">
        <w:rPr>
          <w:color w:val="000000"/>
          <w:sz w:val="24"/>
          <w:szCs w:val="24"/>
          <w:lang w:val="pt-BR"/>
        </w:rPr>
        <w:lastRenderedPageBreak/>
        <w:t>1991 e, desde então, alvo de tentativas de grilagem e apropriação indevida pelo Estado, que com a COP 30, foi concretizada.</w:t>
      </w:r>
    </w:p>
    <w:p w14:paraId="1CB197B3"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Esses dados somam-se à posição da Coordenação Nacional de Articulação das Comunidades Negras Rurais Quilombolas (CONAQ), que</w:t>
      </w:r>
      <w:r>
        <w:rPr>
          <w:noProof/>
          <w:color w:val="000000"/>
          <w:sz w:val="24"/>
          <w:szCs w:val="24"/>
        </w:rPr>
        <w:drawing>
          <wp:inline distT="0" distB="0" distL="0" distR="0" wp14:anchorId="07A683C7" wp14:editId="1A1A1FFE">
            <wp:extent cx="15875" cy="158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846" t="-3846" r="-3845" b="-3845"/>
                    <a:stretch>
                      <a:fillRect/>
                    </a:stretch>
                  </pic:blipFill>
                  <pic:spPr>
                    <a:xfrm>
                      <a:off x="0" y="0"/>
                      <a:ext cx="15875" cy="15875"/>
                    </a:xfrm>
                    <a:prstGeom prst="rect">
                      <a:avLst/>
                    </a:prstGeom>
                    <a:ln/>
                  </pic:spPr>
                </pic:pic>
              </a:graphicData>
            </a:graphic>
          </wp:inline>
        </w:drawing>
      </w:r>
      <w:r>
        <w:rPr>
          <w:noProof/>
          <w:color w:val="000000"/>
          <w:sz w:val="24"/>
          <w:szCs w:val="24"/>
        </w:rPr>
        <w:drawing>
          <wp:inline distT="0" distB="0" distL="0" distR="0" wp14:anchorId="774A1DAD" wp14:editId="71615DD8">
            <wp:extent cx="15875" cy="158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846" t="-3846" r="-3845" b="-3845"/>
                    <a:stretch>
                      <a:fillRect/>
                    </a:stretch>
                  </pic:blipFill>
                  <pic:spPr>
                    <a:xfrm>
                      <a:off x="0" y="0"/>
                      <a:ext cx="15875" cy="15875"/>
                    </a:xfrm>
                    <a:prstGeom prst="rect">
                      <a:avLst/>
                    </a:prstGeom>
                    <a:ln/>
                  </pic:spPr>
                </pic:pic>
              </a:graphicData>
            </a:graphic>
          </wp:inline>
        </w:drawing>
      </w:r>
      <w:r w:rsidRPr="00AD091D">
        <w:rPr>
          <w:color w:val="000000"/>
          <w:sz w:val="24"/>
          <w:szCs w:val="24"/>
          <w:lang w:val="pt-BR"/>
        </w:rPr>
        <w:t xml:space="preserve"> se posicionou criticamente, em abril último, pelo fato de ter sido preterida nas reuniões da Comissão Nacional da COP 30, demonstrando que, apesar das pressões e controle midiático pelos aparelhos ideológicos do capitalismo, a sedição vige.</w:t>
      </w:r>
    </w:p>
    <w:p w14:paraId="641560FA" w14:textId="77777777" w:rsidR="00822C31" w:rsidRPr="00AD091D" w:rsidRDefault="00822C31">
      <w:pPr>
        <w:pBdr>
          <w:top w:val="nil"/>
          <w:left w:val="nil"/>
          <w:bottom w:val="nil"/>
          <w:right w:val="nil"/>
          <w:between w:val="nil"/>
        </w:pBdr>
        <w:shd w:val="clear" w:color="auto" w:fill="FFFFFF"/>
        <w:spacing w:line="360" w:lineRule="auto"/>
        <w:jc w:val="both"/>
        <w:rPr>
          <w:color w:val="000000"/>
          <w:sz w:val="24"/>
          <w:szCs w:val="24"/>
          <w:lang w:val="pt-BR"/>
        </w:rPr>
      </w:pPr>
    </w:p>
    <w:p w14:paraId="23364471" w14:textId="77777777" w:rsidR="00822C31" w:rsidRPr="00AD091D" w:rsidRDefault="00434684">
      <w:pPr>
        <w:rPr>
          <w:b/>
          <w:bCs/>
          <w:lang w:val="pt-BR"/>
        </w:rPr>
      </w:pPr>
      <w:r w:rsidRPr="00AD091D">
        <w:rPr>
          <w:b/>
          <w:bCs/>
          <w:lang w:val="pt-BR"/>
        </w:rPr>
        <w:t>3. CONCLUSÃO</w:t>
      </w:r>
    </w:p>
    <w:p w14:paraId="73EC72EC" w14:textId="77777777" w:rsidR="00822C31" w:rsidRPr="00AD091D" w:rsidRDefault="00822C31">
      <w:pPr>
        <w:spacing w:line="360" w:lineRule="auto"/>
        <w:rPr>
          <w:b/>
          <w:bCs/>
          <w:lang w:val="pt-BR"/>
        </w:rPr>
      </w:pPr>
    </w:p>
    <w:p w14:paraId="5101B9B3" w14:textId="77777777" w:rsidR="00822C31" w:rsidRPr="00AD091D" w:rsidRDefault="00434684">
      <w:pPr>
        <w:pBdr>
          <w:top w:val="nil"/>
          <w:left w:val="nil"/>
          <w:bottom w:val="nil"/>
          <w:right w:val="nil"/>
          <w:between w:val="nil"/>
        </w:pBdr>
        <w:tabs>
          <w:tab w:val="left" w:pos="9498"/>
        </w:tabs>
        <w:spacing w:line="360" w:lineRule="auto"/>
        <w:ind w:firstLine="709"/>
        <w:jc w:val="both"/>
        <w:rPr>
          <w:color w:val="000000"/>
          <w:sz w:val="24"/>
          <w:szCs w:val="24"/>
          <w:lang w:val="pt-BR"/>
        </w:rPr>
      </w:pPr>
      <w:r w:rsidRPr="00AD091D">
        <w:rPr>
          <w:color w:val="000000"/>
          <w:sz w:val="24"/>
          <w:szCs w:val="24"/>
          <w:lang w:val="pt-BR"/>
        </w:rPr>
        <w:t>A despeito da propaganda midiática intensificada desde 2024, de que a COP 30 deixará um legado de melhorias para a população local, o que se tem assistido é o descaso do Estado, com a exacerbação da desigualdade neste período de organização-desorganização</w:t>
      </w:r>
      <w:r>
        <w:rPr>
          <w:color w:val="000000"/>
          <w:sz w:val="24"/>
          <w:szCs w:val="24"/>
          <w:vertAlign w:val="superscript"/>
        </w:rPr>
        <w:footnoteReference w:id="5"/>
      </w:r>
      <w:r w:rsidRPr="00AD091D">
        <w:rPr>
          <w:color w:val="000000"/>
          <w:sz w:val="24"/>
          <w:szCs w:val="24"/>
          <w:lang w:val="pt-BR"/>
        </w:rPr>
        <w:t xml:space="preserve"> dado mencionado evento. As intervenções dos governos municipal, estadual e federal, expressas em grandes obras faraônicas em locais estratégicos para circulação das(os) estrangeiras(os) de países ricos, são audaciosas. Neste sentido, Neto (2025)</w:t>
      </w:r>
      <w:r w:rsidRPr="00AD091D">
        <w:rPr>
          <w:b/>
          <w:bCs/>
          <w:color w:val="000000"/>
          <w:sz w:val="24"/>
          <w:szCs w:val="24"/>
          <w:lang w:val="pt-BR"/>
        </w:rPr>
        <w:t xml:space="preserve"> </w:t>
      </w:r>
      <w:r w:rsidRPr="00AD091D">
        <w:rPr>
          <w:color w:val="000000"/>
          <w:sz w:val="24"/>
          <w:szCs w:val="24"/>
          <w:lang w:val="pt-BR"/>
        </w:rPr>
        <w:t>assevera</w:t>
      </w:r>
      <w:r w:rsidRPr="00AD091D">
        <w:rPr>
          <w:b/>
          <w:bCs/>
          <w:color w:val="000000"/>
          <w:sz w:val="24"/>
          <w:szCs w:val="24"/>
          <w:lang w:val="pt-BR"/>
        </w:rPr>
        <w:t xml:space="preserve"> </w:t>
      </w:r>
      <w:r w:rsidRPr="00AD091D">
        <w:rPr>
          <w:color w:val="000000"/>
          <w:sz w:val="24"/>
          <w:szCs w:val="24"/>
          <w:lang w:val="pt-BR"/>
        </w:rPr>
        <w:t xml:space="preserve">que a RMB recebeu 4,8 milhões de reais de investimentos federais, e esse valor está sendo usado na construção de hotéis, boutiques, cerca de 10 mil leitos novos provisórios para alojar </w:t>
      </w:r>
      <w:r w:rsidRPr="00AD091D">
        <w:rPr>
          <w:i/>
          <w:iCs/>
          <w:color w:val="000000"/>
          <w:sz w:val="24"/>
          <w:szCs w:val="24"/>
          <w:lang w:val="pt-BR"/>
        </w:rPr>
        <w:t>a cúpula do clima</w:t>
      </w:r>
      <w:r w:rsidRPr="00AD091D">
        <w:rPr>
          <w:color w:val="000000"/>
          <w:sz w:val="24"/>
          <w:szCs w:val="24"/>
          <w:lang w:val="pt-BR"/>
        </w:rPr>
        <w:t>, e que</w:t>
      </w:r>
      <w:r w:rsidRPr="00AD091D">
        <w:rPr>
          <w:i/>
          <w:iCs/>
          <w:color w:val="000000"/>
          <w:sz w:val="24"/>
          <w:szCs w:val="24"/>
          <w:lang w:val="pt-BR"/>
        </w:rPr>
        <w:t xml:space="preserve"> </w:t>
      </w:r>
      <w:r w:rsidRPr="00AD091D">
        <w:rPr>
          <w:color w:val="000000"/>
          <w:sz w:val="24"/>
          <w:szCs w:val="24"/>
          <w:lang w:val="pt-BR"/>
        </w:rPr>
        <w:t>nenhum deles vai se transformar em habitação social permanente, embora as metas previstas no Plano Local da Ação Climática de Belém prevejam a redução de déficit habitacional, mas isso parece ser indiferente</w:t>
      </w:r>
      <w:r w:rsidRPr="00AD091D">
        <w:rPr>
          <w:b/>
          <w:bCs/>
          <w:color w:val="000000"/>
          <w:sz w:val="24"/>
          <w:szCs w:val="24"/>
          <w:lang w:val="pt-BR"/>
        </w:rPr>
        <w:t xml:space="preserve"> </w:t>
      </w:r>
      <w:r w:rsidRPr="00AD091D">
        <w:rPr>
          <w:color w:val="000000"/>
          <w:sz w:val="24"/>
          <w:szCs w:val="24"/>
          <w:lang w:val="pt-BR"/>
        </w:rPr>
        <w:t xml:space="preserve">para a organização do evento. </w:t>
      </w:r>
    </w:p>
    <w:p w14:paraId="4A3DEC82" w14:textId="77777777" w:rsidR="00822C31" w:rsidRPr="00AD091D" w:rsidRDefault="00822C31">
      <w:pPr>
        <w:rPr>
          <w:b/>
          <w:bCs/>
          <w:lang w:val="pt-BR"/>
        </w:rPr>
      </w:pPr>
    </w:p>
    <w:p w14:paraId="44A700F5" w14:textId="77777777" w:rsidR="00822C31" w:rsidRPr="00AD091D" w:rsidRDefault="00434684">
      <w:pPr>
        <w:rPr>
          <w:b/>
          <w:bCs/>
          <w:lang w:val="pt-BR"/>
        </w:rPr>
      </w:pPr>
      <w:r w:rsidRPr="00AD091D">
        <w:rPr>
          <w:lang w:val="pt-BR"/>
        </w:rPr>
        <w:br w:type="page"/>
      </w:r>
    </w:p>
    <w:p w14:paraId="55DC86A7" w14:textId="77777777" w:rsidR="00822C31" w:rsidRPr="00AD091D" w:rsidRDefault="00434684">
      <w:pPr>
        <w:pBdr>
          <w:top w:val="nil"/>
          <w:left w:val="nil"/>
          <w:bottom w:val="nil"/>
          <w:right w:val="nil"/>
          <w:between w:val="nil"/>
        </w:pBdr>
        <w:shd w:val="clear" w:color="auto" w:fill="FFFFFF"/>
        <w:spacing w:line="360" w:lineRule="auto"/>
        <w:jc w:val="both"/>
        <w:rPr>
          <w:b/>
          <w:bCs/>
          <w:color w:val="000000"/>
          <w:sz w:val="24"/>
          <w:szCs w:val="24"/>
          <w:lang w:val="pt-BR"/>
        </w:rPr>
      </w:pPr>
      <w:r w:rsidRPr="00AD091D">
        <w:rPr>
          <w:b/>
          <w:bCs/>
          <w:color w:val="000000"/>
          <w:sz w:val="24"/>
          <w:szCs w:val="24"/>
          <w:lang w:val="pt-BR"/>
        </w:rPr>
        <w:lastRenderedPageBreak/>
        <w:t>REFERÊNCIAS</w:t>
      </w:r>
    </w:p>
    <w:p w14:paraId="082691BC" w14:textId="77777777" w:rsidR="00822C31" w:rsidRPr="00AD091D" w:rsidRDefault="00434684">
      <w:pPr>
        <w:pBdr>
          <w:top w:val="nil"/>
          <w:left w:val="nil"/>
          <w:bottom w:val="nil"/>
          <w:right w:val="nil"/>
          <w:between w:val="nil"/>
        </w:pBdr>
        <w:shd w:val="clear" w:color="auto" w:fill="FFFFFF"/>
        <w:spacing w:before="240" w:after="240" w:line="240" w:lineRule="auto"/>
        <w:jc w:val="both"/>
        <w:rPr>
          <w:rFonts w:ascii="Times New Roman" w:eastAsia="Times New Roman" w:hAnsi="Times New Roman" w:cs="Times New Roman"/>
          <w:color w:val="000000"/>
          <w:sz w:val="24"/>
          <w:szCs w:val="24"/>
          <w:lang w:val="pt-BR"/>
        </w:rPr>
      </w:pPr>
      <w:r w:rsidRPr="00AD091D">
        <w:rPr>
          <w:color w:val="000000"/>
          <w:sz w:val="24"/>
          <w:szCs w:val="24"/>
          <w:lang w:val="pt-BR"/>
        </w:rPr>
        <w:t xml:space="preserve">ALMEIDA, Alfredo Wagner </w:t>
      </w:r>
      <w:proofErr w:type="spellStart"/>
      <w:r w:rsidRPr="00AD091D">
        <w:rPr>
          <w:color w:val="000000"/>
          <w:sz w:val="24"/>
          <w:szCs w:val="24"/>
          <w:lang w:val="pt-BR"/>
        </w:rPr>
        <w:t>Berno</w:t>
      </w:r>
      <w:proofErr w:type="spellEnd"/>
      <w:r w:rsidRPr="00AD091D">
        <w:rPr>
          <w:color w:val="000000"/>
          <w:sz w:val="24"/>
          <w:szCs w:val="24"/>
          <w:lang w:val="pt-BR"/>
        </w:rPr>
        <w:t xml:space="preserve"> de </w:t>
      </w:r>
      <w:r w:rsidRPr="00AD091D">
        <w:rPr>
          <w:i/>
          <w:iCs/>
          <w:color w:val="000000"/>
          <w:sz w:val="24"/>
          <w:szCs w:val="24"/>
          <w:lang w:val="pt-BR"/>
        </w:rPr>
        <w:t>et al.</w:t>
      </w:r>
      <w:r w:rsidRPr="00AD091D">
        <w:rPr>
          <w:color w:val="000000"/>
          <w:sz w:val="24"/>
          <w:szCs w:val="24"/>
          <w:lang w:val="pt-BR"/>
        </w:rPr>
        <w:t xml:space="preserve"> </w:t>
      </w:r>
      <w:r w:rsidRPr="00AD091D">
        <w:rPr>
          <w:b/>
          <w:bCs/>
          <w:color w:val="000000"/>
          <w:sz w:val="24"/>
          <w:szCs w:val="24"/>
          <w:lang w:val="pt-BR"/>
        </w:rPr>
        <w:t>Capitalismo Globalizado e Recursos Territoriais</w:t>
      </w:r>
      <w:r w:rsidRPr="00AD091D">
        <w:rPr>
          <w:color w:val="000000"/>
          <w:sz w:val="24"/>
          <w:szCs w:val="24"/>
          <w:lang w:val="pt-BR"/>
        </w:rPr>
        <w:t xml:space="preserve">: fronteiras da acumulação no Brasil Contemporâneo. Rio de Janeiro: Lamparina, 2010. </w:t>
      </w:r>
    </w:p>
    <w:p w14:paraId="4AB17D56" w14:textId="77777777" w:rsidR="00822C31" w:rsidRPr="00AD091D" w:rsidRDefault="00434684">
      <w:pPr>
        <w:pBdr>
          <w:top w:val="nil"/>
          <w:left w:val="nil"/>
          <w:bottom w:val="nil"/>
          <w:right w:val="nil"/>
          <w:between w:val="nil"/>
        </w:pBdr>
        <w:shd w:val="clear" w:color="auto" w:fill="FFFFFF"/>
        <w:spacing w:before="240" w:after="240" w:line="240" w:lineRule="auto"/>
        <w:jc w:val="both"/>
        <w:rPr>
          <w:color w:val="000000"/>
          <w:sz w:val="24"/>
          <w:szCs w:val="24"/>
          <w:lang w:val="pt-BR"/>
        </w:rPr>
      </w:pPr>
      <w:r w:rsidRPr="00AD091D">
        <w:rPr>
          <w:color w:val="000000"/>
          <w:sz w:val="24"/>
          <w:szCs w:val="24"/>
          <w:lang w:val="pt-BR"/>
        </w:rPr>
        <w:t xml:space="preserve">FREITAS, Olga Lúcia </w:t>
      </w:r>
      <w:proofErr w:type="spellStart"/>
      <w:r w:rsidRPr="00AD091D">
        <w:rPr>
          <w:color w:val="000000"/>
          <w:sz w:val="24"/>
          <w:szCs w:val="24"/>
          <w:lang w:val="pt-BR"/>
        </w:rPr>
        <w:t>Castreghini</w:t>
      </w:r>
      <w:proofErr w:type="spellEnd"/>
      <w:r w:rsidRPr="00AD091D">
        <w:rPr>
          <w:color w:val="000000"/>
          <w:sz w:val="24"/>
          <w:szCs w:val="24"/>
          <w:lang w:val="pt-BR"/>
        </w:rPr>
        <w:t xml:space="preserve"> de; TAVARES, Maria </w:t>
      </w:r>
      <w:proofErr w:type="spellStart"/>
      <w:r w:rsidRPr="00AD091D">
        <w:rPr>
          <w:color w:val="000000"/>
          <w:sz w:val="24"/>
          <w:szCs w:val="24"/>
          <w:lang w:val="pt-BR"/>
        </w:rPr>
        <w:t>Goretti</w:t>
      </w:r>
      <w:proofErr w:type="spellEnd"/>
      <w:r w:rsidRPr="00AD091D">
        <w:rPr>
          <w:color w:val="000000"/>
          <w:sz w:val="24"/>
          <w:szCs w:val="24"/>
          <w:lang w:val="pt-BR"/>
        </w:rPr>
        <w:t xml:space="preserve"> da Costa; RODRIGUES, Roberta Menezes. </w:t>
      </w:r>
      <w:r w:rsidRPr="00AD091D">
        <w:rPr>
          <w:b/>
          <w:bCs/>
          <w:color w:val="000000"/>
          <w:sz w:val="24"/>
          <w:szCs w:val="24"/>
          <w:lang w:val="pt-BR"/>
        </w:rPr>
        <w:t>Remoções, demolições e resíduos abrindo os caminhos para a COP 30</w:t>
      </w:r>
      <w:r w:rsidRPr="00AD091D">
        <w:rPr>
          <w:color w:val="000000"/>
          <w:sz w:val="24"/>
          <w:szCs w:val="24"/>
          <w:lang w:val="pt-BR"/>
        </w:rPr>
        <w:t xml:space="preserve">. Disponível em: https:www.Brasildefato.com.br/2025/05/07/remoções-demolicoes-e-residuos-abrindo-os-caminhos-para-a-cop30/. Acesso em: 10 jul. 2025. </w:t>
      </w:r>
    </w:p>
    <w:p w14:paraId="1622343F" w14:textId="77777777" w:rsidR="00822C31" w:rsidRPr="00AD091D" w:rsidRDefault="00434684">
      <w:pPr>
        <w:pBdr>
          <w:top w:val="nil"/>
          <w:left w:val="nil"/>
          <w:bottom w:val="nil"/>
          <w:right w:val="nil"/>
          <w:between w:val="nil"/>
        </w:pBdr>
        <w:shd w:val="clear" w:color="auto" w:fill="FFFFFF"/>
        <w:spacing w:before="240" w:after="240" w:line="240" w:lineRule="auto"/>
        <w:jc w:val="both"/>
        <w:rPr>
          <w:rFonts w:ascii="Times New Roman" w:eastAsia="Times New Roman" w:hAnsi="Times New Roman" w:cs="Times New Roman"/>
          <w:color w:val="000000"/>
          <w:sz w:val="24"/>
          <w:szCs w:val="24"/>
          <w:lang w:val="pt-BR"/>
        </w:rPr>
      </w:pPr>
      <w:r w:rsidRPr="00AD091D">
        <w:rPr>
          <w:color w:val="000000"/>
          <w:sz w:val="24"/>
          <w:szCs w:val="24"/>
          <w:lang w:val="pt-BR"/>
        </w:rPr>
        <w:t>HÉBETTE, Jean; CASTRO, Edna Maria Ramos. </w:t>
      </w:r>
      <w:r w:rsidRPr="00AD091D">
        <w:rPr>
          <w:b/>
          <w:bCs/>
          <w:color w:val="000000"/>
          <w:sz w:val="24"/>
          <w:szCs w:val="24"/>
          <w:lang w:val="pt-BR"/>
        </w:rPr>
        <w:t>Na trilha dos grandes projetos:</w:t>
      </w:r>
      <w:r w:rsidRPr="00AD091D">
        <w:rPr>
          <w:color w:val="000000"/>
          <w:sz w:val="24"/>
          <w:szCs w:val="24"/>
          <w:lang w:val="pt-BR"/>
        </w:rPr>
        <w:t xml:space="preserve"> modernização e conflito na Amazônia. Belém: NAEA/UFPA, 1989.</w:t>
      </w:r>
    </w:p>
    <w:p w14:paraId="393B0CDC" w14:textId="77777777" w:rsidR="00822C31" w:rsidRPr="00AD091D" w:rsidRDefault="00434684">
      <w:pPr>
        <w:pBdr>
          <w:top w:val="nil"/>
          <w:left w:val="nil"/>
          <w:bottom w:val="nil"/>
          <w:right w:val="nil"/>
          <w:between w:val="nil"/>
        </w:pBdr>
        <w:shd w:val="clear" w:color="auto" w:fill="FFFFFF"/>
        <w:spacing w:before="240" w:after="240" w:line="240" w:lineRule="auto"/>
        <w:jc w:val="both"/>
        <w:rPr>
          <w:color w:val="000000"/>
          <w:sz w:val="24"/>
          <w:szCs w:val="24"/>
          <w:lang w:val="pt-BR"/>
        </w:rPr>
      </w:pPr>
      <w:r w:rsidRPr="00AD091D">
        <w:rPr>
          <w:color w:val="000000"/>
          <w:sz w:val="24"/>
          <w:szCs w:val="24"/>
          <w:lang w:val="pt-BR"/>
        </w:rPr>
        <w:t xml:space="preserve">IBGE-Instituto Brasileiro de Geografia e Estatística. </w:t>
      </w:r>
      <w:r w:rsidRPr="00AD091D">
        <w:rPr>
          <w:b/>
          <w:bCs/>
          <w:color w:val="000000"/>
          <w:sz w:val="24"/>
          <w:szCs w:val="24"/>
          <w:lang w:val="pt-BR"/>
        </w:rPr>
        <w:t>Desigualdades sociais por cor ou raça no Brasil</w:t>
      </w:r>
      <w:r w:rsidRPr="00AD091D">
        <w:rPr>
          <w:color w:val="000000"/>
          <w:sz w:val="24"/>
          <w:szCs w:val="24"/>
          <w:lang w:val="pt-BR"/>
        </w:rPr>
        <w:t>. 2022. Disponível em: https://biblioteca.ibge.gov.br/visualizacao/</w:t>
      </w:r>
      <w:r w:rsidRPr="00AD091D">
        <w:rPr>
          <w:color w:val="000000"/>
          <w:sz w:val="24"/>
          <w:szCs w:val="24"/>
          <w:lang w:val="pt-BR"/>
        </w:rPr>
        <w:br/>
        <w:t>livros/liv101972_informativo.pdf. Acesso em: 12 jul. 2025.</w:t>
      </w:r>
    </w:p>
    <w:p w14:paraId="296921B3" w14:textId="77777777" w:rsidR="00822C31" w:rsidRPr="00AD091D" w:rsidRDefault="00434684">
      <w:pPr>
        <w:pBdr>
          <w:top w:val="nil"/>
          <w:left w:val="nil"/>
          <w:bottom w:val="nil"/>
          <w:right w:val="nil"/>
          <w:between w:val="nil"/>
        </w:pBdr>
        <w:shd w:val="clear" w:color="auto" w:fill="FFFFFF"/>
        <w:spacing w:before="240" w:after="240" w:line="240" w:lineRule="auto"/>
        <w:jc w:val="both"/>
        <w:rPr>
          <w:color w:val="000000"/>
          <w:sz w:val="24"/>
          <w:szCs w:val="24"/>
          <w:lang w:val="pt-BR"/>
        </w:rPr>
      </w:pPr>
      <w:r w:rsidRPr="00AD091D">
        <w:rPr>
          <w:color w:val="000000"/>
          <w:sz w:val="24"/>
          <w:szCs w:val="24"/>
          <w:lang w:val="pt-BR"/>
        </w:rPr>
        <w:t xml:space="preserve">MILTON, Santos; Os grandes projetos: sistema de ação e de dinâmica espacial: </w:t>
      </w:r>
      <w:proofErr w:type="gramStart"/>
      <w:r w:rsidRPr="00AD091D">
        <w:rPr>
          <w:i/>
          <w:iCs/>
          <w:color w:val="000000"/>
          <w:sz w:val="24"/>
          <w:szCs w:val="24"/>
          <w:lang w:val="pt-BR"/>
        </w:rPr>
        <w:t>In</w:t>
      </w:r>
      <w:r w:rsidRPr="00AD091D">
        <w:rPr>
          <w:color w:val="000000"/>
          <w:sz w:val="24"/>
          <w:szCs w:val="24"/>
          <w:lang w:val="pt-BR"/>
        </w:rPr>
        <w:t xml:space="preserve">  CASTRO</w:t>
      </w:r>
      <w:proofErr w:type="gramEnd"/>
      <w:r w:rsidRPr="00AD091D">
        <w:rPr>
          <w:color w:val="000000"/>
          <w:sz w:val="24"/>
          <w:szCs w:val="24"/>
          <w:lang w:val="pt-BR"/>
        </w:rPr>
        <w:t xml:space="preserve">, Edna Maria Ramos de; MOURA, </w:t>
      </w:r>
      <w:proofErr w:type="spellStart"/>
      <w:r w:rsidRPr="00AD091D">
        <w:rPr>
          <w:color w:val="000000"/>
          <w:sz w:val="24"/>
          <w:szCs w:val="24"/>
          <w:lang w:val="pt-BR"/>
        </w:rPr>
        <w:t>Edila</w:t>
      </w:r>
      <w:proofErr w:type="spellEnd"/>
      <w:r w:rsidRPr="00AD091D">
        <w:rPr>
          <w:color w:val="000000"/>
          <w:sz w:val="24"/>
          <w:szCs w:val="24"/>
          <w:lang w:val="pt-BR"/>
        </w:rPr>
        <w:t xml:space="preserve"> Arnaud Ferreira; MAIA, Maria Lúcia Sá (org.). </w:t>
      </w:r>
      <w:r w:rsidRPr="00AD091D">
        <w:rPr>
          <w:b/>
          <w:bCs/>
          <w:color w:val="000000"/>
          <w:sz w:val="24"/>
          <w:szCs w:val="24"/>
          <w:lang w:val="pt-BR"/>
        </w:rPr>
        <w:t>Industrialização e grandes projetos: desorganização e reorganização do espaço. Belém</w:t>
      </w:r>
      <w:r w:rsidRPr="00AD091D">
        <w:rPr>
          <w:color w:val="000000"/>
          <w:sz w:val="24"/>
          <w:szCs w:val="24"/>
          <w:lang w:val="pt-BR"/>
        </w:rPr>
        <w:t>: EDUFPA, 1995.</w:t>
      </w:r>
    </w:p>
    <w:p w14:paraId="413E9855" w14:textId="77777777" w:rsidR="00822C31" w:rsidRPr="00AD091D" w:rsidRDefault="00434684">
      <w:pPr>
        <w:pBdr>
          <w:top w:val="nil"/>
          <w:left w:val="nil"/>
          <w:bottom w:val="nil"/>
          <w:right w:val="nil"/>
          <w:between w:val="nil"/>
        </w:pBdr>
        <w:shd w:val="clear" w:color="auto" w:fill="FFFFFF"/>
        <w:spacing w:before="240" w:after="240" w:line="240" w:lineRule="auto"/>
        <w:jc w:val="both"/>
        <w:rPr>
          <w:b/>
          <w:bCs/>
          <w:color w:val="000000"/>
          <w:sz w:val="24"/>
          <w:szCs w:val="24"/>
          <w:lang w:val="pt-BR"/>
        </w:rPr>
      </w:pPr>
      <w:r w:rsidRPr="00AD091D">
        <w:rPr>
          <w:color w:val="000000"/>
          <w:sz w:val="24"/>
          <w:szCs w:val="24"/>
          <w:lang w:val="pt-BR"/>
        </w:rPr>
        <w:t xml:space="preserve">NETO, Guilherme Guerreiro. </w:t>
      </w:r>
      <w:r w:rsidRPr="00AD091D">
        <w:rPr>
          <w:b/>
          <w:bCs/>
          <w:color w:val="000000"/>
          <w:sz w:val="24"/>
          <w:szCs w:val="24"/>
          <w:lang w:val="pt-BR"/>
        </w:rPr>
        <w:t>Belém corre para oferecer hospedagem aos visitantes da COP, mas não garante moradia aos próprios habitantes</w:t>
      </w:r>
      <w:r w:rsidRPr="00AD091D">
        <w:rPr>
          <w:color w:val="000000"/>
          <w:sz w:val="24"/>
          <w:szCs w:val="24"/>
          <w:lang w:val="pt-BR"/>
        </w:rPr>
        <w:t>. Disponível em: https://sumauma.com/belem-corre-para-oferecer-hospedagem-aos-visitantes-da-cop-mas-nao-garante-moradia-aos-proprios-habitantes/.</w:t>
      </w:r>
      <w:r w:rsidRPr="00AD091D">
        <w:rPr>
          <w:b/>
          <w:bCs/>
          <w:color w:val="000000"/>
          <w:sz w:val="24"/>
          <w:szCs w:val="24"/>
          <w:lang w:val="pt-BR"/>
        </w:rPr>
        <w:t xml:space="preserve"> </w:t>
      </w:r>
      <w:r w:rsidRPr="00AD091D">
        <w:rPr>
          <w:color w:val="000000"/>
          <w:sz w:val="24"/>
          <w:szCs w:val="24"/>
          <w:lang w:val="pt-BR"/>
        </w:rPr>
        <w:t>Acesso: em 2 jul. 2025.</w:t>
      </w:r>
      <w:r w:rsidRPr="00AD091D">
        <w:rPr>
          <w:b/>
          <w:bCs/>
          <w:color w:val="000000"/>
          <w:sz w:val="24"/>
          <w:szCs w:val="24"/>
          <w:lang w:val="pt-BR"/>
        </w:rPr>
        <w:t xml:space="preserve"> </w:t>
      </w:r>
    </w:p>
    <w:p w14:paraId="1966D996" w14:textId="77777777" w:rsidR="00822C31" w:rsidRPr="00AD091D" w:rsidRDefault="00434684">
      <w:pPr>
        <w:rPr>
          <w:sz w:val="24"/>
          <w:szCs w:val="24"/>
          <w:lang w:val="pt-BR"/>
        </w:rPr>
      </w:pPr>
      <w:r w:rsidRPr="00AD091D">
        <w:rPr>
          <w:sz w:val="24"/>
          <w:szCs w:val="24"/>
          <w:lang w:val="pt-BR"/>
        </w:rPr>
        <w:t xml:space="preserve">  </w:t>
      </w:r>
    </w:p>
    <w:p w14:paraId="19B607C4" w14:textId="77777777" w:rsidR="00822C31" w:rsidRPr="00AD091D" w:rsidRDefault="00822C31">
      <w:pPr>
        <w:rPr>
          <w:sz w:val="24"/>
          <w:szCs w:val="24"/>
          <w:lang w:val="pt-BR"/>
        </w:rPr>
      </w:pPr>
    </w:p>
    <w:p w14:paraId="7754AD7C" w14:textId="77777777" w:rsidR="00822C31" w:rsidRPr="00AD091D" w:rsidRDefault="00822C31">
      <w:pPr>
        <w:rPr>
          <w:lang w:val="pt-BR"/>
        </w:rPr>
      </w:pPr>
    </w:p>
    <w:p w14:paraId="06907299" w14:textId="77777777" w:rsidR="00822C31" w:rsidRPr="00AD091D" w:rsidRDefault="00822C31">
      <w:pPr>
        <w:rPr>
          <w:lang w:val="pt-BR"/>
        </w:rPr>
      </w:pPr>
    </w:p>
    <w:p w14:paraId="6E89177E" w14:textId="77777777" w:rsidR="00822C31" w:rsidRPr="00AD091D" w:rsidRDefault="00822C31">
      <w:pPr>
        <w:rPr>
          <w:lang w:val="pt-BR"/>
        </w:rPr>
      </w:pPr>
    </w:p>
    <w:p w14:paraId="1C573AA8" w14:textId="77777777" w:rsidR="00822C31" w:rsidRPr="00AD091D" w:rsidRDefault="00822C31">
      <w:pPr>
        <w:rPr>
          <w:lang w:val="pt-BR"/>
        </w:rPr>
      </w:pPr>
    </w:p>
    <w:p w14:paraId="5971F880" w14:textId="77777777" w:rsidR="00822C31" w:rsidRPr="00AD091D" w:rsidRDefault="00822C31">
      <w:pPr>
        <w:rPr>
          <w:lang w:val="pt-BR"/>
        </w:rPr>
      </w:pPr>
    </w:p>
    <w:p w14:paraId="04572C8E" w14:textId="77777777" w:rsidR="00822C31" w:rsidRPr="00AD091D" w:rsidRDefault="00822C31">
      <w:pPr>
        <w:rPr>
          <w:lang w:val="pt-BR"/>
        </w:rPr>
      </w:pPr>
    </w:p>
    <w:p w14:paraId="1F550633" w14:textId="77777777" w:rsidR="00822C31" w:rsidRPr="00AD091D" w:rsidRDefault="00822C31">
      <w:pPr>
        <w:rPr>
          <w:lang w:val="pt-BR"/>
        </w:rPr>
      </w:pPr>
    </w:p>
    <w:p w14:paraId="1BDB985D" w14:textId="77777777" w:rsidR="00822C31" w:rsidRPr="00AD091D" w:rsidRDefault="00822C31">
      <w:pPr>
        <w:rPr>
          <w:lang w:val="pt-BR"/>
        </w:rPr>
      </w:pPr>
    </w:p>
    <w:p w14:paraId="5270E659" w14:textId="77777777" w:rsidR="00822C31" w:rsidRPr="00AD091D" w:rsidRDefault="00822C31">
      <w:pPr>
        <w:rPr>
          <w:lang w:val="pt-BR"/>
        </w:rPr>
      </w:pPr>
    </w:p>
    <w:p w14:paraId="5041D7DF" w14:textId="77777777" w:rsidR="00822C31" w:rsidRPr="00AD091D" w:rsidRDefault="00822C31">
      <w:pPr>
        <w:rPr>
          <w:lang w:val="pt-BR"/>
        </w:rPr>
      </w:pPr>
    </w:p>
    <w:p w14:paraId="0903634D" w14:textId="77777777" w:rsidR="00822C31" w:rsidRPr="00AD091D" w:rsidRDefault="00822C31">
      <w:pPr>
        <w:rPr>
          <w:lang w:val="pt-BR"/>
        </w:rPr>
      </w:pPr>
    </w:p>
    <w:p w14:paraId="620539EB" w14:textId="77777777" w:rsidR="00822C31" w:rsidRPr="00AD091D" w:rsidRDefault="00434684">
      <w:pPr>
        <w:spacing w:line="360" w:lineRule="auto"/>
        <w:jc w:val="center"/>
        <w:rPr>
          <w:sz w:val="24"/>
          <w:szCs w:val="24"/>
          <w:lang w:val="pt-BR"/>
        </w:rPr>
      </w:pPr>
      <w:r w:rsidRPr="00AD091D">
        <w:rPr>
          <w:b/>
          <w:bCs/>
          <w:sz w:val="24"/>
          <w:szCs w:val="24"/>
          <w:lang w:val="pt-BR"/>
        </w:rPr>
        <w:lastRenderedPageBreak/>
        <w:t xml:space="preserve">(IN) JUSTIÇA AMBIENTAL E CLIMÁTICA NA AMAZÔNIA: </w:t>
      </w:r>
      <w:r w:rsidRPr="00AD091D">
        <w:rPr>
          <w:sz w:val="24"/>
          <w:szCs w:val="24"/>
          <w:lang w:val="pt-BR"/>
        </w:rPr>
        <w:t>desafios para o Serviço Social na Região</w:t>
      </w:r>
    </w:p>
    <w:p w14:paraId="7D8BC801" w14:textId="77777777" w:rsidR="00822C31" w:rsidRPr="00AD091D" w:rsidRDefault="00434684">
      <w:pPr>
        <w:ind w:left="2835"/>
        <w:jc w:val="right"/>
        <w:rPr>
          <w:sz w:val="24"/>
          <w:szCs w:val="24"/>
          <w:lang w:val="pt-BR"/>
        </w:rPr>
      </w:pPr>
      <w:r w:rsidRPr="00AD091D">
        <w:rPr>
          <w:sz w:val="24"/>
          <w:szCs w:val="24"/>
          <w:lang w:val="pt-BR"/>
        </w:rPr>
        <w:t>Patrício Azevedo Ribeiro</w:t>
      </w:r>
      <w:r>
        <w:rPr>
          <w:sz w:val="24"/>
          <w:szCs w:val="24"/>
          <w:vertAlign w:val="superscript"/>
        </w:rPr>
        <w:footnoteReference w:id="6"/>
      </w:r>
    </w:p>
    <w:p w14:paraId="7684D42F" w14:textId="77777777" w:rsidR="00822C31" w:rsidRPr="00AD091D" w:rsidRDefault="00434684">
      <w:pPr>
        <w:ind w:left="2835"/>
        <w:jc w:val="right"/>
        <w:rPr>
          <w:sz w:val="24"/>
          <w:szCs w:val="24"/>
          <w:lang w:val="pt-BR"/>
        </w:rPr>
      </w:pPr>
      <w:proofErr w:type="spellStart"/>
      <w:r w:rsidRPr="00AD091D">
        <w:rPr>
          <w:sz w:val="24"/>
          <w:szCs w:val="24"/>
          <w:lang w:val="pt-BR"/>
        </w:rPr>
        <w:t>Gladson</w:t>
      </w:r>
      <w:proofErr w:type="spellEnd"/>
      <w:r w:rsidRPr="00AD091D">
        <w:rPr>
          <w:sz w:val="24"/>
          <w:szCs w:val="24"/>
          <w:lang w:val="pt-BR"/>
        </w:rPr>
        <w:t xml:space="preserve"> Rosas </w:t>
      </w:r>
      <w:proofErr w:type="spellStart"/>
      <w:r w:rsidRPr="00AD091D">
        <w:rPr>
          <w:sz w:val="24"/>
          <w:szCs w:val="24"/>
          <w:lang w:val="pt-BR"/>
        </w:rPr>
        <w:t>Hauradou</w:t>
      </w:r>
      <w:proofErr w:type="spellEnd"/>
      <w:r>
        <w:rPr>
          <w:sz w:val="24"/>
          <w:szCs w:val="24"/>
          <w:vertAlign w:val="superscript"/>
        </w:rPr>
        <w:footnoteReference w:id="7"/>
      </w:r>
    </w:p>
    <w:p w14:paraId="60CCF8CC" w14:textId="77777777" w:rsidR="00822C31" w:rsidRPr="00AD091D" w:rsidRDefault="00822C31">
      <w:pPr>
        <w:spacing w:line="360" w:lineRule="auto"/>
        <w:ind w:left="2835"/>
        <w:jc w:val="both"/>
        <w:rPr>
          <w:b/>
          <w:bCs/>
          <w:sz w:val="20"/>
          <w:szCs w:val="20"/>
          <w:lang w:val="pt-BR"/>
        </w:rPr>
      </w:pPr>
    </w:p>
    <w:p w14:paraId="32718F57" w14:textId="77777777" w:rsidR="00822C31" w:rsidRPr="00AD091D" w:rsidRDefault="00434684">
      <w:pPr>
        <w:spacing w:line="240" w:lineRule="auto"/>
        <w:ind w:left="2835"/>
        <w:jc w:val="both"/>
        <w:rPr>
          <w:sz w:val="20"/>
          <w:szCs w:val="20"/>
          <w:lang w:val="pt-BR"/>
        </w:rPr>
      </w:pPr>
      <w:r w:rsidRPr="00AD091D">
        <w:rPr>
          <w:b/>
          <w:bCs/>
          <w:sz w:val="20"/>
          <w:szCs w:val="20"/>
          <w:lang w:val="pt-BR"/>
        </w:rPr>
        <w:t xml:space="preserve">Resumo: </w:t>
      </w:r>
      <w:r w:rsidRPr="00AD091D">
        <w:rPr>
          <w:sz w:val="20"/>
          <w:szCs w:val="20"/>
          <w:lang w:val="pt-BR"/>
        </w:rPr>
        <w:t xml:space="preserve">O trabalho faz uma reflexão sobre a (in)justiça ambiental e climática na realidade amazônica, e os desafios que recaem para o Serviço Social. Trata-se de uma discussão teórica e exploratória a partir das experiências com projetos de pesquisa e extensão em realidades amazônicas impactadas pelas alterações ambientais e climáticas dos últimos anos, sobretudo na particularidade de povos indígenas e comunidades tradicionais. O Serviço Social, como profissão que intervém na realidade concreta, deve assumir o compromisso ético e político em contribuir nas questões que dizem respeito às mudanças ambientais e climáticas nos territórios das </w:t>
      </w:r>
      <w:proofErr w:type="spellStart"/>
      <w:r w:rsidRPr="00AD091D">
        <w:rPr>
          <w:i/>
          <w:iCs/>
          <w:sz w:val="20"/>
          <w:szCs w:val="20"/>
          <w:lang w:val="pt-BR"/>
        </w:rPr>
        <w:t>Amazônias</w:t>
      </w:r>
      <w:proofErr w:type="spellEnd"/>
      <w:r w:rsidRPr="00AD091D">
        <w:rPr>
          <w:sz w:val="20"/>
          <w:szCs w:val="20"/>
          <w:lang w:val="pt-BR"/>
        </w:rPr>
        <w:t>.</w:t>
      </w:r>
    </w:p>
    <w:p w14:paraId="4994BF4B" w14:textId="77777777" w:rsidR="00822C31" w:rsidRDefault="00434684">
      <w:pPr>
        <w:spacing w:line="240" w:lineRule="auto"/>
        <w:ind w:left="2835"/>
        <w:jc w:val="both"/>
      </w:pPr>
      <w:r w:rsidRPr="00AD091D">
        <w:rPr>
          <w:b/>
          <w:bCs/>
          <w:sz w:val="20"/>
          <w:szCs w:val="20"/>
          <w:lang w:val="pt-BR"/>
        </w:rPr>
        <w:t>Palavras-chave:</w:t>
      </w:r>
      <w:r w:rsidRPr="00AD091D">
        <w:rPr>
          <w:sz w:val="20"/>
          <w:szCs w:val="20"/>
          <w:lang w:val="pt-BR"/>
        </w:rPr>
        <w:t xml:space="preserve"> Amazônia. Justiça Ambiental. </w:t>
      </w:r>
      <w:proofErr w:type="spellStart"/>
      <w:r>
        <w:rPr>
          <w:sz w:val="20"/>
          <w:szCs w:val="20"/>
        </w:rPr>
        <w:t>Alterações</w:t>
      </w:r>
      <w:proofErr w:type="spellEnd"/>
      <w:r>
        <w:rPr>
          <w:sz w:val="20"/>
          <w:szCs w:val="20"/>
        </w:rPr>
        <w:t xml:space="preserve"> </w:t>
      </w:r>
      <w:proofErr w:type="spellStart"/>
      <w:r>
        <w:rPr>
          <w:sz w:val="20"/>
          <w:szCs w:val="20"/>
        </w:rPr>
        <w:t>Climáticas</w:t>
      </w:r>
      <w:proofErr w:type="spellEnd"/>
      <w:r>
        <w:rPr>
          <w:sz w:val="20"/>
          <w:szCs w:val="20"/>
        </w:rPr>
        <w:t xml:space="preserve">. </w:t>
      </w:r>
      <w:proofErr w:type="spellStart"/>
      <w:r>
        <w:rPr>
          <w:sz w:val="20"/>
          <w:szCs w:val="20"/>
        </w:rPr>
        <w:t>Serviço</w:t>
      </w:r>
      <w:proofErr w:type="spellEnd"/>
      <w:r>
        <w:rPr>
          <w:sz w:val="20"/>
          <w:szCs w:val="20"/>
        </w:rPr>
        <w:t xml:space="preserve"> Social</w:t>
      </w:r>
    </w:p>
    <w:p w14:paraId="6A7B6D0C" w14:textId="77777777" w:rsidR="00822C31" w:rsidRDefault="00822C31">
      <w:pPr>
        <w:spacing w:line="240" w:lineRule="auto"/>
        <w:ind w:left="2835"/>
        <w:jc w:val="both"/>
        <w:rPr>
          <w:sz w:val="20"/>
          <w:szCs w:val="20"/>
        </w:rPr>
      </w:pPr>
    </w:p>
    <w:p w14:paraId="1C13462B" w14:textId="77777777" w:rsidR="00822C31" w:rsidRDefault="00434684">
      <w:pPr>
        <w:spacing w:line="240" w:lineRule="auto"/>
        <w:ind w:left="2835"/>
        <w:jc w:val="both"/>
        <w:rPr>
          <w:sz w:val="20"/>
          <w:szCs w:val="20"/>
        </w:rPr>
      </w:pPr>
      <w:proofErr w:type="gramStart"/>
      <w:r>
        <w:rPr>
          <w:b/>
          <w:bCs/>
          <w:sz w:val="20"/>
          <w:szCs w:val="20"/>
        </w:rPr>
        <w:t>Abstract :</w:t>
      </w:r>
      <w:r>
        <w:rPr>
          <w:sz w:val="20"/>
          <w:szCs w:val="20"/>
        </w:rPr>
        <w:t>This</w:t>
      </w:r>
      <w:proofErr w:type="gramEnd"/>
      <w:r>
        <w:rPr>
          <w:sz w:val="20"/>
          <w:szCs w:val="20"/>
        </w:rPr>
        <w:t xml:space="preserve"> paper reflects on environmental and climate (in)justice in the Amazon and the challenges facing Social Work. This is a theoretical and exploratory discussion based on experiences with research and outreach projects in Amazonian contexts impacted by environmental and climate change in recent years, particularly among Indigenous peoples and traditional communities. Social Work, as a profession that intervenes in concrete realities, must assume an ethical and political commitment to contributing to issues related to environmental and climate change in the Amazon territories.</w:t>
      </w:r>
    </w:p>
    <w:p w14:paraId="2A77AD2C" w14:textId="77777777" w:rsidR="00822C31" w:rsidRPr="00AD091D" w:rsidRDefault="00434684">
      <w:pPr>
        <w:spacing w:line="240" w:lineRule="auto"/>
        <w:ind w:left="2835"/>
        <w:jc w:val="both"/>
        <w:rPr>
          <w:sz w:val="20"/>
          <w:szCs w:val="20"/>
          <w:lang w:val="pt-BR"/>
        </w:rPr>
      </w:pPr>
      <w:r>
        <w:rPr>
          <w:b/>
          <w:bCs/>
          <w:sz w:val="20"/>
          <w:szCs w:val="20"/>
        </w:rPr>
        <w:t>Keywords</w:t>
      </w:r>
      <w:r>
        <w:rPr>
          <w:sz w:val="20"/>
          <w:szCs w:val="20"/>
        </w:rPr>
        <w:t xml:space="preserve">: Amazon. Environmental Justice. Climate Change. </w:t>
      </w:r>
      <w:r w:rsidRPr="00AD091D">
        <w:rPr>
          <w:sz w:val="20"/>
          <w:szCs w:val="20"/>
          <w:lang w:val="pt-BR"/>
        </w:rPr>
        <w:t xml:space="preserve">Social </w:t>
      </w:r>
      <w:proofErr w:type="spellStart"/>
      <w:r w:rsidRPr="00AD091D">
        <w:rPr>
          <w:sz w:val="20"/>
          <w:szCs w:val="20"/>
          <w:lang w:val="pt-BR"/>
        </w:rPr>
        <w:t>Work</w:t>
      </w:r>
      <w:proofErr w:type="spellEnd"/>
    </w:p>
    <w:p w14:paraId="4C3B4AC0" w14:textId="77777777" w:rsidR="00822C31" w:rsidRPr="00AD091D" w:rsidRDefault="00822C31">
      <w:pPr>
        <w:spacing w:line="360" w:lineRule="auto"/>
        <w:ind w:left="2835"/>
        <w:jc w:val="both"/>
        <w:rPr>
          <w:sz w:val="24"/>
          <w:szCs w:val="24"/>
          <w:lang w:val="pt-BR"/>
        </w:rPr>
      </w:pPr>
    </w:p>
    <w:p w14:paraId="19AF7275" w14:textId="77777777" w:rsidR="00822C31" w:rsidRPr="00AD091D" w:rsidRDefault="00434684">
      <w:pPr>
        <w:tabs>
          <w:tab w:val="left" w:pos="284"/>
        </w:tabs>
        <w:spacing w:line="360" w:lineRule="auto"/>
        <w:rPr>
          <w:b/>
          <w:bCs/>
          <w:sz w:val="24"/>
          <w:szCs w:val="24"/>
          <w:lang w:val="pt-BR"/>
        </w:rPr>
      </w:pPr>
      <w:r w:rsidRPr="00AD091D">
        <w:rPr>
          <w:b/>
          <w:bCs/>
          <w:sz w:val="24"/>
          <w:szCs w:val="24"/>
          <w:lang w:val="pt-BR"/>
        </w:rPr>
        <w:t>1</w:t>
      </w:r>
      <w:r w:rsidRPr="00AD091D">
        <w:rPr>
          <w:b/>
          <w:bCs/>
          <w:sz w:val="24"/>
          <w:szCs w:val="24"/>
          <w:lang w:val="pt-BR"/>
        </w:rPr>
        <w:tab/>
        <w:t>INTRODUÇÃO</w:t>
      </w:r>
    </w:p>
    <w:p w14:paraId="7AC6A9A6" w14:textId="77777777" w:rsidR="00822C31" w:rsidRPr="00AD091D" w:rsidRDefault="00822C31">
      <w:pPr>
        <w:spacing w:line="360" w:lineRule="auto"/>
        <w:jc w:val="both"/>
        <w:rPr>
          <w:b/>
          <w:bCs/>
          <w:sz w:val="24"/>
          <w:szCs w:val="24"/>
          <w:lang w:val="pt-BR"/>
        </w:rPr>
      </w:pPr>
    </w:p>
    <w:p w14:paraId="32673985" w14:textId="77777777" w:rsidR="00822C31" w:rsidRPr="00AD091D" w:rsidRDefault="00434684">
      <w:pPr>
        <w:spacing w:line="360" w:lineRule="auto"/>
        <w:ind w:firstLine="709"/>
        <w:jc w:val="both"/>
        <w:rPr>
          <w:lang w:val="pt-BR"/>
        </w:rPr>
      </w:pPr>
      <w:r w:rsidRPr="00AD091D">
        <w:rPr>
          <w:sz w:val="24"/>
          <w:szCs w:val="24"/>
          <w:lang w:val="pt-BR"/>
        </w:rPr>
        <w:t xml:space="preserve">Os primeiros anos da terceira década do século XXI tem registrado dados preocupantes no que diz respeito à questão ambiental. A degradação da natureza provocada pelos intensos desmatamentos, incêndios florestais, contaminação dos </w:t>
      </w:r>
      <w:r w:rsidRPr="00AD091D">
        <w:rPr>
          <w:sz w:val="24"/>
          <w:szCs w:val="24"/>
          <w:lang w:val="pt-BR"/>
        </w:rPr>
        <w:lastRenderedPageBreak/>
        <w:t xml:space="preserve">rios, construção dos </w:t>
      </w:r>
      <w:r w:rsidRPr="00AD091D">
        <w:rPr>
          <w:i/>
          <w:iCs/>
          <w:sz w:val="24"/>
          <w:szCs w:val="24"/>
          <w:lang w:val="pt-BR"/>
        </w:rPr>
        <w:t>grandes projetos</w:t>
      </w:r>
      <w:r w:rsidRPr="00AD091D">
        <w:rPr>
          <w:sz w:val="24"/>
          <w:szCs w:val="24"/>
          <w:lang w:val="pt-BR"/>
        </w:rPr>
        <w:t xml:space="preserve"> (Leal, 2010) nos territórios urbanos e rurais, entre outros, ameaçam sobremaneira a biodiversidade e a vida humana, sobretudo dos povos originários e comunidades tradicionais.</w:t>
      </w:r>
    </w:p>
    <w:p w14:paraId="3D1672AA" w14:textId="77777777" w:rsidR="00822C31" w:rsidRPr="00AD091D" w:rsidRDefault="00434684">
      <w:pPr>
        <w:spacing w:line="360" w:lineRule="auto"/>
        <w:ind w:firstLine="709"/>
        <w:jc w:val="both"/>
        <w:rPr>
          <w:sz w:val="24"/>
          <w:szCs w:val="24"/>
          <w:lang w:val="pt-BR"/>
        </w:rPr>
      </w:pPr>
      <w:r w:rsidRPr="00AD091D">
        <w:rPr>
          <w:sz w:val="24"/>
          <w:szCs w:val="24"/>
          <w:lang w:val="pt-BR"/>
        </w:rPr>
        <w:t>Atrelado a isso, presencia-se as alterações climáticas que tem se acirrado, a exemplo dos anos de 2023 e 2024, em que as grandes secas dos rios provocaram estiagens sem igual na história do estado do Amazonas. Tal fato repercutiu nas condições de vida, trabalho e saúde das populações urbanas e rurais, bem como na vida de outros seres vivos que dependem das águas para a sobrevivência.</w:t>
      </w:r>
    </w:p>
    <w:p w14:paraId="2139CB50" w14:textId="77777777" w:rsidR="00822C31" w:rsidRPr="00AD091D" w:rsidRDefault="00434684">
      <w:pPr>
        <w:spacing w:line="360" w:lineRule="auto"/>
        <w:ind w:firstLine="709"/>
        <w:jc w:val="both"/>
        <w:rPr>
          <w:lang w:val="pt-BR"/>
        </w:rPr>
      </w:pPr>
      <w:r w:rsidRPr="00AD091D">
        <w:rPr>
          <w:sz w:val="24"/>
          <w:szCs w:val="24"/>
          <w:lang w:val="pt-BR"/>
        </w:rPr>
        <w:t xml:space="preserve">Na particularidade das </w:t>
      </w:r>
      <w:proofErr w:type="spellStart"/>
      <w:r w:rsidRPr="00AD091D">
        <w:rPr>
          <w:i/>
          <w:iCs/>
          <w:sz w:val="24"/>
          <w:szCs w:val="24"/>
          <w:lang w:val="pt-BR"/>
        </w:rPr>
        <w:t>Amazônias</w:t>
      </w:r>
      <w:proofErr w:type="spellEnd"/>
      <w:r w:rsidRPr="00AD091D">
        <w:rPr>
          <w:sz w:val="24"/>
          <w:szCs w:val="24"/>
          <w:lang w:val="pt-BR"/>
        </w:rPr>
        <w:t>, o capitalismo, como sistema de formação social, tem avançado sobre os territórios em busca da acumulação do capital, desconsiderando o modo de ser e de viver dos povos. Daí que é salutar que este debate se faça presente no contexto da formação superior e do trabalho profissional, em particular do Serviço Social, pois a questão ambiental se tornou um desafio desde que a profissão reconheceu a importância das discussões e da atuação nesta área. Ou seja, o Serviço Social na Amazônia precisa cada vez mais assumir um compromisso com a justiça ambiental e climática para a diversidade de povos.</w:t>
      </w:r>
    </w:p>
    <w:p w14:paraId="41397096" w14:textId="77777777" w:rsidR="00822C31" w:rsidRPr="00AD091D" w:rsidRDefault="00434684">
      <w:pPr>
        <w:spacing w:line="360" w:lineRule="auto"/>
        <w:ind w:firstLine="709"/>
        <w:jc w:val="both"/>
        <w:rPr>
          <w:sz w:val="24"/>
          <w:szCs w:val="24"/>
          <w:lang w:val="pt-BR"/>
        </w:rPr>
      </w:pPr>
      <w:r w:rsidRPr="00AD091D">
        <w:rPr>
          <w:sz w:val="24"/>
          <w:szCs w:val="24"/>
          <w:lang w:val="pt-BR"/>
        </w:rPr>
        <w:t>Frente a isso, este trabalho analisa as (in)justiças ambientais e climáticas na realidade amazônica, e os desafios que recaem para o Serviço Social no âmbito da formação e do trabalho. O texto resulta de revisão bibliográfica e de dados exploratórios a partir das experiências com projetos de pesquisa e extensão em realidades amazônicas impactadas pelas alterações ambientais e climáticas dos últimos anos, sobretudo na particularidade de povos indígenas e comunidades tradicionais. Assim, o texto está sequenciado em duas partes, além desta introdução e da conclusão.</w:t>
      </w:r>
    </w:p>
    <w:p w14:paraId="53A110FE" w14:textId="77777777" w:rsidR="00822C31" w:rsidRPr="00AD091D" w:rsidRDefault="00822C31">
      <w:pPr>
        <w:spacing w:line="360" w:lineRule="auto"/>
        <w:ind w:firstLine="709"/>
        <w:jc w:val="both"/>
        <w:rPr>
          <w:sz w:val="24"/>
          <w:szCs w:val="24"/>
          <w:lang w:val="pt-BR"/>
        </w:rPr>
      </w:pPr>
    </w:p>
    <w:p w14:paraId="6515CCB1" w14:textId="77777777" w:rsidR="00822C31" w:rsidRPr="00AD091D" w:rsidRDefault="00434684">
      <w:pPr>
        <w:numPr>
          <w:ilvl w:val="0"/>
          <w:numId w:val="1"/>
        </w:numPr>
        <w:spacing w:line="360" w:lineRule="auto"/>
        <w:ind w:left="284" w:hanging="284"/>
        <w:jc w:val="both"/>
        <w:rPr>
          <w:sz w:val="24"/>
          <w:szCs w:val="24"/>
          <w:lang w:val="pt-BR"/>
        </w:rPr>
      </w:pPr>
      <w:r w:rsidRPr="00AD091D">
        <w:rPr>
          <w:b/>
          <w:bCs/>
          <w:sz w:val="24"/>
          <w:szCs w:val="24"/>
          <w:lang w:val="pt-BR"/>
        </w:rPr>
        <w:t>AMAZÔNIA, (IN) JUSTIÇA AMBIENTAL E CLIMÁTICA</w:t>
      </w:r>
    </w:p>
    <w:p w14:paraId="105A9C23" w14:textId="77777777" w:rsidR="00822C31" w:rsidRPr="00AD091D" w:rsidRDefault="00822C31">
      <w:pPr>
        <w:spacing w:line="360" w:lineRule="auto"/>
        <w:ind w:left="284"/>
        <w:jc w:val="both"/>
        <w:rPr>
          <w:sz w:val="24"/>
          <w:szCs w:val="24"/>
          <w:lang w:val="pt-BR"/>
        </w:rPr>
      </w:pPr>
    </w:p>
    <w:p w14:paraId="7F24AB86" w14:textId="77777777" w:rsidR="00822C31" w:rsidRPr="00AD091D" w:rsidRDefault="00434684">
      <w:pPr>
        <w:spacing w:line="360" w:lineRule="auto"/>
        <w:ind w:firstLine="709"/>
        <w:jc w:val="both"/>
        <w:rPr>
          <w:lang w:val="pt-BR"/>
        </w:rPr>
      </w:pPr>
      <w:r w:rsidRPr="00AD091D">
        <w:rPr>
          <w:sz w:val="24"/>
          <w:szCs w:val="24"/>
          <w:lang w:val="pt-BR"/>
        </w:rPr>
        <w:t>Seguindo a perspectiva de Teixeira (1998) e Gonçalves (2021), adotamos nesse texto a compreensão de que a Amazônia é plural (</w:t>
      </w:r>
      <w:proofErr w:type="spellStart"/>
      <w:r w:rsidRPr="00AD091D">
        <w:rPr>
          <w:i/>
          <w:iCs/>
          <w:sz w:val="24"/>
          <w:szCs w:val="24"/>
          <w:lang w:val="pt-BR"/>
        </w:rPr>
        <w:t>Amazônias</w:t>
      </w:r>
      <w:proofErr w:type="spellEnd"/>
      <w:r w:rsidRPr="00AD091D">
        <w:rPr>
          <w:sz w:val="24"/>
          <w:szCs w:val="24"/>
          <w:lang w:val="pt-BR"/>
        </w:rPr>
        <w:t xml:space="preserve">), pois comporta </w:t>
      </w:r>
      <w:r w:rsidRPr="00AD091D">
        <w:rPr>
          <w:sz w:val="24"/>
          <w:szCs w:val="24"/>
          <w:lang w:val="pt-BR"/>
        </w:rPr>
        <w:lastRenderedPageBreak/>
        <w:t>em sua formação diferentes características que vão desde a riqueza de sua biodiversidade, da cultura, dos saberes, das etnias e das línguas, até a exacerbação da pobreza historicamente forjada pelo processo de acumulação do capital, evidenciando as contradições e complexidades da Região.</w:t>
      </w:r>
    </w:p>
    <w:p w14:paraId="3CD53874" w14:textId="77777777" w:rsidR="00822C31" w:rsidRPr="00AD091D" w:rsidRDefault="00434684">
      <w:pPr>
        <w:spacing w:line="360" w:lineRule="auto"/>
        <w:ind w:firstLine="709"/>
        <w:jc w:val="both"/>
        <w:rPr>
          <w:sz w:val="24"/>
          <w:szCs w:val="24"/>
          <w:lang w:val="pt-BR"/>
        </w:rPr>
      </w:pPr>
      <w:r w:rsidRPr="00AD091D">
        <w:rPr>
          <w:sz w:val="24"/>
          <w:szCs w:val="24"/>
          <w:lang w:val="pt-BR"/>
        </w:rPr>
        <w:t>Nesse sentido, Marques (2019, p. 29) ao problematizar a formação da Amazônia sob a perspectiva da atual conjuntura diz que, “ela [Amazônia] é importante não apenas para o Brasil, mas para o próprio equilíbrio do ecossistema do planeta, cada vez mais frágil”. Contudo, é um território que permanece pobre, dependente e periférico, pois “as políticas de ocupação e ‘desenvolvimento’ da região estiveram e permanecem a serviço do grande capital nacional estrangeiro” (Marques, 2019, p. 30).</w:t>
      </w:r>
    </w:p>
    <w:p w14:paraId="5AE38EE2" w14:textId="77777777" w:rsidR="00822C31" w:rsidRPr="00AD091D" w:rsidRDefault="00434684">
      <w:pPr>
        <w:spacing w:line="360" w:lineRule="auto"/>
        <w:ind w:firstLine="709"/>
        <w:jc w:val="both"/>
        <w:rPr>
          <w:lang w:val="pt-BR"/>
        </w:rPr>
      </w:pPr>
      <w:r w:rsidRPr="00AD091D">
        <w:rPr>
          <w:sz w:val="24"/>
          <w:szCs w:val="24"/>
          <w:lang w:val="pt-BR"/>
        </w:rPr>
        <w:t xml:space="preserve">Como território singular e importante para o mundo, certamente que toda ação humana por quem detém os meios de produção, irá incidir negativamente nas terras, águas, florestas, no clima da Região, colocando em destaque o debate da questão ambiental e climática como central na contemporaneidade. Ou seja, quando falamos das </w:t>
      </w:r>
      <w:proofErr w:type="spellStart"/>
      <w:r w:rsidRPr="00AD091D">
        <w:rPr>
          <w:i/>
          <w:iCs/>
          <w:sz w:val="24"/>
          <w:szCs w:val="24"/>
          <w:lang w:val="pt-BR"/>
        </w:rPr>
        <w:t>Amazônias</w:t>
      </w:r>
      <w:proofErr w:type="spellEnd"/>
      <w:r w:rsidRPr="00AD091D">
        <w:rPr>
          <w:sz w:val="24"/>
          <w:szCs w:val="24"/>
          <w:lang w:val="pt-BR"/>
        </w:rPr>
        <w:t>, hoje, de imediato devemos considerar as questões ambientais e climáticas porque atravessam a vida dos povos que habitam a Região. Bem observado por Loureiro (2022, p. 342), “a natureza, poucas vezes, é tratada, também, como um direito de as pessoas terem um ambiente saudável, conforme dispõem as leis nacionais e os acordos internacionais firmados pelo país [...]”.</w:t>
      </w:r>
    </w:p>
    <w:p w14:paraId="66ED5EA6" w14:textId="77777777" w:rsidR="00822C31" w:rsidRPr="00AD091D" w:rsidRDefault="00434684">
      <w:pPr>
        <w:spacing w:line="360" w:lineRule="auto"/>
        <w:ind w:firstLine="709"/>
        <w:jc w:val="both"/>
        <w:rPr>
          <w:sz w:val="24"/>
          <w:szCs w:val="24"/>
          <w:lang w:val="pt-BR"/>
        </w:rPr>
      </w:pPr>
      <w:r w:rsidRPr="00AD091D">
        <w:rPr>
          <w:sz w:val="24"/>
          <w:szCs w:val="24"/>
          <w:lang w:val="pt-BR"/>
        </w:rPr>
        <w:t>No tocante a isso, alguns dados são emblemáticos sobre a realidade amazônica nesta terceira década do século XXI. Referente ao desmatamento, o Programa de Monitoramento do Desmatamento da Floresta Amazônica Brasileira por Satélite (PRODES) divulgou dados de 2008 a 2024 (Figura 1).</w:t>
      </w:r>
    </w:p>
    <w:p w14:paraId="3B54EB62" w14:textId="77777777" w:rsidR="00822C31" w:rsidRPr="00AD091D" w:rsidRDefault="00822C31">
      <w:pPr>
        <w:spacing w:line="360" w:lineRule="auto"/>
        <w:ind w:firstLine="709"/>
        <w:jc w:val="both"/>
        <w:rPr>
          <w:sz w:val="24"/>
          <w:szCs w:val="24"/>
          <w:lang w:val="pt-BR"/>
        </w:rPr>
      </w:pPr>
    </w:p>
    <w:p w14:paraId="43D6E9B7" w14:textId="77777777" w:rsidR="00822C31" w:rsidRPr="00AD091D" w:rsidRDefault="00822C31">
      <w:pPr>
        <w:spacing w:line="360" w:lineRule="auto"/>
        <w:ind w:firstLine="709"/>
        <w:jc w:val="both"/>
        <w:rPr>
          <w:sz w:val="24"/>
          <w:szCs w:val="24"/>
          <w:lang w:val="pt-BR"/>
        </w:rPr>
      </w:pPr>
    </w:p>
    <w:p w14:paraId="26D0E687" w14:textId="77777777" w:rsidR="00822C31" w:rsidRPr="00AD091D" w:rsidRDefault="00822C31">
      <w:pPr>
        <w:spacing w:line="360" w:lineRule="auto"/>
        <w:ind w:firstLine="709"/>
        <w:jc w:val="both"/>
        <w:rPr>
          <w:sz w:val="24"/>
          <w:szCs w:val="24"/>
          <w:lang w:val="pt-BR"/>
        </w:rPr>
      </w:pPr>
    </w:p>
    <w:p w14:paraId="372882BD" w14:textId="77777777" w:rsidR="00822C31" w:rsidRPr="00AD091D" w:rsidRDefault="00822C31">
      <w:pPr>
        <w:spacing w:line="360" w:lineRule="auto"/>
        <w:ind w:firstLine="709"/>
        <w:jc w:val="both"/>
        <w:rPr>
          <w:sz w:val="24"/>
          <w:szCs w:val="24"/>
          <w:lang w:val="pt-BR"/>
        </w:rPr>
      </w:pPr>
    </w:p>
    <w:p w14:paraId="282C6142" w14:textId="77777777" w:rsidR="00822C31" w:rsidRPr="00AD091D" w:rsidRDefault="00434684">
      <w:pPr>
        <w:spacing w:line="360" w:lineRule="auto"/>
        <w:ind w:firstLine="709"/>
        <w:jc w:val="both"/>
        <w:rPr>
          <w:sz w:val="24"/>
          <w:szCs w:val="24"/>
          <w:lang w:val="pt-BR"/>
        </w:rPr>
      </w:pPr>
      <w:r w:rsidRPr="00AD091D">
        <w:rPr>
          <w:sz w:val="24"/>
          <w:szCs w:val="24"/>
          <w:lang w:val="pt-BR"/>
        </w:rPr>
        <w:br/>
      </w:r>
    </w:p>
    <w:p w14:paraId="499BD739" w14:textId="77777777" w:rsidR="00822C31" w:rsidRPr="00AD091D" w:rsidRDefault="00434684">
      <w:pPr>
        <w:spacing w:line="360" w:lineRule="auto"/>
        <w:jc w:val="center"/>
        <w:rPr>
          <w:sz w:val="20"/>
          <w:szCs w:val="20"/>
          <w:lang w:val="pt-BR"/>
        </w:rPr>
      </w:pPr>
      <w:r w:rsidRPr="00AD091D">
        <w:rPr>
          <w:sz w:val="20"/>
          <w:szCs w:val="20"/>
          <w:lang w:val="pt-BR"/>
        </w:rPr>
        <w:lastRenderedPageBreak/>
        <w:t>Figura 1 – Incremento de desmatamento da Amazônia Legal (nove estados), 2008-2024</w:t>
      </w:r>
    </w:p>
    <w:p w14:paraId="7A9C9306" w14:textId="77777777" w:rsidR="00822C31" w:rsidRDefault="00434684">
      <w:pPr>
        <w:spacing w:line="360" w:lineRule="auto"/>
        <w:jc w:val="center"/>
        <w:rPr>
          <w:sz w:val="24"/>
          <w:szCs w:val="24"/>
        </w:rPr>
      </w:pPr>
      <w:r>
        <w:rPr>
          <w:noProof/>
          <w:sz w:val="24"/>
          <w:szCs w:val="24"/>
        </w:rPr>
        <w:drawing>
          <wp:inline distT="0" distB="0" distL="0" distR="0" wp14:anchorId="3F5A2C2B" wp14:editId="015D3B7A">
            <wp:extent cx="4937125" cy="33921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 t="-5" r="-2" b="-5"/>
                    <a:stretch>
                      <a:fillRect/>
                    </a:stretch>
                  </pic:blipFill>
                  <pic:spPr>
                    <a:xfrm>
                      <a:off x="0" y="0"/>
                      <a:ext cx="4937125" cy="3392170"/>
                    </a:xfrm>
                    <a:prstGeom prst="rect">
                      <a:avLst/>
                    </a:prstGeom>
                    <a:ln/>
                  </pic:spPr>
                </pic:pic>
              </a:graphicData>
            </a:graphic>
          </wp:inline>
        </w:drawing>
      </w:r>
    </w:p>
    <w:p w14:paraId="63C14DE8" w14:textId="77777777" w:rsidR="00822C31" w:rsidRPr="00AD091D" w:rsidRDefault="00434684">
      <w:pPr>
        <w:spacing w:line="360" w:lineRule="auto"/>
        <w:jc w:val="center"/>
        <w:rPr>
          <w:i/>
          <w:iCs/>
          <w:sz w:val="20"/>
          <w:szCs w:val="20"/>
          <w:lang w:val="pt-BR"/>
        </w:rPr>
      </w:pPr>
      <w:r w:rsidRPr="00AD091D">
        <w:rPr>
          <w:sz w:val="20"/>
          <w:szCs w:val="20"/>
          <w:lang w:val="pt-BR"/>
        </w:rPr>
        <w:t xml:space="preserve">Fonte: </w:t>
      </w:r>
      <w:proofErr w:type="spellStart"/>
      <w:r w:rsidRPr="00AD091D">
        <w:rPr>
          <w:sz w:val="20"/>
          <w:szCs w:val="20"/>
          <w:lang w:val="pt-BR"/>
        </w:rPr>
        <w:t>Prodes</w:t>
      </w:r>
      <w:proofErr w:type="spellEnd"/>
      <w:r w:rsidRPr="00AD091D">
        <w:rPr>
          <w:sz w:val="20"/>
          <w:szCs w:val="20"/>
          <w:lang w:val="pt-BR"/>
        </w:rPr>
        <w:t xml:space="preserve"> (2025), disponível no site: </w:t>
      </w:r>
      <w:r w:rsidRPr="00AD091D">
        <w:rPr>
          <w:i/>
          <w:iCs/>
          <w:sz w:val="20"/>
          <w:szCs w:val="20"/>
          <w:lang w:val="pt-BR"/>
        </w:rPr>
        <w:t>terrabrasilis.dpi.inpe.br</w:t>
      </w:r>
    </w:p>
    <w:p w14:paraId="09D69986" w14:textId="77777777" w:rsidR="00822C31" w:rsidRPr="00AD091D" w:rsidRDefault="00822C31">
      <w:pPr>
        <w:spacing w:line="360" w:lineRule="auto"/>
        <w:ind w:firstLine="709"/>
        <w:jc w:val="both"/>
        <w:rPr>
          <w:i/>
          <w:iCs/>
          <w:sz w:val="24"/>
          <w:szCs w:val="24"/>
          <w:lang w:val="pt-BR"/>
        </w:rPr>
      </w:pPr>
    </w:p>
    <w:p w14:paraId="08CC4DCC" w14:textId="77777777" w:rsidR="00822C31" w:rsidRPr="00AD091D" w:rsidRDefault="00434684">
      <w:pPr>
        <w:spacing w:line="360" w:lineRule="auto"/>
        <w:ind w:firstLine="709"/>
        <w:jc w:val="both"/>
        <w:rPr>
          <w:sz w:val="24"/>
          <w:szCs w:val="24"/>
          <w:lang w:val="pt-BR"/>
        </w:rPr>
      </w:pPr>
      <w:r w:rsidRPr="00AD091D">
        <w:rPr>
          <w:sz w:val="24"/>
          <w:szCs w:val="24"/>
          <w:lang w:val="pt-BR"/>
        </w:rPr>
        <w:t xml:space="preserve">Esses dados dizem respeito à totalidade dos nove estados que fazem parte da Amazônia Legal, sendo que os estados do Pará (40,59%), Mato Grosso (19,15%) e Amazonas (13,26%) possuem o maior percentual de quilômetros quadrados de áreas desmatadas. Na particularidade das terras indígenas, os três territórios com maior percentual de desmatamento são: </w:t>
      </w:r>
      <w:proofErr w:type="spellStart"/>
      <w:r w:rsidRPr="00AD091D">
        <w:rPr>
          <w:sz w:val="24"/>
          <w:szCs w:val="24"/>
          <w:lang w:val="pt-BR"/>
        </w:rPr>
        <w:t>Apyterewa</w:t>
      </w:r>
      <w:proofErr w:type="spellEnd"/>
      <w:r w:rsidRPr="00AD091D">
        <w:rPr>
          <w:sz w:val="24"/>
          <w:szCs w:val="24"/>
          <w:lang w:val="pt-BR"/>
        </w:rPr>
        <w:t xml:space="preserve"> (11.04%), Cachoeira Seca (9.9) e </w:t>
      </w:r>
      <w:proofErr w:type="spellStart"/>
      <w:r w:rsidRPr="00AD091D">
        <w:rPr>
          <w:sz w:val="24"/>
          <w:szCs w:val="24"/>
          <w:lang w:val="pt-BR"/>
        </w:rPr>
        <w:t>Ituna</w:t>
      </w:r>
      <w:proofErr w:type="spellEnd"/>
      <w:r w:rsidRPr="00AD091D">
        <w:rPr>
          <w:sz w:val="24"/>
          <w:szCs w:val="24"/>
          <w:lang w:val="pt-BR"/>
        </w:rPr>
        <w:t>/</w:t>
      </w:r>
      <w:proofErr w:type="spellStart"/>
      <w:r w:rsidRPr="00AD091D">
        <w:rPr>
          <w:sz w:val="24"/>
          <w:szCs w:val="24"/>
          <w:lang w:val="pt-BR"/>
        </w:rPr>
        <w:t>Itatá</w:t>
      </w:r>
      <w:proofErr w:type="spellEnd"/>
      <w:r w:rsidRPr="00AD091D">
        <w:rPr>
          <w:sz w:val="24"/>
          <w:szCs w:val="24"/>
          <w:lang w:val="pt-BR"/>
        </w:rPr>
        <w:t xml:space="preserve"> (5.48%). Todos concentrados no estado do Pará.</w:t>
      </w:r>
    </w:p>
    <w:p w14:paraId="20D153B8" w14:textId="77777777" w:rsidR="00822C31" w:rsidRPr="00AD091D" w:rsidRDefault="00434684">
      <w:pPr>
        <w:spacing w:line="360" w:lineRule="auto"/>
        <w:ind w:firstLine="709"/>
        <w:jc w:val="both"/>
        <w:rPr>
          <w:sz w:val="24"/>
          <w:szCs w:val="24"/>
          <w:lang w:val="pt-BR"/>
        </w:rPr>
      </w:pPr>
      <w:r w:rsidRPr="00AD091D">
        <w:rPr>
          <w:sz w:val="24"/>
          <w:szCs w:val="24"/>
          <w:lang w:val="pt-BR"/>
        </w:rPr>
        <w:t>Em se tratando dos focos de incêndio o PRODES (2025), fez um balanço do último ano, no intervalo de agosto de 2024 a agosto de 2025. Mais uma vez, os estados com os maiores números de focos de incêndio, são: Pará com 41.331 (43,8%), Mato Grosso com 17.090 (18,1%) e Amazonas com 13.098 focos (13,9%).</w:t>
      </w:r>
    </w:p>
    <w:p w14:paraId="19856DB2" w14:textId="77777777" w:rsidR="00822C31" w:rsidRPr="00AD091D" w:rsidRDefault="00434684">
      <w:pPr>
        <w:spacing w:line="360" w:lineRule="auto"/>
        <w:ind w:firstLine="709"/>
        <w:jc w:val="both"/>
        <w:rPr>
          <w:lang w:val="pt-BR"/>
        </w:rPr>
      </w:pPr>
      <w:r w:rsidRPr="00AD091D">
        <w:rPr>
          <w:sz w:val="24"/>
          <w:szCs w:val="24"/>
          <w:lang w:val="pt-BR"/>
        </w:rPr>
        <w:t xml:space="preserve">Um outro dado importante foi o colapso ambiental e climático que o Estado do Amazonas viveu nos anos de 2023 e 2024. O estado sofreu com uma seca extrema, afetando a vida rural e o entorno urbano das cidades. “O Rio Negro, que banha a </w:t>
      </w:r>
      <w:r w:rsidRPr="00AD091D">
        <w:rPr>
          <w:sz w:val="24"/>
          <w:szCs w:val="24"/>
          <w:lang w:val="pt-BR"/>
        </w:rPr>
        <w:lastRenderedPageBreak/>
        <w:t>capital Manaus, chegou a 12,11 metros em 2024, o ponto mais baixo em mais de 120 anos de medições. A situação alterou o visual do Encontro das Águas”</w:t>
      </w:r>
      <w:r>
        <w:rPr>
          <w:sz w:val="24"/>
          <w:szCs w:val="24"/>
          <w:vertAlign w:val="superscript"/>
        </w:rPr>
        <w:footnoteReference w:id="8"/>
      </w:r>
      <w:r w:rsidRPr="00AD091D">
        <w:rPr>
          <w:sz w:val="24"/>
          <w:szCs w:val="24"/>
          <w:lang w:val="pt-BR"/>
        </w:rPr>
        <w:t>.</w:t>
      </w:r>
    </w:p>
    <w:p w14:paraId="2ECE13D1" w14:textId="77777777" w:rsidR="00822C31" w:rsidRPr="00AD091D" w:rsidRDefault="00434684">
      <w:pPr>
        <w:spacing w:line="360" w:lineRule="auto"/>
        <w:ind w:firstLine="709"/>
        <w:jc w:val="both"/>
        <w:rPr>
          <w:lang w:val="pt-BR"/>
        </w:rPr>
      </w:pPr>
      <w:r w:rsidRPr="00AD091D">
        <w:rPr>
          <w:sz w:val="24"/>
          <w:szCs w:val="24"/>
          <w:lang w:val="pt-BR"/>
        </w:rPr>
        <w:t xml:space="preserve">O que esses e tantos outros dados representam? Eles chamam atenção para preocupação em torno da questão ambiental e climática na Amazônia, e como isso afeta a vida dos povos indígenas e comunidades tradicionais. Tal fato imprime a urgência da justiça ambiental, essa última, considerada por </w:t>
      </w:r>
      <w:proofErr w:type="spellStart"/>
      <w:r w:rsidRPr="00AD091D">
        <w:rPr>
          <w:sz w:val="24"/>
          <w:szCs w:val="24"/>
          <w:lang w:val="pt-BR"/>
        </w:rPr>
        <w:t>Acselrad</w:t>
      </w:r>
      <w:proofErr w:type="spellEnd"/>
      <w:r w:rsidRPr="00AD091D">
        <w:rPr>
          <w:sz w:val="24"/>
          <w:szCs w:val="24"/>
          <w:lang w:val="pt-BR"/>
        </w:rPr>
        <w:t>, Mello e Bezerra (2009) como um nexo que se concentra entre a questão social e a questão ambiental.</w:t>
      </w:r>
    </w:p>
    <w:p w14:paraId="32DAFDB6" w14:textId="77777777" w:rsidR="00822C31" w:rsidRPr="00AD091D" w:rsidRDefault="00434684">
      <w:pPr>
        <w:spacing w:line="360" w:lineRule="auto"/>
        <w:ind w:firstLine="709"/>
        <w:jc w:val="both"/>
        <w:rPr>
          <w:sz w:val="24"/>
          <w:szCs w:val="24"/>
          <w:lang w:val="pt-BR"/>
        </w:rPr>
      </w:pPr>
      <w:r w:rsidRPr="00AD091D">
        <w:rPr>
          <w:sz w:val="24"/>
          <w:szCs w:val="24"/>
          <w:lang w:val="pt-BR"/>
        </w:rPr>
        <w:t xml:space="preserve">Com isso busca-se fazer os enfrentamentos às injustiças ambientais, marcadas pelos processos de desigualdades no modo de produção capitalista. Vale dizer que esse contexto remete ao fato de que o amanhecer amazônico tem sido de cinzas, de calor intenso, de notícias impactantes sobre as repercussões das grandes secas, de aumento da poluição dos rios, de intensas queimadas, e de morte exorbitante de peixes etc. Afirma </w:t>
      </w:r>
      <w:proofErr w:type="spellStart"/>
      <w:r w:rsidRPr="00AD091D">
        <w:rPr>
          <w:sz w:val="24"/>
          <w:szCs w:val="24"/>
          <w:lang w:val="pt-BR"/>
        </w:rPr>
        <w:t>Krenak</w:t>
      </w:r>
      <w:proofErr w:type="spellEnd"/>
      <w:r w:rsidRPr="00AD091D">
        <w:rPr>
          <w:sz w:val="24"/>
          <w:szCs w:val="24"/>
          <w:lang w:val="pt-BR"/>
        </w:rPr>
        <w:t xml:space="preserve"> (2022, p. 13), “sempre estivemos perto da água, mas parece que aprendemos muito pouco com a fala dos rios”.</w:t>
      </w:r>
    </w:p>
    <w:p w14:paraId="1643FF38" w14:textId="77777777" w:rsidR="00822C31" w:rsidRPr="00AD091D" w:rsidRDefault="00822C31">
      <w:pPr>
        <w:spacing w:line="360" w:lineRule="auto"/>
        <w:jc w:val="both"/>
        <w:rPr>
          <w:sz w:val="24"/>
          <w:szCs w:val="24"/>
          <w:lang w:val="pt-BR"/>
        </w:rPr>
      </w:pPr>
    </w:p>
    <w:p w14:paraId="49A2C17D" w14:textId="77777777" w:rsidR="00822C31" w:rsidRPr="00AD091D" w:rsidRDefault="00434684">
      <w:pPr>
        <w:numPr>
          <w:ilvl w:val="0"/>
          <w:numId w:val="1"/>
        </w:numPr>
        <w:spacing w:line="360" w:lineRule="auto"/>
        <w:ind w:left="284" w:hanging="284"/>
        <w:jc w:val="both"/>
        <w:rPr>
          <w:b/>
          <w:bCs/>
          <w:sz w:val="24"/>
          <w:szCs w:val="24"/>
          <w:lang w:val="pt-BR"/>
        </w:rPr>
      </w:pPr>
      <w:r w:rsidRPr="00AD091D">
        <w:rPr>
          <w:b/>
          <w:bCs/>
          <w:sz w:val="24"/>
          <w:szCs w:val="24"/>
          <w:lang w:val="pt-BR"/>
        </w:rPr>
        <w:t>O SERVIÇO SOCIAL NA TRAMA DA (IN) JUSTIÇA AMBIENTAL E CLIMÁTICA NA AMAZÔNIA</w:t>
      </w:r>
    </w:p>
    <w:p w14:paraId="03E5B074" w14:textId="77777777" w:rsidR="00822C31" w:rsidRPr="00AD091D" w:rsidRDefault="00822C31">
      <w:pPr>
        <w:spacing w:line="360" w:lineRule="auto"/>
        <w:ind w:firstLine="709"/>
        <w:jc w:val="both"/>
        <w:rPr>
          <w:b/>
          <w:bCs/>
          <w:sz w:val="24"/>
          <w:szCs w:val="24"/>
          <w:lang w:val="pt-BR"/>
        </w:rPr>
      </w:pPr>
    </w:p>
    <w:p w14:paraId="1DAF1607" w14:textId="77777777" w:rsidR="00822C31" w:rsidRPr="00AD091D" w:rsidRDefault="00434684">
      <w:pPr>
        <w:spacing w:line="360" w:lineRule="auto"/>
        <w:ind w:firstLine="709"/>
        <w:jc w:val="both"/>
        <w:rPr>
          <w:sz w:val="24"/>
          <w:szCs w:val="24"/>
          <w:lang w:val="pt-BR"/>
        </w:rPr>
      </w:pPr>
      <w:r w:rsidRPr="00AD091D">
        <w:rPr>
          <w:sz w:val="24"/>
          <w:szCs w:val="24"/>
          <w:lang w:val="pt-BR"/>
        </w:rPr>
        <w:t>Ante a agudização da questão social, manifestada no agravamento das mudanças climáticas, o Serviço Social vê-se impelido a dar respostas mediadas às demandas e necessidades.</w:t>
      </w:r>
    </w:p>
    <w:p w14:paraId="60ECD3BF" w14:textId="77777777" w:rsidR="00822C31" w:rsidRPr="00AD091D" w:rsidRDefault="00434684">
      <w:pPr>
        <w:spacing w:line="360" w:lineRule="auto"/>
        <w:ind w:firstLine="709"/>
        <w:jc w:val="both"/>
        <w:rPr>
          <w:lang w:val="pt-BR"/>
        </w:rPr>
      </w:pPr>
      <w:r w:rsidRPr="00AD091D">
        <w:rPr>
          <w:sz w:val="24"/>
          <w:szCs w:val="24"/>
          <w:lang w:val="pt-BR"/>
        </w:rPr>
        <w:t xml:space="preserve">A apreensão crítica de tais mudanças, as quais se configuram nas diversificadas formas de injustiça ambiental/social, é fundamental para que as respostas profissionais não se limitem ao plano imediato da ação. Isto se coaduna com a indissociável relação entre as dimensões teórico-metodológica, ético-política e técnico-operativa sintonizadas com o Projeto Ético-Político do Serviço Social brasileiro </w:t>
      </w:r>
      <w:r w:rsidRPr="00AD091D">
        <w:rPr>
          <w:sz w:val="24"/>
          <w:szCs w:val="24"/>
          <w:lang w:val="pt-BR"/>
        </w:rPr>
        <w:lastRenderedPageBreak/>
        <w:t xml:space="preserve">conforme afirmado em farta literatura da categoria (Teixeira; Braz, 2001). Acrescente-se o fato de que as respostas às questões imediatas, e singulares, não podem ser explicadas/compreendidas desvinculadas da particularidade que plasma as relações sociais </w:t>
      </w:r>
      <w:proofErr w:type="spellStart"/>
      <w:r w:rsidRPr="00AD091D">
        <w:rPr>
          <w:sz w:val="24"/>
          <w:szCs w:val="24"/>
          <w:lang w:val="pt-BR"/>
        </w:rPr>
        <w:t>amazônidas</w:t>
      </w:r>
      <w:proofErr w:type="spellEnd"/>
      <w:r w:rsidRPr="00AD091D">
        <w:rPr>
          <w:sz w:val="24"/>
          <w:szCs w:val="24"/>
          <w:lang w:val="pt-BR"/>
        </w:rPr>
        <w:t xml:space="preserve"> e da totalidade social contraditória própria da forma de ser do capitalismo contemporâneo e de suas reverberações nos processos em curso nas </w:t>
      </w:r>
      <w:proofErr w:type="spellStart"/>
      <w:r w:rsidRPr="00AD091D">
        <w:rPr>
          <w:i/>
          <w:iCs/>
          <w:sz w:val="24"/>
          <w:szCs w:val="24"/>
          <w:lang w:val="pt-BR"/>
        </w:rPr>
        <w:t>Amazônias</w:t>
      </w:r>
      <w:proofErr w:type="spellEnd"/>
      <w:r w:rsidRPr="00AD091D">
        <w:rPr>
          <w:sz w:val="24"/>
          <w:szCs w:val="24"/>
          <w:lang w:val="pt-BR"/>
        </w:rPr>
        <w:t>.</w:t>
      </w:r>
    </w:p>
    <w:p w14:paraId="788431FB" w14:textId="77777777" w:rsidR="00822C31" w:rsidRPr="00AD091D" w:rsidRDefault="00434684">
      <w:pPr>
        <w:spacing w:line="360" w:lineRule="auto"/>
        <w:ind w:firstLine="709"/>
        <w:jc w:val="both"/>
        <w:rPr>
          <w:sz w:val="24"/>
          <w:szCs w:val="24"/>
          <w:lang w:val="pt-BR"/>
        </w:rPr>
      </w:pPr>
      <w:r w:rsidRPr="00AD091D">
        <w:rPr>
          <w:sz w:val="24"/>
          <w:szCs w:val="24"/>
          <w:lang w:val="pt-BR"/>
        </w:rPr>
        <w:t>Ademais, a natureza da profissão e sua determinação na divisão social e técnica do trabalho coletivo a destaca como necessária socialmente no seio da sociabilidade capitalista, sobretudo em localidades onde a presença estatal mediada por equipamentos públicos (escolas, unidades de saúde, centros de referência em assistência social, etc.) é escassa ou inexistente.</w:t>
      </w:r>
    </w:p>
    <w:p w14:paraId="027E6419" w14:textId="77777777" w:rsidR="00822C31" w:rsidRPr="00AD091D" w:rsidRDefault="00434684">
      <w:pPr>
        <w:spacing w:line="360" w:lineRule="auto"/>
        <w:ind w:firstLine="709"/>
        <w:jc w:val="both"/>
        <w:rPr>
          <w:sz w:val="24"/>
          <w:szCs w:val="24"/>
          <w:lang w:val="pt-BR"/>
        </w:rPr>
      </w:pPr>
      <w:r w:rsidRPr="00AD091D">
        <w:rPr>
          <w:sz w:val="24"/>
          <w:szCs w:val="24"/>
          <w:lang w:val="pt-BR"/>
        </w:rPr>
        <w:t>Esse amálgama leva-nos a algumas problematizações acerca da imersão profissional na trama da (in)justiça ambiental e climática presente na região, particularmente no estado do Amazonas.</w:t>
      </w:r>
    </w:p>
    <w:p w14:paraId="45D2B493" w14:textId="77777777" w:rsidR="00822C31" w:rsidRPr="00AD091D" w:rsidRDefault="00434684">
      <w:pPr>
        <w:spacing w:line="360" w:lineRule="auto"/>
        <w:ind w:firstLine="709"/>
        <w:jc w:val="both"/>
        <w:rPr>
          <w:lang w:val="pt-BR"/>
        </w:rPr>
      </w:pPr>
      <w:r w:rsidRPr="00AD091D">
        <w:rPr>
          <w:sz w:val="24"/>
          <w:szCs w:val="24"/>
          <w:lang w:val="pt-BR"/>
        </w:rPr>
        <w:t xml:space="preserve">Considera-se que entre os principais desafios enfrentados pelo Serviço Social, sem desconsiderar os desafios que acompanham a profissão desde seu nascedouro, destacam-se, por exemplo: </w:t>
      </w:r>
      <w:r w:rsidRPr="00AD091D">
        <w:rPr>
          <w:b/>
          <w:bCs/>
          <w:sz w:val="24"/>
          <w:szCs w:val="24"/>
          <w:lang w:val="pt-BR"/>
        </w:rPr>
        <w:t>(a)</w:t>
      </w:r>
      <w:r w:rsidRPr="00AD091D">
        <w:rPr>
          <w:sz w:val="24"/>
          <w:szCs w:val="24"/>
          <w:lang w:val="pt-BR"/>
        </w:rPr>
        <w:t xml:space="preserve"> o isolamento social (de aldeias, comunidades, famílias etc.) ocasionado pelas estiagens dada a dificuldade de acesso a determinados territórios. O acesso somente é possível via transporte aéreo exceto para os casos de mata fechada; </w:t>
      </w:r>
      <w:r w:rsidRPr="00AD091D">
        <w:rPr>
          <w:b/>
          <w:bCs/>
          <w:sz w:val="24"/>
          <w:szCs w:val="24"/>
          <w:lang w:val="pt-BR"/>
        </w:rPr>
        <w:t>(b)</w:t>
      </w:r>
      <w:r w:rsidRPr="00AD091D">
        <w:rPr>
          <w:sz w:val="24"/>
          <w:szCs w:val="24"/>
          <w:lang w:val="pt-BR"/>
        </w:rPr>
        <w:t xml:space="preserve"> o reduzido efetivo de profissionais ligados aos equipamentos públicos para atender os casos de aumento de demandas em saúde como problemas respiratórios relacionados às grandes queimadas; problemas de doenças diarreicas agudas (DDA) relacionadas às enchentes agudas; limitada atenção a demandas de escolares ocasionadas pela limitação de acesso à escola dada pelo isolamento aludido; a precária estrutura de oferta de recursos técnicos, humanos e equipamentos por parte do poder público voltados à proteção social.</w:t>
      </w:r>
    </w:p>
    <w:p w14:paraId="3F664CA9" w14:textId="77777777" w:rsidR="00822C31" w:rsidRPr="00AD091D" w:rsidRDefault="00822C31">
      <w:pPr>
        <w:spacing w:line="360" w:lineRule="auto"/>
        <w:ind w:firstLine="709"/>
        <w:jc w:val="both"/>
        <w:rPr>
          <w:sz w:val="24"/>
          <w:szCs w:val="24"/>
          <w:lang w:val="pt-BR"/>
        </w:rPr>
      </w:pPr>
    </w:p>
    <w:p w14:paraId="5297D765" w14:textId="77777777" w:rsidR="00822C31" w:rsidRPr="00AD091D" w:rsidRDefault="00434684">
      <w:pPr>
        <w:spacing w:line="360" w:lineRule="auto"/>
        <w:jc w:val="both"/>
        <w:rPr>
          <w:sz w:val="24"/>
          <w:szCs w:val="24"/>
          <w:lang w:val="pt-BR"/>
        </w:rPr>
      </w:pPr>
      <w:r w:rsidRPr="00AD091D">
        <w:rPr>
          <w:sz w:val="24"/>
          <w:szCs w:val="24"/>
          <w:lang w:val="pt-BR"/>
        </w:rPr>
        <w:t>3.1 Considerações preliminares sobre o saber-fazer do serviço social na trama da (in)justiça ambiental e climática no Baixo Amazonas</w:t>
      </w:r>
    </w:p>
    <w:p w14:paraId="262F1C07" w14:textId="77777777" w:rsidR="00822C31" w:rsidRPr="00AD091D" w:rsidRDefault="00434684">
      <w:pPr>
        <w:spacing w:line="360" w:lineRule="auto"/>
        <w:ind w:firstLine="709"/>
        <w:jc w:val="both"/>
        <w:rPr>
          <w:sz w:val="24"/>
          <w:szCs w:val="24"/>
          <w:lang w:val="pt-BR"/>
        </w:rPr>
      </w:pPr>
      <w:r w:rsidRPr="00AD091D">
        <w:rPr>
          <w:sz w:val="24"/>
          <w:szCs w:val="24"/>
          <w:lang w:val="pt-BR"/>
        </w:rPr>
        <w:lastRenderedPageBreak/>
        <w:t>Durante a realização de ações de ensino, pesquisa e extensão a partir do Curso de Serviço do Instituto de Ciências Sociais, Educação e Zootecnia (ICSEZ) da Universidade Federal do Amazonas (UFAM - Campus Parintins), na Região do Baixo Amazonas em articulação com profissionais de Serviço Social, profissionais de outras áreas ligados às redes de serviços e demais organizações sociais da sociedade civil, tem-se verificado como a oscilação ambiental/climática drástica é percebida por determinadas lideranças indígenas, quilombolas e ribeirinhas.</w:t>
      </w:r>
    </w:p>
    <w:p w14:paraId="78530651" w14:textId="77777777" w:rsidR="00822C31" w:rsidRPr="00AD091D" w:rsidRDefault="00434684">
      <w:pPr>
        <w:spacing w:line="360" w:lineRule="auto"/>
        <w:ind w:firstLine="709"/>
        <w:jc w:val="both"/>
        <w:rPr>
          <w:lang w:val="pt-BR"/>
        </w:rPr>
      </w:pPr>
      <w:r w:rsidRPr="00AD091D">
        <w:rPr>
          <w:sz w:val="24"/>
          <w:szCs w:val="24"/>
          <w:lang w:val="pt-BR"/>
        </w:rPr>
        <w:t>Tal percepção se deve não só pelo efeito imediato constatado pelos corpos humanos e naturais - (como as estiagens agudas que levam ao isolamento social, as grandes enchentes que desencadeiam quadros de emergência governamental e social, o calor excessivo vivenciado não só nos grandes centros urbanos, mas também em povoados de núcleos urbanos que se mesclam com o ambiente rural e em aldeias indígenas, comunidades quilombolas e ribeirinhas etc.)-, mas pela forma como o(a) saber/ciência indígena é acionado(a) para explicar que alguns seres da natureza não conseguem acompanhar a gravidade das mudanças ambientais/climáticas a exemplo dos caracóis que há tempos atrás demarcavam sua desova nas árvores, e vegetações, de áreas de várzea estabelecendo um indicador do(a) nível/altura do alcance da água nas cheias vindouras</w:t>
      </w:r>
      <w:r>
        <w:rPr>
          <w:sz w:val="24"/>
          <w:szCs w:val="24"/>
          <w:vertAlign w:val="superscript"/>
        </w:rPr>
        <w:footnoteReference w:id="9"/>
      </w:r>
      <w:r w:rsidRPr="00AD091D">
        <w:rPr>
          <w:sz w:val="24"/>
          <w:szCs w:val="24"/>
          <w:lang w:val="pt-BR"/>
        </w:rPr>
        <w:t>. Ou seja, a desova dos caracóis era um indicador seguro para os povos indígenas se anteciparem em relação às cheias.</w:t>
      </w:r>
    </w:p>
    <w:p w14:paraId="24264019" w14:textId="77777777" w:rsidR="00822C31" w:rsidRPr="00AD091D" w:rsidRDefault="00434684">
      <w:pPr>
        <w:spacing w:line="360" w:lineRule="auto"/>
        <w:ind w:firstLine="709"/>
        <w:jc w:val="both"/>
        <w:rPr>
          <w:sz w:val="24"/>
          <w:szCs w:val="24"/>
          <w:lang w:val="pt-BR"/>
        </w:rPr>
      </w:pPr>
      <w:r w:rsidRPr="00AD091D">
        <w:rPr>
          <w:sz w:val="24"/>
          <w:szCs w:val="24"/>
          <w:lang w:val="pt-BR"/>
        </w:rPr>
        <w:t xml:space="preserve">Consideramos que a apreensão dessas mediações é fundamental para que o trabalho profissional se desenvolva, a partir de uma sólida formação, em sintonia com </w:t>
      </w:r>
      <w:r w:rsidRPr="00AD091D">
        <w:rPr>
          <w:sz w:val="24"/>
          <w:szCs w:val="24"/>
          <w:lang w:val="pt-BR"/>
        </w:rPr>
        <w:lastRenderedPageBreak/>
        <w:t>os pressupostos do Projeto Ético-Político em contexto tão adverso, mas também com potencial de intervenção qualificada ao estabelecer maior aproximação com os povos tradicionais integrando saberes (acadêmico e ancestral) como elemento de mediação no exercício profissional.</w:t>
      </w:r>
    </w:p>
    <w:p w14:paraId="6A75BD7F" w14:textId="77777777" w:rsidR="00822C31" w:rsidRPr="00AD091D" w:rsidRDefault="00434684">
      <w:pPr>
        <w:spacing w:line="360" w:lineRule="auto"/>
        <w:ind w:firstLine="709"/>
        <w:jc w:val="both"/>
        <w:rPr>
          <w:lang w:val="pt-BR"/>
        </w:rPr>
      </w:pPr>
      <w:r w:rsidRPr="00AD091D">
        <w:rPr>
          <w:sz w:val="24"/>
          <w:szCs w:val="24"/>
          <w:lang w:val="pt-BR"/>
        </w:rPr>
        <w:t xml:space="preserve">É nesse sentido, que o enfoque profissional deve se ater às particularidades, na relação singular-particular-universal, para melhor intervir junto aos povos </w:t>
      </w:r>
      <w:proofErr w:type="spellStart"/>
      <w:r w:rsidRPr="00AD091D">
        <w:rPr>
          <w:sz w:val="24"/>
          <w:szCs w:val="24"/>
          <w:lang w:val="pt-BR"/>
        </w:rPr>
        <w:t>amazônidas</w:t>
      </w:r>
      <w:proofErr w:type="spellEnd"/>
      <w:r w:rsidRPr="00AD091D">
        <w:rPr>
          <w:sz w:val="24"/>
          <w:szCs w:val="24"/>
          <w:lang w:val="pt-BR"/>
        </w:rPr>
        <w:t>. Isto demanda uma formação atenta ao movimento da realidade social. Um perfil profissional dotado do desenvolvimento de habilidades e competências imprescindíveis ao saber-fazer do Serviço Social. Reitera-se, assim, o respaldo das Diretrizes Curriculares da Associação Brasileira de Ensino e Pesquisa em Serviço Social (ABEPSS, 2025, p. 25) quanto à capacitação profissional para:</w:t>
      </w:r>
    </w:p>
    <w:p w14:paraId="41F396BD" w14:textId="77777777" w:rsidR="00822C31" w:rsidRPr="00AD091D" w:rsidRDefault="00434684">
      <w:pPr>
        <w:spacing w:line="360" w:lineRule="auto"/>
        <w:ind w:firstLine="709"/>
        <w:jc w:val="both"/>
        <w:rPr>
          <w:sz w:val="24"/>
          <w:szCs w:val="24"/>
          <w:lang w:val="pt-BR"/>
        </w:rPr>
      </w:pPr>
      <w:r w:rsidRPr="00AD091D">
        <w:rPr>
          <w:sz w:val="24"/>
          <w:szCs w:val="24"/>
          <w:lang w:val="pt-BR"/>
        </w:rPr>
        <w:t xml:space="preserve"> </w:t>
      </w:r>
    </w:p>
    <w:p w14:paraId="38EAB630" w14:textId="77777777" w:rsidR="00822C31" w:rsidRPr="00AD091D" w:rsidRDefault="00434684">
      <w:pPr>
        <w:spacing w:line="240" w:lineRule="auto"/>
        <w:ind w:left="2268"/>
        <w:jc w:val="both"/>
        <w:rPr>
          <w:lang w:val="pt-BR"/>
        </w:rPr>
      </w:pPr>
      <w:r w:rsidRPr="00AD091D">
        <w:rPr>
          <w:sz w:val="20"/>
          <w:szCs w:val="20"/>
          <w:lang w:val="pt-BR"/>
        </w:rPr>
        <w:t xml:space="preserve">Apreensão crítica do processo histórico como totalidade; Investigação sobre a formação histórica e os processos sociais contemporâneos que conformam a sociedade brasileira, no sentido de apreender as particularidades da constituição e desenvolvimento do capitalismo e do Serviço Social no país; Apreensão do significado social da profissão desvelando as possibilidades de ação contidas na realidade; Apreensão das demandas - consolidadas e emergentes - postas ao Serviço Social via mercado de trabalho, visando formular respostas profissionais que potenciem o enfrentamento da questão social, considerando as novas articulações entre público e privado; Exercício profissional cumprindo as competências e atribuições previstas na Legislação Profissional em vigor. </w:t>
      </w:r>
    </w:p>
    <w:p w14:paraId="1F5C2E00" w14:textId="77777777" w:rsidR="00822C31" w:rsidRPr="00AD091D" w:rsidRDefault="00822C31">
      <w:pPr>
        <w:spacing w:line="360" w:lineRule="auto"/>
        <w:ind w:firstLine="709"/>
        <w:jc w:val="both"/>
        <w:rPr>
          <w:sz w:val="24"/>
          <w:szCs w:val="24"/>
          <w:lang w:val="pt-BR"/>
        </w:rPr>
      </w:pPr>
    </w:p>
    <w:p w14:paraId="2E5D7252" w14:textId="77777777" w:rsidR="00822C31" w:rsidRPr="00AD091D" w:rsidRDefault="00434684">
      <w:pPr>
        <w:spacing w:line="360" w:lineRule="auto"/>
        <w:ind w:firstLine="709"/>
        <w:jc w:val="both"/>
        <w:rPr>
          <w:lang w:val="pt-BR"/>
        </w:rPr>
      </w:pPr>
      <w:r w:rsidRPr="00AD091D">
        <w:rPr>
          <w:sz w:val="24"/>
          <w:szCs w:val="24"/>
          <w:lang w:val="pt-BR"/>
        </w:rPr>
        <w:t>Com base nesses pressupostos, destacam-se alguns aspectos do trabalho profissional do Serviço Social na mediação do acesso aos direitos sociais na atual conjuntura particularizada da Amazônia brasileira em contexto de injustiça ambiental/climática, assim como as estratégias acionadas na intervenção</w:t>
      </w:r>
      <w:r>
        <w:rPr>
          <w:sz w:val="24"/>
          <w:szCs w:val="24"/>
          <w:vertAlign w:val="superscript"/>
        </w:rPr>
        <w:footnoteReference w:id="10"/>
      </w:r>
      <w:r w:rsidRPr="00AD091D">
        <w:rPr>
          <w:sz w:val="24"/>
          <w:szCs w:val="24"/>
          <w:lang w:val="pt-BR"/>
        </w:rPr>
        <w:t xml:space="preserve">. Algumas </w:t>
      </w:r>
      <w:r w:rsidRPr="00AD091D">
        <w:rPr>
          <w:sz w:val="24"/>
          <w:szCs w:val="24"/>
          <w:lang w:val="pt-BR"/>
        </w:rPr>
        <w:lastRenderedPageBreak/>
        <w:t>experiências têm sido levadas a cabo por trabalhadoras(es) docentes, e discentes, do curso de Serviço Social do ICSEZ/UFAM na Região do Baixo Amazonas. Trata-se de ações/atividades extensionistas, e de iniciação científica, e de mobilização coletiva ligadas à extensão universitária como resultado da articulação com o ensino e a pesquisa, conforme quadro 1.</w:t>
      </w:r>
    </w:p>
    <w:p w14:paraId="51F76FBB" w14:textId="77777777" w:rsidR="00822C31" w:rsidRPr="00AD091D" w:rsidRDefault="00822C31">
      <w:pPr>
        <w:spacing w:line="360" w:lineRule="auto"/>
        <w:ind w:firstLine="709"/>
        <w:jc w:val="both"/>
        <w:rPr>
          <w:sz w:val="24"/>
          <w:szCs w:val="24"/>
          <w:lang w:val="pt-BR"/>
        </w:rPr>
      </w:pPr>
    </w:p>
    <w:p w14:paraId="1C863EC3" w14:textId="77777777" w:rsidR="00822C31" w:rsidRPr="00AD091D" w:rsidRDefault="00434684">
      <w:pPr>
        <w:spacing w:line="360" w:lineRule="auto"/>
        <w:ind w:firstLine="709"/>
        <w:jc w:val="center"/>
        <w:rPr>
          <w:lang w:val="pt-BR"/>
        </w:rPr>
      </w:pPr>
      <w:r w:rsidRPr="00AD091D">
        <w:rPr>
          <w:b/>
          <w:bCs/>
          <w:sz w:val="20"/>
          <w:szCs w:val="20"/>
          <w:lang w:val="pt-BR"/>
        </w:rPr>
        <w:t>Quadro 1</w:t>
      </w:r>
      <w:r w:rsidRPr="00AD091D">
        <w:rPr>
          <w:lang w:val="pt-BR"/>
        </w:rPr>
        <w:t xml:space="preserve"> – Projetos de pesquisa e extensão voltados aos povos e comunidades tradicionais</w:t>
      </w:r>
    </w:p>
    <w:tbl>
      <w:tblPr>
        <w:tblStyle w:val="a"/>
        <w:tblW w:w="9300"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943"/>
        <w:gridCol w:w="4089"/>
        <w:gridCol w:w="1130"/>
        <w:gridCol w:w="1138"/>
      </w:tblGrid>
      <w:tr w:rsidR="00822C31" w14:paraId="5B602F6A" w14:textId="77777777">
        <w:tc>
          <w:tcPr>
            <w:tcW w:w="2943" w:type="dxa"/>
            <w:tcBorders>
              <w:top w:val="single" w:sz="4" w:space="0" w:color="000000"/>
              <w:left w:val="single" w:sz="4" w:space="0" w:color="000000"/>
              <w:bottom w:val="single" w:sz="4" w:space="0" w:color="000000"/>
            </w:tcBorders>
            <w:shd w:val="clear" w:color="auto" w:fill="auto"/>
            <w:vAlign w:val="center"/>
          </w:tcPr>
          <w:p w14:paraId="652292E8" w14:textId="77777777" w:rsidR="00822C31" w:rsidRDefault="00434684">
            <w:pPr>
              <w:spacing w:line="240" w:lineRule="auto"/>
              <w:jc w:val="center"/>
              <w:rPr>
                <w:b/>
                <w:bCs/>
                <w:sz w:val="18"/>
                <w:szCs w:val="18"/>
              </w:rPr>
            </w:pPr>
            <w:r>
              <w:rPr>
                <w:b/>
                <w:bCs/>
                <w:sz w:val="18"/>
                <w:szCs w:val="18"/>
              </w:rPr>
              <w:t xml:space="preserve">Nome do </w:t>
            </w:r>
            <w:proofErr w:type="spellStart"/>
            <w:r>
              <w:rPr>
                <w:b/>
                <w:bCs/>
                <w:sz w:val="18"/>
                <w:szCs w:val="18"/>
              </w:rPr>
              <w:t>Projeto</w:t>
            </w:r>
            <w:proofErr w:type="spellEnd"/>
          </w:p>
        </w:tc>
        <w:tc>
          <w:tcPr>
            <w:tcW w:w="4089" w:type="dxa"/>
            <w:tcBorders>
              <w:top w:val="single" w:sz="4" w:space="0" w:color="000000"/>
              <w:left w:val="single" w:sz="4" w:space="0" w:color="000000"/>
              <w:bottom w:val="single" w:sz="4" w:space="0" w:color="000000"/>
            </w:tcBorders>
            <w:shd w:val="clear" w:color="auto" w:fill="auto"/>
            <w:vAlign w:val="center"/>
          </w:tcPr>
          <w:p w14:paraId="7A6AC6D6" w14:textId="77777777" w:rsidR="00822C31" w:rsidRDefault="00434684">
            <w:pPr>
              <w:spacing w:line="240" w:lineRule="auto"/>
              <w:jc w:val="center"/>
              <w:rPr>
                <w:b/>
                <w:bCs/>
                <w:sz w:val="18"/>
                <w:szCs w:val="18"/>
              </w:rPr>
            </w:pPr>
            <w:proofErr w:type="spellStart"/>
            <w:r>
              <w:rPr>
                <w:b/>
                <w:bCs/>
                <w:sz w:val="18"/>
                <w:szCs w:val="18"/>
              </w:rPr>
              <w:t>Objetivo</w:t>
            </w:r>
            <w:proofErr w:type="spellEnd"/>
          </w:p>
        </w:tc>
        <w:tc>
          <w:tcPr>
            <w:tcW w:w="1130" w:type="dxa"/>
            <w:tcBorders>
              <w:top w:val="single" w:sz="4" w:space="0" w:color="000000"/>
              <w:left w:val="single" w:sz="4" w:space="0" w:color="000000"/>
              <w:bottom w:val="single" w:sz="4" w:space="0" w:color="000000"/>
            </w:tcBorders>
            <w:shd w:val="clear" w:color="auto" w:fill="auto"/>
            <w:vAlign w:val="center"/>
          </w:tcPr>
          <w:p w14:paraId="6D5B09E8" w14:textId="77777777" w:rsidR="00822C31" w:rsidRDefault="00434684">
            <w:pPr>
              <w:spacing w:line="240" w:lineRule="auto"/>
              <w:jc w:val="center"/>
              <w:rPr>
                <w:b/>
                <w:bCs/>
                <w:sz w:val="18"/>
                <w:szCs w:val="18"/>
              </w:rPr>
            </w:pPr>
            <w:r>
              <w:rPr>
                <w:b/>
                <w:bCs/>
                <w:sz w:val="18"/>
                <w:szCs w:val="18"/>
              </w:rPr>
              <w:t xml:space="preserve">Tipo de </w:t>
            </w:r>
            <w:proofErr w:type="spellStart"/>
            <w:r>
              <w:rPr>
                <w:b/>
                <w:bCs/>
                <w:sz w:val="18"/>
                <w:szCs w:val="18"/>
              </w:rPr>
              <w:t>projeto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80762" w14:textId="77777777" w:rsidR="00822C31" w:rsidRDefault="00434684">
            <w:pPr>
              <w:spacing w:line="240" w:lineRule="auto"/>
              <w:jc w:val="center"/>
              <w:rPr>
                <w:b/>
                <w:bCs/>
                <w:sz w:val="18"/>
                <w:szCs w:val="18"/>
              </w:rPr>
            </w:pPr>
            <w:proofErr w:type="spellStart"/>
            <w:r>
              <w:rPr>
                <w:b/>
                <w:bCs/>
                <w:sz w:val="18"/>
                <w:szCs w:val="18"/>
              </w:rPr>
              <w:t>Ano</w:t>
            </w:r>
            <w:proofErr w:type="spellEnd"/>
            <w:r>
              <w:rPr>
                <w:b/>
                <w:bCs/>
                <w:sz w:val="18"/>
                <w:szCs w:val="18"/>
              </w:rPr>
              <w:t xml:space="preserve"> de </w:t>
            </w:r>
            <w:proofErr w:type="spellStart"/>
            <w:r>
              <w:rPr>
                <w:b/>
                <w:bCs/>
                <w:sz w:val="18"/>
                <w:szCs w:val="18"/>
              </w:rPr>
              <w:t>execução</w:t>
            </w:r>
            <w:proofErr w:type="spellEnd"/>
          </w:p>
        </w:tc>
      </w:tr>
      <w:tr w:rsidR="00822C31" w14:paraId="69EDF402" w14:textId="77777777">
        <w:tc>
          <w:tcPr>
            <w:tcW w:w="2943" w:type="dxa"/>
            <w:tcBorders>
              <w:top w:val="single" w:sz="4" w:space="0" w:color="000000"/>
              <w:left w:val="single" w:sz="4" w:space="0" w:color="000000"/>
              <w:bottom w:val="single" w:sz="4" w:space="0" w:color="000000"/>
            </w:tcBorders>
            <w:shd w:val="clear" w:color="auto" w:fill="auto"/>
          </w:tcPr>
          <w:p w14:paraId="1407D62B" w14:textId="77777777" w:rsidR="00822C31" w:rsidRPr="00AD091D" w:rsidRDefault="00434684">
            <w:pPr>
              <w:spacing w:line="240" w:lineRule="auto"/>
              <w:jc w:val="both"/>
              <w:rPr>
                <w:sz w:val="18"/>
                <w:szCs w:val="18"/>
                <w:lang w:val="pt-BR"/>
              </w:rPr>
            </w:pPr>
            <w:r w:rsidRPr="00AD091D">
              <w:rPr>
                <w:sz w:val="18"/>
                <w:szCs w:val="18"/>
                <w:lang w:val="pt-BR"/>
              </w:rPr>
              <w:t>O Serviço Social e o ABC do SUS: história, memória e mecanismos de defesa e ampliação da política de saúde</w:t>
            </w:r>
          </w:p>
        </w:tc>
        <w:tc>
          <w:tcPr>
            <w:tcW w:w="4089" w:type="dxa"/>
            <w:tcBorders>
              <w:top w:val="single" w:sz="4" w:space="0" w:color="000000"/>
              <w:left w:val="single" w:sz="4" w:space="0" w:color="000000"/>
              <w:bottom w:val="single" w:sz="4" w:space="0" w:color="000000"/>
            </w:tcBorders>
            <w:shd w:val="clear" w:color="auto" w:fill="auto"/>
          </w:tcPr>
          <w:p w14:paraId="0BAFEF3D" w14:textId="77777777" w:rsidR="00822C31" w:rsidRPr="00AD091D" w:rsidRDefault="00434684">
            <w:pPr>
              <w:spacing w:line="240" w:lineRule="auto"/>
              <w:jc w:val="both"/>
              <w:rPr>
                <w:sz w:val="18"/>
                <w:szCs w:val="18"/>
                <w:lang w:val="pt-BR"/>
              </w:rPr>
            </w:pPr>
            <w:r w:rsidRPr="00AD091D">
              <w:rPr>
                <w:sz w:val="18"/>
                <w:szCs w:val="18"/>
                <w:lang w:val="pt-BR"/>
              </w:rPr>
              <w:t>Refletir com os discentes do ensino médio da Escola Municipal "</w:t>
            </w:r>
            <w:proofErr w:type="spellStart"/>
            <w:r w:rsidRPr="00AD091D">
              <w:rPr>
                <w:sz w:val="18"/>
                <w:szCs w:val="18"/>
                <w:lang w:val="pt-BR"/>
              </w:rPr>
              <w:t>Tsukasa</w:t>
            </w:r>
            <w:proofErr w:type="spellEnd"/>
            <w:r w:rsidRPr="00AD091D">
              <w:rPr>
                <w:sz w:val="18"/>
                <w:szCs w:val="18"/>
                <w:lang w:val="pt-BR"/>
              </w:rPr>
              <w:t xml:space="preserve"> </w:t>
            </w:r>
            <w:proofErr w:type="spellStart"/>
            <w:r w:rsidRPr="00AD091D">
              <w:rPr>
                <w:sz w:val="18"/>
                <w:szCs w:val="18"/>
                <w:lang w:val="pt-BR"/>
              </w:rPr>
              <w:t>Uyetsuka</w:t>
            </w:r>
            <w:proofErr w:type="spellEnd"/>
            <w:r w:rsidRPr="00AD091D">
              <w:rPr>
                <w:sz w:val="18"/>
                <w:szCs w:val="18"/>
                <w:lang w:val="pt-BR"/>
              </w:rPr>
              <w:t>", sobre a importância de se conhecer a Política Nacional de Saúde numa perspectiva de fortalecimento e ampliação, bem como, a atuação do Serviço Social neste âmbito.</w:t>
            </w:r>
          </w:p>
        </w:tc>
        <w:tc>
          <w:tcPr>
            <w:tcW w:w="1130" w:type="dxa"/>
            <w:tcBorders>
              <w:top w:val="single" w:sz="4" w:space="0" w:color="000000"/>
              <w:left w:val="single" w:sz="4" w:space="0" w:color="000000"/>
              <w:bottom w:val="single" w:sz="4" w:space="0" w:color="000000"/>
            </w:tcBorders>
            <w:shd w:val="clear" w:color="auto" w:fill="auto"/>
            <w:vAlign w:val="center"/>
          </w:tcPr>
          <w:p w14:paraId="7779B2CD" w14:textId="77777777" w:rsidR="00822C31" w:rsidRDefault="00434684">
            <w:pPr>
              <w:spacing w:line="240" w:lineRule="auto"/>
              <w:jc w:val="center"/>
              <w:rPr>
                <w:sz w:val="18"/>
                <w:szCs w:val="18"/>
              </w:rPr>
            </w:pPr>
            <w:proofErr w:type="spellStart"/>
            <w:r>
              <w:rPr>
                <w:sz w:val="18"/>
                <w:szCs w:val="18"/>
              </w:rPr>
              <w:t>Extensão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D52CB" w14:textId="77777777" w:rsidR="00822C31" w:rsidRDefault="00434684">
            <w:pPr>
              <w:spacing w:line="240" w:lineRule="auto"/>
              <w:jc w:val="center"/>
              <w:rPr>
                <w:sz w:val="18"/>
                <w:szCs w:val="18"/>
              </w:rPr>
            </w:pPr>
            <w:r>
              <w:rPr>
                <w:sz w:val="18"/>
                <w:szCs w:val="18"/>
              </w:rPr>
              <w:t>2022</w:t>
            </w:r>
          </w:p>
        </w:tc>
      </w:tr>
      <w:tr w:rsidR="00822C31" w14:paraId="5D265D4D" w14:textId="77777777">
        <w:tc>
          <w:tcPr>
            <w:tcW w:w="2943" w:type="dxa"/>
            <w:tcBorders>
              <w:top w:val="single" w:sz="4" w:space="0" w:color="000000"/>
              <w:left w:val="single" w:sz="4" w:space="0" w:color="000000"/>
              <w:bottom w:val="single" w:sz="4" w:space="0" w:color="000000"/>
            </w:tcBorders>
            <w:shd w:val="clear" w:color="auto" w:fill="auto"/>
          </w:tcPr>
          <w:p w14:paraId="68B6EEC1" w14:textId="77777777" w:rsidR="00822C31" w:rsidRPr="00AD091D" w:rsidRDefault="00434684">
            <w:pPr>
              <w:spacing w:line="240" w:lineRule="auto"/>
              <w:jc w:val="both"/>
              <w:rPr>
                <w:sz w:val="18"/>
                <w:szCs w:val="18"/>
                <w:lang w:val="pt-BR"/>
              </w:rPr>
            </w:pPr>
            <w:r w:rsidRPr="00AD091D">
              <w:rPr>
                <w:sz w:val="18"/>
                <w:szCs w:val="18"/>
                <w:lang w:val="pt-BR"/>
              </w:rPr>
              <w:t>Assessoria e Consultoria em Serviço Social: Intervenções sobre Direitos Sociais junto ao Grupo Ambiental Natureza Viva (GRANAV) em Parintins/Am</w:t>
            </w:r>
          </w:p>
        </w:tc>
        <w:tc>
          <w:tcPr>
            <w:tcW w:w="4089" w:type="dxa"/>
            <w:tcBorders>
              <w:top w:val="single" w:sz="4" w:space="0" w:color="000000"/>
              <w:left w:val="single" w:sz="4" w:space="0" w:color="000000"/>
              <w:bottom w:val="single" w:sz="4" w:space="0" w:color="000000"/>
            </w:tcBorders>
            <w:shd w:val="clear" w:color="auto" w:fill="auto"/>
          </w:tcPr>
          <w:p w14:paraId="4CF24FE2" w14:textId="77777777" w:rsidR="00822C31" w:rsidRPr="00AD091D" w:rsidRDefault="00434684">
            <w:pPr>
              <w:spacing w:line="240" w:lineRule="auto"/>
              <w:jc w:val="both"/>
              <w:rPr>
                <w:sz w:val="18"/>
                <w:szCs w:val="18"/>
                <w:lang w:val="pt-BR"/>
              </w:rPr>
            </w:pPr>
            <w:r w:rsidRPr="00AD091D">
              <w:rPr>
                <w:sz w:val="18"/>
                <w:szCs w:val="18"/>
                <w:lang w:val="pt-BR"/>
              </w:rPr>
              <w:t>Realizar assessoria e consultoria em Serviço Social, com foco nos Direitos Sociais, junto ao Grupo Ambiental Natureza Viva (GRANAV) em Parintins/Am tendo em vista estabelecer maior articulação entre teoria e prática no processo formativo.</w:t>
            </w:r>
          </w:p>
        </w:tc>
        <w:tc>
          <w:tcPr>
            <w:tcW w:w="1130" w:type="dxa"/>
            <w:tcBorders>
              <w:top w:val="single" w:sz="4" w:space="0" w:color="000000"/>
              <w:left w:val="single" w:sz="4" w:space="0" w:color="000000"/>
              <w:bottom w:val="single" w:sz="4" w:space="0" w:color="000000"/>
            </w:tcBorders>
            <w:shd w:val="clear" w:color="auto" w:fill="auto"/>
            <w:vAlign w:val="center"/>
          </w:tcPr>
          <w:p w14:paraId="06EF6EEA" w14:textId="77777777" w:rsidR="00822C31" w:rsidRDefault="00434684">
            <w:pPr>
              <w:spacing w:line="240" w:lineRule="auto"/>
              <w:jc w:val="center"/>
              <w:rPr>
                <w:sz w:val="18"/>
                <w:szCs w:val="18"/>
              </w:rPr>
            </w:pPr>
            <w:proofErr w:type="spellStart"/>
            <w:r>
              <w:rPr>
                <w:sz w:val="18"/>
                <w:szCs w:val="18"/>
              </w:rPr>
              <w:t>Extensão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ECA5F" w14:textId="77777777" w:rsidR="00822C31" w:rsidRDefault="00434684">
            <w:pPr>
              <w:spacing w:line="240" w:lineRule="auto"/>
              <w:jc w:val="center"/>
              <w:rPr>
                <w:sz w:val="18"/>
                <w:szCs w:val="18"/>
              </w:rPr>
            </w:pPr>
            <w:r>
              <w:rPr>
                <w:sz w:val="18"/>
                <w:szCs w:val="18"/>
              </w:rPr>
              <w:t>2022</w:t>
            </w:r>
          </w:p>
        </w:tc>
      </w:tr>
      <w:tr w:rsidR="00822C31" w14:paraId="6955FF0B" w14:textId="77777777">
        <w:tc>
          <w:tcPr>
            <w:tcW w:w="2943" w:type="dxa"/>
            <w:tcBorders>
              <w:top w:val="single" w:sz="4" w:space="0" w:color="000000"/>
              <w:left w:val="single" w:sz="4" w:space="0" w:color="000000"/>
              <w:bottom w:val="single" w:sz="4" w:space="0" w:color="000000"/>
            </w:tcBorders>
            <w:shd w:val="clear" w:color="auto" w:fill="auto"/>
          </w:tcPr>
          <w:p w14:paraId="23D6350E" w14:textId="77777777" w:rsidR="00822C31" w:rsidRPr="00AD091D" w:rsidRDefault="00434684">
            <w:pPr>
              <w:spacing w:line="240" w:lineRule="auto"/>
              <w:jc w:val="both"/>
              <w:rPr>
                <w:sz w:val="18"/>
                <w:szCs w:val="18"/>
                <w:lang w:val="pt-BR"/>
              </w:rPr>
            </w:pPr>
            <w:r w:rsidRPr="00AD091D">
              <w:rPr>
                <w:sz w:val="18"/>
                <w:szCs w:val="18"/>
                <w:lang w:val="pt-BR"/>
              </w:rPr>
              <w:t xml:space="preserve">Assessoria e Consultoria em Serviço Social: Intervenções sobre Direitos Sociais junto à Associação Comunitária Santa Ana, rio </w:t>
            </w:r>
            <w:proofErr w:type="spellStart"/>
            <w:r w:rsidRPr="00AD091D">
              <w:rPr>
                <w:sz w:val="18"/>
                <w:szCs w:val="18"/>
                <w:lang w:val="pt-BR"/>
              </w:rPr>
              <w:t>Uaicurapá</w:t>
            </w:r>
            <w:proofErr w:type="spellEnd"/>
            <w:r w:rsidRPr="00AD091D">
              <w:rPr>
                <w:sz w:val="18"/>
                <w:szCs w:val="18"/>
                <w:lang w:val="pt-BR"/>
              </w:rPr>
              <w:t xml:space="preserve"> em Parintins/Am</w:t>
            </w:r>
          </w:p>
        </w:tc>
        <w:tc>
          <w:tcPr>
            <w:tcW w:w="4089" w:type="dxa"/>
            <w:tcBorders>
              <w:top w:val="single" w:sz="4" w:space="0" w:color="000000"/>
              <w:left w:val="single" w:sz="4" w:space="0" w:color="000000"/>
              <w:bottom w:val="single" w:sz="4" w:space="0" w:color="000000"/>
            </w:tcBorders>
            <w:shd w:val="clear" w:color="auto" w:fill="auto"/>
          </w:tcPr>
          <w:p w14:paraId="6BBE2B02" w14:textId="77777777" w:rsidR="00822C31" w:rsidRPr="00AD091D" w:rsidRDefault="00434684">
            <w:pPr>
              <w:spacing w:line="240" w:lineRule="auto"/>
              <w:jc w:val="both"/>
              <w:rPr>
                <w:sz w:val="18"/>
                <w:szCs w:val="18"/>
                <w:lang w:val="pt-BR"/>
              </w:rPr>
            </w:pPr>
            <w:r w:rsidRPr="00AD091D">
              <w:rPr>
                <w:sz w:val="18"/>
                <w:szCs w:val="18"/>
                <w:lang w:val="pt-BR"/>
              </w:rPr>
              <w:t xml:space="preserve">Realizar uma experiência de assessoria e consultoria em Serviço Social, com foco nos Direitos Sociais, junto à Associação Comunitária Santa Ana, rio </w:t>
            </w:r>
            <w:proofErr w:type="spellStart"/>
            <w:r w:rsidRPr="00AD091D">
              <w:rPr>
                <w:sz w:val="18"/>
                <w:szCs w:val="18"/>
                <w:lang w:val="pt-BR"/>
              </w:rPr>
              <w:t>Uaicurapá</w:t>
            </w:r>
            <w:proofErr w:type="spellEnd"/>
            <w:r w:rsidRPr="00AD091D">
              <w:rPr>
                <w:sz w:val="18"/>
                <w:szCs w:val="18"/>
                <w:lang w:val="pt-BR"/>
              </w:rPr>
              <w:t>, em Parintins/Am, tendo em vista estabelecer maior articulação entre teoria e prática.</w:t>
            </w:r>
          </w:p>
        </w:tc>
        <w:tc>
          <w:tcPr>
            <w:tcW w:w="1130" w:type="dxa"/>
            <w:tcBorders>
              <w:top w:val="single" w:sz="4" w:space="0" w:color="000000"/>
              <w:left w:val="single" w:sz="4" w:space="0" w:color="000000"/>
              <w:bottom w:val="single" w:sz="4" w:space="0" w:color="000000"/>
            </w:tcBorders>
            <w:shd w:val="clear" w:color="auto" w:fill="auto"/>
            <w:vAlign w:val="center"/>
          </w:tcPr>
          <w:p w14:paraId="7984CC28" w14:textId="77777777" w:rsidR="00822C31" w:rsidRDefault="00434684">
            <w:pPr>
              <w:spacing w:line="240" w:lineRule="auto"/>
              <w:jc w:val="center"/>
              <w:rPr>
                <w:sz w:val="18"/>
                <w:szCs w:val="18"/>
              </w:rPr>
            </w:pPr>
            <w:proofErr w:type="spellStart"/>
            <w:r>
              <w:rPr>
                <w:sz w:val="18"/>
                <w:szCs w:val="18"/>
              </w:rPr>
              <w:t>Extensão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9120A" w14:textId="77777777" w:rsidR="00822C31" w:rsidRDefault="00434684">
            <w:pPr>
              <w:spacing w:line="240" w:lineRule="auto"/>
              <w:jc w:val="center"/>
              <w:rPr>
                <w:sz w:val="18"/>
                <w:szCs w:val="18"/>
              </w:rPr>
            </w:pPr>
            <w:r>
              <w:rPr>
                <w:sz w:val="18"/>
                <w:szCs w:val="18"/>
              </w:rPr>
              <w:t>2023</w:t>
            </w:r>
          </w:p>
        </w:tc>
      </w:tr>
      <w:tr w:rsidR="00822C31" w14:paraId="63CB6CF6" w14:textId="77777777">
        <w:tc>
          <w:tcPr>
            <w:tcW w:w="2943" w:type="dxa"/>
            <w:tcBorders>
              <w:top w:val="single" w:sz="4" w:space="0" w:color="000000"/>
              <w:left w:val="single" w:sz="4" w:space="0" w:color="000000"/>
              <w:bottom w:val="single" w:sz="4" w:space="0" w:color="000000"/>
            </w:tcBorders>
            <w:shd w:val="clear" w:color="auto" w:fill="auto"/>
          </w:tcPr>
          <w:p w14:paraId="23263B1D" w14:textId="77777777" w:rsidR="00822C31" w:rsidRPr="00AD091D" w:rsidRDefault="00434684">
            <w:pPr>
              <w:spacing w:line="240" w:lineRule="auto"/>
              <w:jc w:val="both"/>
              <w:rPr>
                <w:sz w:val="18"/>
                <w:szCs w:val="18"/>
                <w:lang w:val="pt-BR"/>
              </w:rPr>
            </w:pPr>
            <w:r w:rsidRPr="00AD091D">
              <w:rPr>
                <w:sz w:val="18"/>
                <w:szCs w:val="18"/>
                <w:lang w:val="pt-BR"/>
              </w:rPr>
              <w:t>I Encontro de lideranças indígenas em Parintins - I ELIPIN</w:t>
            </w:r>
          </w:p>
        </w:tc>
        <w:tc>
          <w:tcPr>
            <w:tcW w:w="4089" w:type="dxa"/>
            <w:tcBorders>
              <w:top w:val="single" w:sz="4" w:space="0" w:color="000000"/>
              <w:left w:val="single" w:sz="4" w:space="0" w:color="000000"/>
              <w:bottom w:val="single" w:sz="4" w:space="0" w:color="000000"/>
            </w:tcBorders>
            <w:shd w:val="clear" w:color="auto" w:fill="auto"/>
          </w:tcPr>
          <w:p w14:paraId="0CB69384" w14:textId="77777777" w:rsidR="00822C31" w:rsidRPr="00AD091D" w:rsidRDefault="00434684">
            <w:pPr>
              <w:spacing w:line="240" w:lineRule="auto"/>
              <w:jc w:val="both"/>
              <w:rPr>
                <w:sz w:val="18"/>
                <w:szCs w:val="18"/>
                <w:lang w:val="pt-BR"/>
              </w:rPr>
            </w:pPr>
            <w:r w:rsidRPr="00AD091D">
              <w:rPr>
                <w:sz w:val="18"/>
                <w:szCs w:val="18"/>
                <w:lang w:val="pt-BR"/>
              </w:rPr>
              <w:t xml:space="preserve">Criar um espaço de discussão(reflexão) voltado para o fortalecimento da luta coletiva em favor dos povos indígenas na região amazônica.  </w:t>
            </w:r>
          </w:p>
        </w:tc>
        <w:tc>
          <w:tcPr>
            <w:tcW w:w="1130" w:type="dxa"/>
            <w:tcBorders>
              <w:top w:val="single" w:sz="4" w:space="0" w:color="000000"/>
              <w:left w:val="single" w:sz="4" w:space="0" w:color="000000"/>
              <w:bottom w:val="single" w:sz="4" w:space="0" w:color="000000"/>
            </w:tcBorders>
            <w:shd w:val="clear" w:color="auto" w:fill="auto"/>
            <w:vAlign w:val="center"/>
          </w:tcPr>
          <w:p w14:paraId="5345E979" w14:textId="77777777" w:rsidR="00822C31" w:rsidRDefault="00434684">
            <w:pPr>
              <w:spacing w:line="240" w:lineRule="auto"/>
              <w:jc w:val="center"/>
              <w:rPr>
                <w:sz w:val="18"/>
                <w:szCs w:val="18"/>
              </w:rPr>
            </w:pPr>
            <w:proofErr w:type="spellStart"/>
            <w:r>
              <w:rPr>
                <w:sz w:val="18"/>
                <w:szCs w:val="18"/>
              </w:rPr>
              <w:t>Extensão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9B7A" w14:textId="77777777" w:rsidR="00822C31" w:rsidRDefault="00434684">
            <w:pPr>
              <w:spacing w:line="240" w:lineRule="auto"/>
              <w:jc w:val="center"/>
              <w:rPr>
                <w:sz w:val="18"/>
                <w:szCs w:val="18"/>
              </w:rPr>
            </w:pPr>
            <w:r>
              <w:rPr>
                <w:sz w:val="18"/>
                <w:szCs w:val="18"/>
              </w:rPr>
              <w:t>2024</w:t>
            </w:r>
          </w:p>
        </w:tc>
      </w:tr>
      <w:tr w:rsidR="00822C31" w14:paraId="244D3134" w14:textId="77777777">
        <w:tc>
          <w:tcPr>
            <w:tcW w:w="2943" w:type="dxa"/>
            <w:tcBorders>
              <w:top w:val="single" w:sz="4" w:space="0" w:color="000000"/>
              <w:left w:val="single" w:sz="4" w:space="0" w:color="000000"/>
              <w:bottom w:val="single" w:sz="4" w:space="0" w:color="000000"/>
            </w:tcBorders>
            <w:shd w:val="clear" w:color="auto" w:fill="auto"/>
          </w:tcPr>
          <w:p w14:paraId="0E200AD0" w14:textId="77777777" w:rsidR="00822C31" w:rsidRPr="00AD091D" w:rsidRDefault="00434684">
            <w:pPr>
              <w:spacing w:line="240" w:lineRule="auto"/>
              <w:jc w:val="both"/>
              <w:rPr>
                <w:sz w:val="18"/>
                <w:szCs w:val="18"/>
                <w:lang w:val="pt-BR"/>
              </w:rPr>
            </w:pPr>
            <w:r w:rsidRPr="00AD091D">
              <w:rPr>
                <w:sz w:val="18"/>
                <w:szCs w:val="18"/>
                <w:lang w:val="pt-BR"/>
              </w:rPr>
              <w:t xml:space="preserve">IV Encontro do Movimento Afro </w:t>
            </w:r>
            <w:proofErr w:type="spellStart"/>
            <w:r w:rsidRPr="00AD091D">
              <w:rPr>
                <w:sz w:val="18"/>
                <w:szCs w:val="18"/>
                <w:lang w:val="pt-BR"/>
              </w:rPr>
              <w:t>Parintintin</w:t>
            </w:r>
            <w:proofErr w:type="spellEnd"/>
            <w:r w:rsidRPr="00AD091D">
              <w:rPr>
                <w:sz w:val="18"/>
                <w:szCs w:val="18"/>
                <w:lang w:val="pt-BR"/>
              </w:rPr>
              <w:t xml:space="preserve"> e III Aquilombando Parintins</w:t>
            </w:r>
          </w:p>
        </w:tc>
        <w:tc>
          <w:tcPr>
            <w:tcW w:w="4089" w:type="dxa"/>
            <w:tcBorders>
              <w:top w:val="single" w:sz="4" w:space="0" w:color="000000"/>
              <w:left w:val="single" w:sz="4" w:space="0" w:color="000000"/>
              <w:bottom w:val="single" w:sz="4" w:space="0" w:color="000000"/>
            </w:tcBorders>
            <w:shd w:val="clear" w:color="auto" w:fill="auto"/>
          </w:tcPr>
          <w:p w14:paraId="7E4B812F" w14:textId="77777777" w:rsidR="00822C31" w:rsidRPr="00AD091D" w:rsidRDefault="00434684">
            <w:pPr>
              <w:spacing w:line="240" w:lineRule="auto"/>
              <w:jc w:val="both"/>
              <w:rPr>
                <w:sz w:val="18"/>
                <w:szCs w:val="18"/>
                <w:lang w:val="pt-BR"/>
              </w:rPr>
            </w:pPr>
            <w:r w:rsidRPr="00AD091D">
              <w:rPr>
                <w:sz w:val="18"/>
                <w:szCs w:val="18"/>
                <w:lang w:val="pt-BR"/>
              </w:rPr>
              <w:t>Criar um espaço de discussão (reflexão) voltado para o fortalecimento da luta antirracista e coletiva em favor dos negros na região amazônica, com destaque para a realidade do Baixo Amazonas.</w:t>
            </w:r>
          </w:p>
        </w:tc>
        <w:tc>
          <w:tcPr>
            <w:tcW w:w="1130" w:type="dxa"/>
            <w:tcBorders>
              <w:top w:val="single" w:sz="4" w:space="0" w:color="000000"/>
              <w:left w:val="single" w:sz="4" w:space="0" w:color="000000"/>
              <w:bottom w:val="single" w:sz="4" w:space="0" w:color="000000"/>
            </w:tcBorders>
            <w:shd w:val="clear" w:color="auto" w:fill="auto"/>
            <w:vAlign w:val="center"/>
          </w:tcPr>
          <w:p w14:paraId="31A7EE0C" w14:textId="77777777" w:rsidR="00822C31" w:rsidRDefault="00434684">
            <w:pPr>
              <w:spacing w:line="240" w:lineRule="auto"/>
              <w:jc w:val="center"/>
              <w:rPr>
                <w:sz w:val="18"/>
                <w:szCs w:val="18"/>
              </w:rPr>
            </w:pPr>
            <w:proofErr w:type="spellStart"/>
            <w:r>
              <w:rPr>
                <w:sz w:val="18"/>
                <w:szCs w:val="18"/>
              </w:rPr>
              <w:t>Extensão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41383" w14:textId="77777777" w:rsidR="00822C31" w:rsidRDefault="00434684">
            <w:pPr>
              <w:spacing w:line="240" w:lineRule="auto"/>
              <w:jc w:val="center"/>
              <w:rPr>
                <w:sz w:val="18"/>
                <w:szCs w:val="18"/>
              </w:rPr>
            </w:pPr>
            <w:r>
              <w:rPr>
                <w:sz w:val="18"/>
                <w:szCs w:val="18"/>
              </w:rPr>
              <w:t>2024</w:t>
            </w:r>
          </w:p>
        </w:tc>
      </w:tr>
      <w:tr w:rsidR="00822C31" w14:paraId="539B274F" w14:textId="77777777">
        <w:tc>
          <w:tcPr>
            <w:tcW w:w="2943" w:type="dxa"/>
            <w:tcBorders>
              <w:top w:val="single" w:sz="4" w:space="0" w:color="000000"/>
              <w:left w:val="single" w:sz="4" w:space="0" w:color="000000"/>
              <w:bottom w:val="single" w:sz="4" w:space="0" w:color="000000"/>
            </w:tcBorders>
            <w:shd w:val="clear" w:color="auto" w:fill="auto"/>
          </w:tcPr>
          <w:p w14:paraId="40655C9A" w14:textId="77777777" w:rsidR="00822C31" w:rsidRPr="00AD091D" w:rsidRDefault="00434684">
            <w:pPr>
              <w:spacing w:line="240" w:lineRule="auto"/>
              <w:jc w:val="both"/>
              <w:rPr>
                <w:sz w:val="18"/>
                <w:szCs w:val="18"/>
                <w:lang w:val="pt-BR"/>
              </w:rPr>
            </w:pPr>
            <w:r w:rsidRPr="00AD091D">
              <w:rPr>
                <w:sz w:val="18"/>
                <w:szCs w:val="18"/>
                <w:lang w:val="pt-BR"/>
              </w:rPr>
              <w:t xml:space="preserve">Aquilombando o cuidado em saúde </w:t>
            </w:r>
            <w:proofErr w:type="spellStart"/>
            <w:r w:rsidRPr="00AD091D">
              <w:rPr>
                <w:sz w:val="18"/>
                <w:szCs w:val="18"/>
                <w:lang w:val="pt-BR"/>
              </w:rPr>
              <w:t>amazônida</w:t>
            </w:r>
            <w:proofErr w:type="spellEnd"/>
          </w:p>
        </w:tc>
        <w:tc>
          <w:tcPr>
            <w:tcW w:w="4089" w:type="dxa"/>
            <w:tcBorders>
              <w:top w:val="single" w:sz="4" w:space="0" w:color="000000"/>
              <w:left w:val="single" w:sz="4" w:space="0" w:color="000000"/>
              <w:bottom w:val="single" w:sz="4" w:space="0" w:color="000000"/>
            </w:tcBorders>
            <w:shd w:val="clear" w:color="auto" w:fill="auto"/>
          </w:tcPr>
          <w:p w14:paraId="0B9E4914" w14:textId="77777777" w:rsidR="00822C31" w:rsidRPr="00AD091D" w:rsidRDefault="00434684">
            <w:pPr>
              <w:spacing w:line="240" w:lineRule="auto"/>
              <w:jc w:val="both"/>
              <w:rPr>
                <w:sz w:val="18"/>
                <w:szCs w:val="18"/>
                <w:lang w:val="pt-BR"/>
              </w:rPr>
            </w:pPr>
            <w:r w:rsidRPr="00AD091D">
              <w:rPr>
                <w:sz w:val="18"/>
                <w:szCs w:val="18"/>
                <w:lang w:val="pt-BR"/>
              </w:rPr>
              <w:t xml:space="preserve">Realizar uma pesquisa-ação, sob os pressupostos da Pesquisa Participativa Baseada na Comunidade, atinentes à revitalização dos saberes quilombolas no cuidado em saúde e seu </w:t>
            </w:r>
            <w:r w:rsidRPr="00AD091D">
              <w:rPr>
                <w:sz w:val="18"/>
                <w:szCs w:val="18"/>
                <w:lang w:val="pt-BR"/>
              </w:rPr>
              <w:lastRenderedPageBreak/>
              <w:t>diálogo/interface com a Política Nacional de Práticas Integrativas do SUS.</w:t>
            </w:r>
          </w:p>
        </w:tc>
        <w:tc>
          <w:tcPr>
            <w:tcW w:w="1130" w:type="dxa"/>
            <w:tcBorders>
              <w:top w:val="single" w:sz="4" w:space="0" w:color="000000"/>
              <w:left w:val="single" w:sz="4" w:space="0" w:color="000000"/>
              <w:bottom w:val="single" w:sz="4" w:space="0" w:color="000000"/>
            </w:tcBorders>
            <w:shd w:val="clear" w:color="auto" w:fill="auto"/>
          </w:tcPr>
          <w:p w14:paraId="52664288" w14:textId="77777777" w:rsidR="00822C31" w:rsidRDefault="00434684">
            <w:pPr>
              <w:spacing w:line="240" w:lineRule="auto"/>
              <w:jc w:val="center"/>
              <w:rPr>
                <w:sz w:val="18"/>
                <w:szCs w:val="18"/>
              </w:rPr>
            </w:pPr>
            <w:proofErr w:type="spellStart"/>
            <w:r>
              <w:rPr>
                <w:sz w:val="18"/>
                <w:szCs w:val="18"/>
              </w:rPr>
              <w:lastRenderedPageBreak/>
              <w:t>Pesquisa</w:t>
            </w:r>
            <w:proofErr w:type="spellEnd"/>
            <w:r>
              <w:rPr>
                <w:sz w:val="18"/>
                <w:szCs w:val="18"/>
              </w:rPr>
              <w:t xml:space="preserve"> (</w:t>
            </w:r>
            <w:proofErr w:type="spellStart"/>
            <w:r>
              <w:rPr>
                <w:sz w:val="18"/>
                <w:szCs w:val="18"/>
              </w:rPr>
              <w:t>Iniciação</w:t>
            </w:r>
            <w:proofErr w:type="spellEnd"/>
            <w:r>
              <w:rPr>
                <w:sz w:val="18"/>
                <w:szCs w:val="18"/>
              </w:rPr>
              <w:t xml:space="preserve"> </w:t>
            </w:r>
            <w:proofErr w:type="spellStart"/>
            <w:r>
              <w:rPr>
                <w:sz w:val="18"/>
                <w:szCs w:val="18"/>
              </w:rPr>
              <w:t>Científica</w:t>
            </w:r>
            <w:proofErr w:type="spellEnd"/>
            <w:r>
              <w:rPr>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8133313" w14:textId="77777777" w:rsidR="00822C31" w:rsidRDefault="00434684">
            <w:pPr>
              <w:spacing w:line="240" w:lineRule="auto"/>
              <w:jc w:val="center"/>
              <w:rPr>
                <w:sz w:val="18"/>
                <w:szCs w:val="18"/>
              </w:rPr>
            </w:pPr>
            <w:r>
              <w:rPr>
                <w:sz w:val="18"/>
                <w:szCs w:val="18"/>
              </w:rPr>
              <w:t>2024-2025</w:t>
            </w:r>
          </w:p>
        </w:tc>
      </w:tr>
      <w:tr w:rsidR="00822C31" w14:paraId="551C623D" w14:textId="77777777">
        <w:tc>
          <w:tcPr>
            <w:tcW w:w="2943" w:type="dxa"/>
            <w:tcBorders>
              <w:top w:val="single" w:sz="4" w:space="0" w:color="000000"/>
              <w:left w:val="single" w:sz="4" w:space="0" w:color="000000"/>
              <w:bottom w:val="single" w:sz="4" w:space="0" w:color="000000"/>
            </w:tcBorders>
            <w:shd w:val="clear" w:color="auto" w:fill="auto"/>
          </w:tcPr>
          <w:p w14:paraId="023FDF83" w14:textId="77777777" w:rsidR="00822C31" w:rsidRPr="00AD091D" w:rsidRDefault="00434684">
            <w:pPr>
              <w:spacing w:line="240" w:lineRule="auto"/>
              <w:jc w:val="both"/>
              <w:rPr>
                <w:sz w:val="18"/>
                <w:szCs w:val="18"/>
                <w:lang w:val="pt-BR"/>
              </w:rPr>
            </w:pPr>
            <w:r w:rsidRPr="00AD091D">
              <w:rPr>
                <w:sz w:val="18"/>
                <w:szCs w:val="18"/>
                <w:lang w:val="pt-BR"/>
              </w:rPr>
              <w:t xml:space="preserve">Rodas de conversas sobre Serviço Social e justiça ambiental para a diversidade de povos da/na </w:t>
            </w:r>
          </w:p>
          <w:p w14:paraId="676E67F3" w14:textId="77777777" w:rsidR="00822C31" w:rsidRDefault="00434684">
            <w:pPr>
              <w:spacing w:line="240" w:lineRule="auto"/>
              <w:jc w:val="both"/>
              <w:rPr>
                <w:sz w:val="18"/>
                <w:szCs w:val="18"/>
              </w:rPr>
            </w:pPr>
            <w:r>
              <w:rPr>
                <w:sz w:val="18"/>
                <w:szCs w:val="18"/>
              </w:rPr>
              <w:t>Amazônia</w:t>
            </w:r>
          </w:p>
        </w:tc>
        <w:tc>
          <w:tcPr>
            <w:tcW w:w="4089" w:type="dxa"/>
            <w:tcBorders>
              <w:top w:val="single" w:sz="4" w:space="0" w:color="000000"/>
              <w:left w:val="single" w:sz="4" w:space="0" w:color="000000"/>
              <w:bottom w:val="single" w:sz="4" w:space="0" w:color="000000"/>
            </w:tcBorders>
            <w:shd w:val="clear" w:color="auto" w:fill="auto"/>
          </w:tcPr>
          <w:p w14:paraId="1196BA70" w14:textId="77777777" w:rsidR="00822C31" w:rsidRPr="00AD091D" w:rsidRDefault="00434684">
            <w:pPr>
              <w:spacing w:line="240" w:lineRule="auto"/>
              <w:jc w:val="both"/>
              <w:rPr>
                <w:sz w:val="18"/>
                <w:szCs w:val="18"/>
                <w:lang w:val="pt-BR"/>
              </w:rPr>
            </w:pPr>
            <w:r w:rsidRPr="00AD091D">
              <w:rPr>
                <w:sz w:val="18"/>
                <w:szCs w:val="18"/>
                <w:lang w:val="pt-BR"/>
              </w:rPr>
              <w:t>Promover rodas de conversas com discentes do 3º período do Curso de Serviço Social, Assistentes Sociais e outros públicos que atuam nas políticas públicas locais, tendo como pauta a justiça ambiental para a diversidade de povos da/na Amazônia.</w:t>
            </w:r>
          </w:p>
        </w:tc>
        <w:tc>
          <w:tcPr>
            <w:tcW w:w="1130" w:type="dxa"/>
            <w:tcBorders>
              <w:top w:val="single" w:sz="4" w:space="0" w:color="000000"/>
              <w:left w:val="single" w:sz="4" w:space="0" w:color="000000"/>
              <w:bottom w:val="single" w:sz="4" w:space="0" w:color="000000"/>
            </w:tcBorders>
            <w:shd w:val="clear" w:color="auto" w:fill="auto"/>
          </w:tcPr>
          <w:p w14:paraId="5E7B070B" w14:textId="77777777" w:rsidR="00822C31" w:rsidRDefault="00434684">
            <w:pPr>
              <w:spacing w:line="240" w:lineRule="auto"/>
              <w:jc w:val="center"/>
              <w:rPr>
                <w:sz w:val="18"/>
                <w:szCs w:val="18"/>
              </w:rPr>
            </w:pPr>
            <w:proofErr w:type="spellStart"/>
            <w:r>
              <w:rPr>
                <w:sz w:val="18"/>
                <w:szCs w:val="18"/>
              </w:rPr>
              <w:t>Extensão</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0CA1F38" w14:textId="77777777" w:rsidR="00822C31" w:rsidRDefault="00434684">
            <w:pPr>
              <w:spacing w:line="240" w:lineRule="auto"/>
              <w:jc w:val="center"/>
              <w:rPr>
                <w:sz w:val="18"/>
                <w:szCs w:val="18"/>
              </w:rPr>
            </w:pPr>
            <w:r>
              <w:rPr>
                <w:sz w:val="18"/>
                <w:szCs w:val="18"/>
              </w:rPr>
              <w:t>2025</w:t>
            </w:r>
          </w:p>
        </w:tc>
      </w:tr>
    </w:tbl>
    <w:p w14:paraId="3CF18F28" w14:textId="77777777" w:rsidR="00822C31" w:rsidRDefault="00434684">
      <w:pPr>
        <w:spacing w:line="360" w:lineRule="auto"/>
        <w:jc w:val="both"/>
        <w:rPr>
          <w:sz w:val="20"/>
          <w:szCs w:val="20"/>
        </w:rPr>
      </w:pPr>
      <w:r>
        <w:rPr>
          <w:sz w:val="20"/>
          <w:szCs w:val="20"/>
        </w:rPr>
        <w:t xml:space="preserve">Fonte: </w:t>
      </w:r>
      <w:proofErr w:type="spellStart"/>
      <w:r>
        <w:rPr>
          <w:sz w:val="20"/>
          <w:szCs w:val="20"/>
        </w:rPr>
        <w:t>Sistematização</w:t>
      </w:r>
      <w:proofErr w:type="spellEnd"/>
      <w:r>
        <w:rPr>
          <w:sz w:val="20"/>
          <w:szCs w:val="20"/>
        </w:rPr>
        <w:t xml:space="preserve"> </w:t>
      </w:r>
      <w:proofErr w:type="spellStart"/>
      <w:r>
        <w:rPr>
          <w:sz w:val="20"/>
          <w:szCs w:val="20"/>
        </w:rPr>
        <w:t>própria</w:t>
      </w:r>
      <w:proofErr w:type="spellEnd"/>
      <w:r>
        <w:rPr>
          <w:sz w:val="20"/>
          <w:szCs w:val="20"/>
        </w:rPr>
        <w:t>.</w:t>
      </w:r>
    </w:p>
    <w:p w14:paraId="1A0DD8EF" w14:textId="77777777" w:rsidR="00822C31" w:rsidRDefault="00822C31">
      <w:pPr>
        <w:spacing w:line="360" w:lineRule="auto"/>
        <w:ind w:firstLine="709"/>
        <w:jc w:val="both"/>
        <w:rPr>
          <w:sz w:val="20"/>
          <w:szCs w:val="20"/>
        </w:rPr>
      </w:pPr>
    </w:p>
    <w:p w14:paraId="204815C7" w14:textId="77777777" w:rsidR="00822C31" w:rsidRPr="00AD091D" w:rsidRDefault="00434684">
      <w:pPr>
        <w:spacing w:line="360" w:lineRule="auto"/>
        <w:ind w:firstLine="709"/>
        <w:jc w:val="both"/>
        <w:rPr>
          <w:sz w:val="24"/>
          <w:szCs w:val="24"/>
          <w:lang w:val="pt-BR"/>
        </w:rPr>
      </w:pPr>
      <w:r w:rsidRPr="00AD091D">
        <w:rPr>
          <w:sz w:val="24"/>
          <w:szCs w:val="24"/>
          <w:lang w:val="pt-BR"/>
        </w:rPr>
        <w:t xml:space="preserve">A partir do quadro acima, chama-se a atenção para as atividades de Assessoria e Consultoria em Serviço Social junto às organizações sociais </w:t>
      </w:r>
      <w:proofErr w:type="spellStart"/>
      <w:r w:rsidRPr="00AD091D">
        <w:rPr>
          <w:sz w:val="24"/>
          <w:szCs w:val="24"/>
          <w:lang w:val="pt-BR"/>
        </w:rPr>
        <w:t>amazônidas</w:t>
      </w:r>
      <w:proofErr w:type="spellEnd"/>
      <w:r w:rsidRPr="00AD091D">
        <w:rPr>
          <w:sz w:val="24"/>
          <w:szCs w:val="24"/>
          <w:lang w:val="pt-BR"/>
        </w:rPr>
        <w:t xml:space="preserve"> (</w:t>
      </w:r>
      <w:proofErr w:type="spellStart"/>
      <w:r w:rsidRPr="00AD091D">
        <w:rPr>
          <w:sz w:val="24"/>
          <w:szCs w:val="24"/>
          <w:lang w:val="pt-BR"/>
        </w:rPr>
        <w:t>Hauradou</w:t>
      </w:r>
      <w:proofErr w:type="spellEnd"/>
      <w:r w:rsidRPr="00AD091D">
        <w:rPr>
          <w:sz w:val="24"/>
          <w:szCs w:val="24"/>
          <w:lang w:val="pt-BR"/>
        </w:rPr>
        <w:t>, 2023); as rodas de conversa sobre justiça ambiental para a diversidade de povos da/na Amazônia (Ribeiro, 2025) e os encontros com lideranças indígenas e movimento negro/quilombola.</w:t>
      </w:r>
    </w:p>
    <w:p w14:paraId="08783BAD" w14:textId="77777777" w:rsidR="00822C31" w:rsidRPr="00AD091D" w:rsidRDefault="00434684">
      <w:pPr>
        <w:spacing w:line="360" w:lineRule="auto"/>
        <w:ind w:firstLine="709"/>
        <w:jc w:val="both"/>
        <w:rPr>
          <w:lang w:val="pt-BR"/>
        </w:rPr>
      </w:pPr>
      <w:r w:rsidRPr="00AD091D">
        <w:rPr>
          <w:sz w:val="24"/>
          <w:szCs w:val="24"/>
          <w:lang w:val="pt-BR"/>
        </w:rPr>
        <w:t xml:space="preserve">O encontro com lideranças indígenas realizado em 2024, oportunizou a elaboração de um Levantamento Social enquanto assessoria e consultoria em Serviço Social junto ao Conselho Geral da Tribo Sateré-Mawé (CGTSM) o qual subsidiou a secretaria geral do referido conselho em reunião realizada com os representantes do Ministério dos Povos Indígenas (MPI) na cidade de Manaus em novembro de 2025. O I ELIPIN permitiu o adensamento da relação entre os povos indígenas e a UFAM. </w:t>
      </w:r>
    </w:p>
    <w:p w14:paraId="07962129" w14:textId="77777777" w:rsidR="00822C31" w:rsidRPr="00AD091D" w:rsidRDefault="00434684">
      <w:pPr>
        <w:spacing w:line="360" w:lineRule="auto"/>
        <w:ind w:firstLine="709"/>
        <w:jc w:val="both"/>
        <w:rPr>
          <w:sz w:val="24"/>
          <w:szCs w:val="24"/>
          <w:lang w:val="pt-BR"/>
        </w:rPr>
      </w:pPr>
      <w:r w:rsidRPr="00AD091D">
        <w:rPr>
          <w:sz w:val="24"/>
          <w:szCs w:val="24"/>
          <w:lang w:val="pt-BR"/>
        </w:rPr>
        <w:t>Abaixo a síntese desse empreendimento junto ao povo Sateré-Mawé:</w:t>
      </w:r>
    </w:p>
    <w:p w14:paraId="2582D60C" w14:textId="77777777" w:rsidR="00822C31" w:rsidRPr="00AD091D" w:rsidRDefault="00822C31">
      <w:pPr>
        <w:spacing w:line="360" w:lineRule="auto"/>
        <w:ind w:firstLine="709"/>
        <w:jc w:val="both"/>
        <w:rPr>
          <w:sz w:val="24"/>
          <w:szCs w:val="24"/>
          <w:lang w:val="pt-BR"/>
        </w:rPr>
      </w:pPr>
    </w:p>
    <w:p w14:paraId="275A4E05" w14:textId="77777777" w:rsidR="00822C31" w:rsidRPr="00AD091D" w:rsidRDefault="00434684">
      <w:pPr>
        <w:spacing w:line="240" w:lineRule="auto"/>
        <w:ind w:left="2268"/>
        <w:jc w:val="both"/>
        <w:rPr>
          <w:lang w:val="pt-BR"/>
        </w:rPr>
      </w:pPr>
      <w:r w:rsidRPr="00AD091D">
        <w:rPr>
          <w:sz w:val="20"/>
          <w:szCs w:val="20"/>
          <w:lang w:val="pt-BR"/>
        </w:rPr>
        <w:t>Entende-se que este [Levantamento Social] é uma tarefa inicial, que demarca outros compromissos futuros de trabalho coletivo (extensão, ação, pesquisa) entre o povo Sateré-Mawé e a Universidade Pública; ao mesmo tempo, o LS serve como documento/instrumento de luta e reivindicação das lideranças indígenas junto às esferas governamentais (federal, estadual e municipal).</w:t>
      </w:r>
    </w:p>
    <w:p w14:paraId="4E6FF07B" w14:textId="77777777" w:rsidR="00822C31" w:rsidRPr="00AD091D" w:rsidRDefault="00822C31">
      <w:pPr>
        <w:spacing w:line="240" w:lineRule="auto"/>
        <w:ind w:left="2268"/>
        <w:jc w:val="both"/>
        <w:rPr>
          <w:sz w:val="20"/>
          <w:szCs w:val="20"/>
          <w:lang w:val="pt-BR"/>
        </w:rPr>
      </w:pPr>
    </w:p>
    <w:p w14:paraId="37697048" w14:textId="77777777" w:rsidR="00822C31" w:rsidRPr="00AD091D" w:rsidRDefault="00434684">
      <w:pPr>
        <w:spacing w:line="240" w:lineRule="auto"/>
        <w:ind w:left="2268"/>
        <w:jc w:val="both"/>
        <w:rPr>
          <w:lang w:val="pt-BR"/>
        </w:rPr>
      </w:pPr>
      <w:r w:rsidRPr="00AD091D">
        <w:rPr>
          <w:sz w:val="20"/>
          <w:szCs w:val="20"/>
          <w:lang w:val="pt-BR"/>
        </w:rPr>
        <w:t xml:space="preserve">Por fim, vale dizer que as reivindicações se colocam como formas de enfrentamento à presença do capitalismo nos territórios. Tal presença é traduzida pela maneira de como o álcool e outras drogas, a </w:t>
      </w:r>
      <w:proofErr w:type="spellStart"/>
      <w:r w:rsidRPr="00AD091D">
        <w:rPr>
          <w:sz w:val="20"/>
          <w:szCs w:val="20"/>
          <w:lang w:val="pt-BR"/>
        </w:rPr>
        <w:t>endoculturação</w:t>
      </w:r>
      <w:proofErr w:type="spellEnd"/>
      <w:r w:rsidRPr="00AD091D">
        <w:rPr>
          <w:sz w:val="20"/>
          <w:szCs w:val="20"/>
          <w:lang w:val="pt-BR"/>
        </w:rPr>
        <w:t xml:space="preserve">, a apropriação da terra e outras violências chegam nos territórios e se implantam, fomentando estratégias de luta e resistência em defesa da vida (Siqueira; </w:t>
      </w:r>
      <w:proofErr w:type="spellStart"/>
      <w:r w:rsidRPr="00AD091D">
        <w:rPr>
          <w:sz w:val="20"/>
          <w:szCs w:val="20"/>
          <w:lang w:val="pt-BR"/>
        </w:rPr>
        <w:t>Hauradou</w:t>
      </w:r>
      <w:proofErr w:type="spellEnd"/>
      <w:r w:rsidRPr="00AD091D">
        <w:rPr>
          <w:sz w:val="20"/>
          <w:szCs w:val="20"/>
          <w:lang w:val="pt-BR"/>
        </w:rPr>
        <w:t>; Pereira; Ribeiro, 2024, p. 19).</w:t>
      </w:r>
    </w:p>
    <w:p w14:paraId="63054C93" w14:textId="77777777" w:rsidR="00822C31" w:rsidRPr="00AD091D" w:rsidRDefault="00822C31">
      <w:pPr>
        <w:spacing w:line="360" w:lineRule="auto"/>
        <w:ind w:firstLine="709"/>
        <w:jc w:val="both"/>
        <w:rPr>
          <w:sz w:val="24"/>
          <w:szCs w:val="24"/>
          <w:lang w:val="pt-BR"/>
        </w:rPr>
      </w:pPr>
    </w:p>
    <w:p w14:paraId="5D579C1C" w14:textId="77777777" w:rsidR="00822C31" w:rsidRPr="00AD091D" w:rsidRDefault="00434684">
      <w:pPr>
        <w:spacing w:line="360" w:lineRule="auto"/>
        <w:ind w:firstLine="709"/>
        <w:jc w:val="both"/>
        <w:rPr>
          <w:sz w:val="24"/>
          <w:szCs w:val="24"/>
          <w:lang w:val="pt-BR"/>
        </w:rPr>
      </w:pPr>
      <w:r w:rsidRPr="00AD091D">
        <w:rPr>
          <w:sz w:val="24"/>
          <w:szCs w:val="24"/>
          <w:lang w:val="pt-BR"/>
        </w:rPr>
        <w:t xml:space="preserve">Do exposto, reafirma-se que o saber-fazer do Serviço Social junto a trabalhadoras(es) assistentes sociais articuladas(os) a diferentes organizações e suas </w:t>
      </w:r>
      <w:r w:rsidRPr="00AD091D">
        <w:rPr>
          <w:sz w:val="24"/>
          <w:szCs w:val="24"/>
          <w:lang w:val="pt-BR"/>
        </w:rPr>
        <w:lastRenderedPageBreak/>
        <w:t>lideranças e bases sociais ribeirinhas, indígenas, quilombolas, na Região do Baixo Amazonas contribui para o enfrentamento aos efeitos deletérios do capitalismo em tempos de agudização das mudanças climáticas.</w:t>
      </w:r>
    </w:p>
    <w:p w14:paraId="050CCFEB" w14:textId="77777777" w:rsidR="00822C31" w:rsidRPr="00AD091D" w:rsidRDefault="00822C31">
      <w:pPr>
        <w:spacing w:line="360" w:lineRule="auto"/>
        <w:jc w:val="both"/>
        <w:rPr>
          <w:b/>
          <w:bCs/>
          <w:sz w:val="24"/>
          <w:szCs w:val="24"/>
          <w:lang w:val="pt-BR"/>
        </w:rPr>
      </w:pPr>
    </w:p>
    <w:p w14:paraId="57911381" w14:textId="77777777" w:rsidR="00822C31" w:rsidRDefault="00434684">
      <w:pPr>
        <w:numPr>
          <w:ilvl w:val="0"/>
          <w:numId w:val="1"/>
        </w:numPr>
        <w:spacing w:line="360" w:lineRule="auto"/>
        <w:ind w:left="284" w:hanging="284"/>
        <w:jc w:val="both"/>
        <w:rPr>
          <w:b/>
          <w:bCs/>
          <w:sz w:val="24"/>
          <w:szCs w:val="24"/>
        </w:rPr>
      </w:pPr>
      <w:r>
        <w:rPr>
          <w:b/>
          <w:bCs/>
          <w:sz w:val="24"/>
          <w:szCs w:val="24"/>
        </w:rPr>
        <w:t>CONCLUSÃO</w:t>
      </w:r>
    </w:p>
    <w:p w14:paraId="73A63159" w14:textId="77777777" w:rsidR="00822C31" w:rsidRDefault="00822C31">
      <w:pPr>
        <w:spacing w:line="360" w:lineRule="auto"/>
        <w:jc w:val="both"/>
        <w:rPr>
          <w:b/>
          <w:bCs/>
          <w:sz w:val="24"/>
          <w:szCs w:val="24"/>
        </w:rPr>
      </w:pPr>
    </w:p>
    <w:p w14:paraId="49C01C57" w14:textId="77777777" w:rsidR="00822C31" w:rsidRPr="00AD091D" w:rsidRDefault="00434684">
      <w:pPr>
        <w:spacing w:line="360" w:lineRule="auto"/>
        <w:ind w:firstLine="709"/>
        <w:jc w:val="both"/>
        <w:rPr>
          <w:lang w:val="pt-BR"/>
        </w:rPr>
      </w:pPr>
      <w:r w:rsidRPr="00AD091D">
        <w:rPr>
          <w:sz w:val="24"/>
          <w:szCs w:val="24"/>
          <w:lang w:val="pt-BR"/>
        </w:rPr>
        <w:t xml:space="preserve">Na obra </w:t>
      </w:r>
      <w:r w:rsidRPr="00AD091D">
        <w:rPr>
          <w:i/>
          <w:iCs/>
          <w:sz w:val="24"/>
          <w:szCs w:val="24"/>
          <w:lang w:val="pt-BR"/>
        </w:rPr>
        <w:t>Amazônia Indígena</w:t>
      </w:r>
      <w:r w:rsidRPr="00AD091D">
        <w:rPr>
          <w:sz w:val="24"/>
          <w:szCs w:val="24"/>
          <w:lang w:val="pt-BR"/>
        </w:rPr>
        <w:t>, Márcio Souza (2015, p. 27), afirma que: “a Amazônia estará livre quando reconhecermos definitivamente que essa natureza é a nossa cultura, onde uma árvore derrubada é como uma palavra suprimida e um rio poluído é como uma página censurada”. O desenrolar do texto é uma crítica aos processos de ocupação da Amazônia que, desde o período colonial até a contemporaneidade, tem sofrido com as forças capitalistas em busca de acumulação do capital, engendrando preocupações, por parte da diversidade de povos, sobre o futuro da questão ambiental e climática nos territórios.</w:t>
      </w:r>
    </w:p>
    <w:p w14:paraId="6A0C1CEE" w14:textId="77777777" w:rsidR="00822C31" w:rsidRPr="00AD091D" w:rsidRDefault="00434684">
      <w:pPr>
        <w:spacing w:line="360" w:lineRule="auto"/>
        <w:ind w:firstLine="709"/>
        <w:jc w:val="both"/>
        <w:rPr>
          <w:b/>
          <w:bCs/>
          <w:sz w:val="24"/>
          <w:szCs w:val="24"/>
          <w:lang w:val="pt-BR"/>
        </w:rPr>
      </w:pPr>
      <w:r w:rsidRPr="00AD091D">
        <w:rPr>
          <w:sz w:val="24"/>
          <w:szCs w:val="24"/>
          <w:lang w:val="pt-BR"/>
        </w:rPr>
        <w:t>Na conjuntura atual fica notório que o debate sobre a questão ambiental está estritamente imbricado nas questões climáticas, visto que toda e qualquer ação no ambiente implica nas mudanças do clima. Ademais, os riscos resultantes dessa interrelação não atingem as pessoas de igual forma, ao contrário, no modo de produção capitalista, a diversidade de povos étnico-raciais e outros grupos desprovidos de condições sociais e econômicas, tornam-se os mais atingidos, requerendo justiça ambiental e social na perspectiva dos direitos humanos. Daí a importância da presença do Serviço Social no intuito de contribuir com os debates e intervenções concretas na realidade.</w:t>
      </w:r>
    </w:p>
    <w:p w14:paraId="6DBEC2CE" w14:textId="77777777" w:rsidR="00822C31" w:rsidRPr="00AD091D" w:rsidRDefault="00822C31">
      <w:pPr>
        <w:spacing w:line="360" w:lineRule="auto"/>
        <w:ind w:firstLine="709"/>
        <w:jc w:val="both"/>
        <w:rPr>
          <w:b/>
          <w:bCs/>
          <w:sz w:val="24"/>
          <w:szCs w:val="24"/>
          <w:lang w:val="pt-BR"/>
        </w:rPr>
      </w:pPr>
    </w:p>
    <w:p w14:paraId="4A444BB3" w14:textId="77777777" w:rsidR="00822C31" w:rsidRPr="00AD091D" w:rsidRDefault="00434684">
      <w:pPr>
        <w:spacing w:line="360" w:lineRule="auto"/>
        <w:rPr>
          <w:sz w:val="24"/>
          <w:szCs w:val="24"/>
          <w:lang w:val="pt-BR"/>
        </w:rPr>
      </w:pPr>
      <w:r w:rsidRPr="00AD091D">
        <w:rPr>
          <w:b/>
          <w:bCs/>
          <w:sz w:val="24"/>
          <w:szCs w:val="24"/>
          <w:lang w:val="pt-BR"/>
        </w:rPr>
        <w:t>REFERÊNCIAS</w:t>
      </w:r>
    </w:p>
    <w:p w14:paraId="3918FD66" w14:textId="77777777" w:rsidR="00822C31" w:rsidRPr="00AD091D" w:rsidRDefault="00822C31">
      <w:pPr>
        <w:spacing w:line="240" w:lineRule="auto"/>
        <w:jc w:val="both"/>
        <w:rPr>
          <w:sz w:val="24"/>
          <w:szCs w:val="24"/>
          <w:lang w:val="pt-BR"/>
        </w:rPr>
      </w:pPr>
    </w:p>
    <w:p w14:paraId="0EBE1710" w14:textId="77777777" w:rsidR="00822C31" w:rsidRPr="00AD091D" w:rsidRDefault="00434684">
      <w:pPr>
        <w:spacing w:line="240" w:lineRule="auto"/>
        <w:jc w:val="both"/>
        <w:rPr>
          <w:lang w:val="pt-BR"/>
        </w:rPr>
      </w:pPr>
      <w:r w:rsidRPr="00AD091D">
        <w:rPr>
          <w:sz w:val="24"/>
          <w:szCs w:val="24"/>
          <w:lang w:val="pt-BR"/>
        </w:rPr>
        <w:t xml:space="preserve">ABEPSS (Associação Brasileira de Ensino e Pesquisa em Serviço Social). </w:t>
      </w:r>
      <w:r w:rsidRPr="00AD091D">
        <w:rPr>
          <w:b/>
          <w:bCs/>
          <w:sz w:val="24"/>
          <w:szCs w:val="24"/>
          <w:lang w:val="pt-BR"/>
        </w:rPr>
        <w:t xml:space="preserve">Diretrizes gerais para o curso de Serviço Social: edição comemorativa trilíngue </w:t>
      </w:r>
      <w:r w:rsidRPr="00AD091D">
        <w:rPr>
          <w:i/>
          <w:iCs/>
          <w:sz w:val="24"/>
          <w:szCs w:val="24"/>
          <w:lang w:val="pt-BR"/>
        </w:rPr>
        <w:t xml:space="preserve">— </w:t>
      </w:r>
      <w:r w:rsidRPr="00AD091D">
        <w:rPr>
          <w:sz w:val="24"/>
          <w:szCs w:val="24"/>
          <w:lang w:val="pt-BR"/>
        </w:rPr>
        <w:t>25 anos das Diretrizes Curriculares da ABEPSS</w:t>
      </w:r>
      <w:r w:rsidRPr="00AD091D">
        <w:rPr>
          <w:i/>
          <w:iCs/>
          <w:sz w:val="24"/>
          <w:szCs w:val="24"/>
          <w:lang w:val="pt-BR"/>
        </w:rPr>
        <w:t>.</w:t>
      </w:r>
      <w:r w:rsidRPr="00AD091D">
        <w:rPr>
          <w:sz w:val="24"/>
          <w:szCs w:val="24"/>
          <w:lang w:val="pt-BR"/>
        </w:rPr>
        <w:t xml:space="preserve"> Rio de Janeiro: ABEPSS, 2021.</w:t>
      </w:r>
    </w:p>
    <w:p w14:paraId="2D876E98" w14:textId="77777777" w:rsidR="00822C31" w:rsidRPr="00AD091D" w:rsidRDefault="00822C31">
      <w:pPr>
        <w:spacing w:line="240" w:lineRule="auto"/>
        <w:jc w:val="both"/>
        <w:rPr>
          <w:sz w:val="24"/>
          <w:szCs w:val="24"/>
          <w:lang w:val="pt-BR"/>
        </w:rPr>
      </w:pPr>
    </w:p>
    <w:p w14:paraId="3FAA9662" w14:textId="77777777" w:rsidR="00822C31" w:rsidRPr="00AD091D" w:rsidRDefault="00434684">
      <w:pPr>
        <w:spacing w:line="240" w:lineRule="auto"/>
        <w:jc w:val="both"/>
        <w:rPr>
          <w:lang w:val="pt-BR"/>
        </w:rPr>
      </w:pPr>
      <w:r w:rsidRPr="00AD091D">
        <w:rPr>
          <w:sz w:val="24"/>
          <w:szCs w:val="24"/>
          <w:lang w:val="pt-BR"/>
        </w:rPr>
        <w:lastRenderedPageBreak/>
        <w:t xml:space="preserve">ACSELRAD, Henri; MELLO, Cecília; BEZERRA, Gustavo. </w:t>
      </w:r>
      <w:r w:rsidRPr="00AD091D">
        <w:rPr>
          <w:b/>
          <w:bCs/>
          <w:sz w:val="24"/>
          <w:szCs w:val="24"/>
          <w:lang w:val="pt-BR"/>
        </w:rPr>
        <w:t xml:space="preserve">O que é justiça ambiental. </w:t>
      </w:r>
      <w:r w:rsidRPr="00AD091D">
        <w:rPr>
          <w:sz w:val="24"/>
          <w:szCs w:val="24"/>
          <w:lang w:val="pt-BR"/>
        </w:rPr>
        <w:t xml:space="preserve">Rio de Janeiro: </w:t>
      </w:r>
      <w:proofErr w:type="spellStart"/>
      <w:r w:rsidRPr="00AD091D">
        <w:rPr>
          <w:sz w:val="24"/>
          <w:szCs w:val="24"/>
          <w:lang w:val="pt-BR"/>
        </w:rPr>
        <w:t>Garamond</w:t>
      </w:r>
      <w:proofErr w:type="spellEnd"/>
      <w:r w:rsidRPr="00AD091D">
        <w:rPr>
          <w:sz w:val="24"/>
          <w:szCs w:val="24"/>
          <w:lang w:val="pt-BR"/>
        </w:rPr>
        <w:t>, 2009.</w:t>
      </w:r>
    </w:p>
    <w:p w14:paraId="0E580D4A" w14:textId="77777777" w:rsidR="00822C31" w:rsidRPr="00AD091D" w:rsidRDefault="00822C31">
      <w:pPr>
        <w:spacing w:line="240" w:lineRule="auto"/>
        <w:jc w:val="both"/>
        <w:rPr>
          <w:sz w:val="24"/>
          <w:szCs w:val="24"/>
          <w:lang w:val="pt-BR"/>
        </w:rPr>
      </w:pPr>
    </w:p>
    <w:p w14:paraId="630281A2" w14:textId="77777777" w:rsidR="00822C31" w:rsidRDefault="00434684">
      <w:pPr>
        <w:spacing w:line="240" w:lineRule="auto"/>
        <w:jc w:val="both"/>
      </w:pPr>
      <w:r w:rsidRPr="00AD091D">
        <w:rPr>
          <w:sz w:val="24"/>
          <w:szCs w:val="24"/>
          <w:lang w:val="pt-BR"/>
        </w:rPr>
        <w:t xml:space="preserve">GONÇALVES, Carlos Walter Porto. </w:t>
      </w:r>
      <w:r w:rsidRPr="00AD091D">
        <w:rPr>
          <w:b/>
          <w:bCs/>
          <w:sz w:val="24"/>
          <w:szCs w:val="24"/>
          <w:lang w:val="pt-BR"/>
        </w:rPr>
        <w:t xml:space="preserve">Amazônia, </w:t>
      </w:r>
      <w:proofErr w:type="spellStart"/>
      <w:r w:rsidRPr="00AD091D">
        <w:rPr>
          <w:b/>
          <w:bCs/>
          <w:sz w:val="24"/>
          <w:szCs w:val="24"/>
          <w:lang w:val="pt-BR"/>
        </w:rPr>
        <w:t>Amazônias</w:t>
      </w:r>
      <w:proofErr w:type="spellEnd"/>
      <w:r w:rsidRPr="00AD091D">
        <w:rPr>
          <w:sz w:val="24"/>
          <w:szCs w:val="24"/>
          <w:lang w:val="pt-BR"/>
        </w:rPr>
        <w:t xml:space="preserve">. </w:t>
      </w:r>
      <w:r>
        <w:rPr>
          <w:sz w:val="24"/>
          <w:szCs w:val="24"/>
        </w:rPr>
        <w:t xml:space="preserve">3. ed. São Paulo: </w:t>
      </w:r>
      <w:proofErr w:type="spellStart"/>
      <w:r>
        <w:rPr>
          <w:sz w:val="24"/>
          <w:szCs w:val="24"/>
        </w:rPr>
        <w:t>Contexto</w:t>
      </w:r>
      <w:proofErr w:type="spellEnd"/>
      <w:r>
        <w:rPr>
          <w:sz w:val="24"/>
          <w:szCs w:val="24"/>
        </w:rPr>
        <w:t>, 2021.</w:t>
      </w:r>
    </w:p>
    <w:p w14:paraId="72341511" w14:textId="77777777" w:rsidR="00822C31" w:rsidRDefault="00822C31">
      <w:pPr>
        <w:spacing w:line="240" w:lineRule="auto"/>
        <w:jc w:val="both"/>
        <w:rPr>
          <w:sz w:val="24"/>
          <w:szCs w:val="24"/>
        </w:rPr>
      </w:pPr>
    </w:p>
    <w:p w14:paraId="5319189F" w14:textId="77777777" w:rsidR="00822C31" w:rsidRPr="00871DC8" w:rsidRDefault="00434684">
      <w:pPr>
        <w:spacing w:line="240" w:lineRule="auto"/>
        <w:jc w:val="both"/>
        <w:rPr>
          <w:lang w:val="pt-BR"/>
        </w:rPr>
      </w:pPr>
      <w:r w:rsidRPr="00871DC8">
        <w:rPr>
          <w:sz w:val="24"/>
          <w:szCs w:val="24"/>
          <w:lang w:val="pt-BR"/>
        </w:rPr>
        <w:t xml:space="preserve">HAURADOU, </w:t>
      </w:r>
      <w:proofErr w:type="spellStart"/>
      <w:r w:rsidRPr="00871DC8">
        <w:rPr>
          <w:sz w:val="24"/>
          <w:szCs w:val="24"/>
          <w:lang w:val="pt-BR"/>
        </w:rPr>
        <w:t>Gladson</w:t>
      </w:r>
      <w:proofErr w:type="spellEnd"/>
      <w:r w:rsidRPr="00871DC8">
        <w:rPr>
          <w:sz w:val="24"/>
          <w:szCs w:val="24"/>
          <w:lang w:val="pt-BR"/>
        </w:rPr>
        <w:t xml:space="preserve"> Rosas (coord.). </w:t>
      </w:r>
      <w:r w:rsidRPr="00871DC8">
        <w:rPr>
          <w:b/>
          <w:bCs/>
          <w:sz w:val="24"/>
          <w:szCs w:val="24"/>
          <w:lang w:val="pt-BR"/>
        </w:rPr>
        <w:t>Relatório final da ação de extensão universitária: I Encontro de Lideranças Indígenas em Parintins – I ELIPIN</w:t>
      </w:r>
      <w:r w:rsidRPr="00871DC8">
        <w:rPr>
          <w:sz w:val="24"/>
          <w:szCs w:val="24"/>
          <w:lang w:val="pt-BR"/>
        </w:rPr>
        <w:t>. Parintins: Universidade Federal do Amazonas, Instituto de Ciências Sociais, Educação e Zootecnia, 2024.</w:t>
      </w:r>
    </w:p>
    <w:p w14:paraId="04D277E3" w14:textId="77777777" w:rsidR="00822C31" w:rsidRPr="00871DC8" w:rsidRDefault="00822C31">
      <w:pPr>
        <w:spacing w:line="240" w:lineRule="auto"/>
        <w:jc w:val="both"/>
        <w:rPr>
          <w:sz w:val="24"/>
          <w:szCs w:val="24"/>
          <w:lang w:val="pt-BR"/>
        </w:rPr>
      </w:pPr>
    </w:p>
    <w:p w14:paraId="194DF710" w14:textId="77777777" w:rsidR="00822C31" w:rsidRPr="00871DC8" w:rsidRDefault="00434684">
      <w:pPr>
        <w:spacing w:line="240" w:lineRule="auto"/>
        <w:jc w:val="both"/>
        <w:rPr>
          <w:lang w:val="pt-BR"/>
        </w:rPr>
      </w:pPr>
      <w:r w:rsidRPr="00871DC8">
        <w:rPr>
          <w:sz w:val="24"/>
          <w:szCs w:val="24"/>
          <w:lang w:val="pt-BR"/>
        </w:rPr>
        <w:t xml:space="preserve">HERCULANO, Selene. O clamor por justiça ambiental e contra o racismo ambiental. </w:t>
      </w:r>
      <w:proofErr w:type="spellStart"/>
      <w:r w:rsidRPr="00871DC8">
        <w:rPr>
          <w:b/>
          <w:bCs/>
          <w:sz w:val="24"/>
          <w:szCs w:val="24"/>
          <w:lang w:val="pt-BR"/>
        </w:rPr>
        <w:t>InterfacEHS</w:t>
      </w:r>
      <w:proofErr w:type="spellEnd"/>
      <w:r w:rsidRPr="00871DC8">
        <w:rPr>
          <w:b/>
          <w:bCs/>
          <w:sz w:val="24"/>
          <w:szCs w:val="24"/>
          <w:lang w:val="pt-BR"/>
        </w:rPr>
        <w:t xml:space="preserve"> – </w:t>
      </w:r>
      <w:r w:rsidRPr="00871DC8">
        <w:rPr>
          <w:sz w:val="24"/>
          <w:szCs w:val="24"/>
          <w:lang w:val="pt-BR"/>
        </w:rPr>
        <w:t>Revista de Saúde, Meio Ambiente e Sustentabilidade, v. 3, n. 1, 2011.</w:t>
      </w:r>
    </w:p>
    <w:p w14:paraId="5F0BF21C" w14:textId="77777777" w:rsidR="00822C31" w:rsidRPr="00871DC8" w:rsidRDefault="00822C31">
      <w:pPr>
        <w:spacing w:line="240" w:lineRule="auto"/>
        <w:rPr>
          <w:sz w:val="24"/>
          <w:szCs w:val="24"/>
          <w:lang w:val="pt-BR"/>
        </w:rPr>
      </w:pPr>
    </w:p>
    <w:p w14:paraId="6853F915" w14:textId="77777777" w:rsidR="00822C31" w:rsidRPr="00871DC8" w:rsidRDefault="00434684">
      <w:pPr>
        <w:spacing w:line="240" w:lineRule="auto"/>
        <w:jc w:val="both"/>
        <w:rPr>
          <w:lang w:val="pt-BR"/>
        </w:rPr>
      </w:pPr>
      <w:r w:rsidRPr="00871DC8">
        <w:rPr>
          <w:sz w:val="24"/>
          <w:szCs w:val="24"/>
          <w:lang w:val="pt-BR"/>
        </w:rPr>
        <w:t xml:space="preserve">KRENAK, Ailton. </w:t>
      </w:r>
      <w:r w:rsidRPr="00871DC8">
        <w:rPr>
          <w:b/>
          <w:bCs/>
          <w:sz w:val="24"/>
          <w:szCs w:val="24"/>
          <w:lang w:val="pt-BR"/>
        </w:rPr>
        <w:t>Futuro ancestral</w:t>
      </w:r>
      <w:r w:rsidRPr="00871DC8">
        <w:rPr>
          <w:sz w:val="24"/>
          <w:szCs w:val="24"/>
          <w:lang w:val="pt-BR"/>
        </w:rPr>
        <w:t>. São Paulo: Companhia das Letras, 2022.</w:t>
      </w:r>
    </w:p>
    <w:p w14:paraId="78877D75" w14:textId="77777777" w:rsidR="00822C31" w:rsidRPr="00871DC8" w:rsidRDefault="00822C31">
      <w:pPr>
        <w:spacing w:line="240" w:lineRule="auto"/>
        <w:jc w:val="both"/>
        <w:rPr>
          <w:sz w:val="24"/>
          <w:szCs w:val="24"/>
          <w:lang w:val="pt-BR"/>
        </w:rPr>
      </w:pPr>
    </w:p>
    <w:p w14:paraId="00E4E1C0" w14:textId="77777777" w:rsidR="00822C31" w:rsidRPr="00871DC8" w:rsidRDefault="00434684">
      <w:pPr>
        <w:spacing w:line="240" w:lineRule="auto"/>
        <w:jc w:val="both"/>
        <w:rPr>
          <w:lang w:val="pt-BR"/>
        </w:rPr>
      </w:pPr>
      <w:r w:rsidRPr="00871DC8">
        <w:rPr>
          <w:sz w:val="24"/>
          <w:szCs w:val="24"/>
          <w:lang w:val="pt-BR"/>
        </w:rPr>
        <w:t xml:space="preserve">LEAL. Aluízio Leal. Uma sinopse histórica da Amazônia. </w:t>
      </w:r>
      <w:r w:rsidRPr="00871DC8">
        <w:rPr>
          <w:i/>
          <w:iCs/>
          <w:sz w:val="24"/>
          <w:szCs w:val="24"/>
          <w:lang w:val="pt-BR"/>
        </w:rPr>
        <w:t xml:space="preserve">In: </w:t>
      </w:r>
      <w:r w:rsidRPr="00871DC8">
        <w:rPr>
          <w:sz w:val="24"/>
          <w:szCs w:val="24"/>
          <w:lang w:val="pt-BR"/>
        </w:rPr>
        <w:t xml:space="preserve">TRINDADE, J. R.; MARQUES, G. (Org.). </w:t>
      </w:r>
      <w:r w:rsidRPr="00871DC8">
        <w:rPr>
          <w:b/>
          <w:bCs/>
          <w:sz w:val="24"/>
          <w:szCs w:val="24"/>
          <w:lang w:val="pt-BR"/>
        </w:rPr>
        <w:t>Revista de Estudos Paraenses</w:t>
      </w:r>
      <w:r w:rsidRPr="00871DC8">
        <w:rPr>
          <w:sz w:val="24"/>
          <w:szCs w:val="24"/>
          <w:lang w:val="pt-BR"/>
        </w:rPr>
        <w:t>. Edição Especial. Belém: IDESP, 2010.</w:t>
      </w:r>
    </w:p>
    <w:p w14:paraId="67B53A1F" w14:textId="77777777" w:rsidR="00822C31" w:rsidRPr="00871DC8" w:rsidRDefault="00822C31">
      <w:pPr>
        <w:spacing w:line="240" w:lineRule="auto"/>
        <w:jc w:val="both"/>
        <w:rPr>
          <w:sz w:val="24"/>
          <w:szCs w:val="24"/>
          <w:lang w:val="pt-BR"/>
        </w:rPr>
      </w:pPr>
    </w:p>
    <w:p w14:paraId="2E839A05" w14:textId="77777777" w:rsidR="00822C31" w:rsidRPr="00871DC8" w:rsidRDefault="00434684">
      <w:pPr>
        <w:spacing w:line="240" w:lineRule="auto"/>
        <w:jc w:val="both"/>
        <w:rPr>
          <w:sz w:val="24"/>
          <w:szCs w:val="24"/>
          <w:lang w:val="pt-BR"/>
        </w:rPr>
      </w:pPr>
      <w:r w:rsidRPr="00871DC8">
        <w:rPr>
          <w:sz w:val="24"/>
          <w:szCs w:val="24"/>
          <w:lang w:val="pt-BR"/>
        </w:rPr>
        <w:t xml:space="preserve">LOUREIRO, Violeta. </w:t>
      </w:r>
      <w:r w:rsidRPr="00871DC8">
        <w:rPr>
          <w:b/>
          <w:bCs/>
          <w:sz w:val="24"/>
          <w:szCs w:val="24"/>
          <w:lang w:val="pt-BR"/>
        </w:rPr>
        <w:t>Amazônia</w:t>
      </w:r>
      <w:r w:rsidRPr="00871DC8">
        <w:rPr>
          <w:sz w:val="24"/>
          <w:szCs w:val="24"/>
          <w:lang w:val="pt-BR"/>
        </w:rPr>
        <w:t>: colônia do Brasil. Manaus: Editora Valer, 2022.</w:t>
      </w:r>
    </w:p>
    <w:p w14:paraId="09B88032" w14:textId="77777777" w:rsidR="00822C31" w:rsidRPr="00871DC8" w:rsidRDefault="00822C31">
      <w:pPr>
        <w:spacing w:line="240" w:lineRule="auto"/>
        <w:jc w:val="both"/>
        <w:rPr>
          <w:sz w:val="24"/>
          <w:szCs w:val="24"/>
          <w:lang w:val="pt-BR"/>
        </w:rPr>
      </w:pPr>
    </w:p>
    <w:p w14:paraId="061AB17E" w14:textId="77777777" w:rsidR="00822C31" w:rsidRPr="00871DC8" w:rsidRDefault="00434684">
      <w:pPr>
        <w:spacing w:line="240" w:lineRule="auto"/>
        <w:jc w:val="both"/>
        <w:rPr>
          <w:lang w:val="pt-BR"/>
        </w:rPr>
      </w:pPr>
      <w:r w:rsidRPr="00871DC8">
        <w:rPr>
          <w:sz w:val="24"/>
          <w:szCs w:val="24"/>
          <w:lang w:val="pt-BR"/>
        </w:rPr>
        <w:t xml:space="preserve">MARQUES, Gilberto de Souza. </w:t>
      </w:r>
      <w:r w:rsidRPr="00871DC8">
        <w:rPr>
          <w:b/>
          <w:bCs/>
          <w:sz w:val="24"/>
          <w:szCs w:val="24"/>
          <w:lang w:val="pt-BR"/>
        </w:rPr>
        <w:t>Amazônia:</w:t>
      </w:r>
      <w:r w:rsidRPr="00871DC8">
        <w:rPr>
          <w:sz w:val="24"/>
          <w:szCs w:val="24"/>
          <w:lang w:val="pt-BR"/>
        </w:rPr>
        <w:t xml:space="preserve"> riqueza, degradação e saque. São Paulo: Expressão Popular, 2019. </w:t>
      </w:r>
    </w:p>
    <w:p w14:paraId="4917F282" w14:textId="77777777" w:rsidR="00822C31" w:rsidRPr="00871DC8" w:rsidRDefault="00822C31">
      <w:pPr>
        <w:spacing w:line="240" w:lineRule="auto"/>
        <w:jc w:val="both"/>
        <w:rPr>
          <w:sz w:val="24"/>
          <w:szCs w:val="24"/>
          <w:lang w:val="pt-BR"/>
        </w:rPr>
      </w:pPr>
    </w:p>
    <w:p w14:paraId="36BF46DC" w14:textId="77777777" w:rsidR="00822C31" w:rsidRPr="00871DC8" w:rsidRDefault="00434684">
      <w:pPr>
        <w:spacing w:line="240" w:lineRule="auto"/>
        <w:jc w:val="both"/>
        <w:rPr>
          <w:lang w:val="pt-BR"/>
        </w:rPr>
      </w:pPr>
      <w:r w:rsidRPr="00871DC8">
        <w:rPr>
          <w:sz w:val="24"/>
          <w:szCs w:val="24"/>
          <w:lang w:val="pt-BR"/>
        </w:rPr>
        <w:t xml:space="preserve">NEPTRASS; GRUPO INTERAÇÃO; UNIVERSIDADE FEDERAL DO AMAZONAS. </w:t>
      </w:r>
      <w:r w:rsidRPr="00871DC8">
        <w:rPr>
          <w:b/>
          <w:bCs/>
          <w:sz w:val="24"/>
          <w:szCs w:val="24"/>
          <w:lang w:val="pt-BR"/>
        </w:rPr>
        <w:t>Relatório técnico de levantamento social</w:t>
      </w:r>
      <w:r w:rsidRPr="00871DC8">
        <w:rPr>
          <w:i/>
          <w:iCs/>
          <w:sz w:val="24"/>
          <w:szCs w:val="24"/>
          <w:lang w:val="pt-BR"/>
        </w:rPr>
        <w:t xml:space="preserve"> – Povo </w:t>
      </w:r>
      <w:proofErr w:type="spellStart"/>
      <w:r w:rsidRPr="00871DC8">
        <w:rPr>
          <w:i/>
          <w:iCs/>
          <w:sz w:val="24"/>
          <w:szCs w:val="24"/>
          <w:lang w:val="pt-BR"/>
        </w:rPr>
        <w:t>Sateré</w:t>
      </w:r>
      <w:proofErr w:type="spellEnd"/>
      <w:r w:rsidRPr="00871DC8">
        <w:rPr>
          <w:i/>
          <w:iCs/>
          <w:sz w:val="24"/>
          <w:szCs w:val="24"/>
          <w:lang w:val="pt-BR"/>
        </w:rPr>
        <w:t xml:space="preserve"> </w:t>
      </w:r>
      <w:proofErr w:type="spellStart"/>
      <w:r w:rsidRPr="00871DC8">
        <w:rPr>
          <w:i/>
          <w:iCs/>
          <w:sz w:val="24"/>
          <w:szCs w:val="24"/>
          <w:lang w:val="pt-BR"/>
        </w:rPr>
        <w:t>Mawé</w:t>
      </w:r>
      <w:proofErr w:type="spellEnd"/>
      <w:r w:rsidRPr="00871DC8">
        <w:rPr>
          <w:sz w:val="24"/>
          <w:szCs w:val="24"/>
          <w:lang w:val="pt-BR"/>
        </w:rPr>
        <w:t xml:space="preserve">. Coordenação de </w:t>
      </w:r>
      <w:proofErr w:type="spellStart"/>
      <w:r w:rsidRPr="00871DC8">
        <w:rPr>
          <w:sz w:val="24"/>
          <w:szCs w:val="24"/>
          <w:lang w:val="pt-BR"/>
        </w:rPr>
        <w:t>Marklize</w:t>
      </w:r>
      <w:proofErr w:type="spellEnd"/>
      <w:r w:rsidRPr="00871DC8">
        <w:rPr>
          <w:sz w:val="24"/>
          <w:szCs w:val="24"/>
          <w:lang w:val="pt-BR"/>
        </w:rPr>
        <w:t xml:space="preserve"> dos Santos Siqueira, </w:t>
      </w:r>
      <w:proofErr w:type="spellStart"/>
      <w:r w:rsidRPr="00871DC8">
        <w:rPr>
          <w:sz w:val="24"/>
          <w:szCs w:val="24"/>
          <w:lang w:val="pt-BR"/>
        </w:rPr>
        <w:t>Josiara</w:t>
      </w:r>
      <w:proofErr w:type="spellEnd"/>
      <w:r w:rsidRPr="00871DC8">
        <w:rPr>
          <w:sz w:val="24"/>
          <w:szCs w:val="24"/>
          <w:lang w:val="pt-BR"/>
        </w:rPr>
        <w:t xml:space="preserve"> Reis Pereira, </w:t>
      </w:r>
      <w:proofErr w:type="spellStart"/>
      <w:r w:rsidRPr="00871DC8">
        <w:rPr>
          <w:sz w:val="24"/>
          <w:szCs w:val="24"/>
          <w:lang w:val="pt-BR"/>
        </w:rPr>
        <w:t>Gladson</w:t>
      </w:r>
      <w:proofErr w:type="spellEnd"/>
      <w:r w:rsidRPr="00871DC8">
        <w:rPr>
          <w:sz w:val="24"/>
          <w:szCs w:val="24"/>
          <w:lang w:val="pt-BR"/>
        </w:rPr>
        <w:t xml:space="preserve"> Rosas </w:t>
      </w:r>
      <w:proofErr w:type="spellStart"/>
      <w:r w:rsidRPr="00871DC8">
        <w:rPr>
          <w:sz w:val="24"/>
          <w:szCs w:val="24"/>
          <w:lang w:val="pt-BR"/>
        </w:rPr>
        <w:t>Hauradou</w:t>
      </w:r>
      <w:proofErr w:type="spellEnd"/>
      <w:r w:rsidRPr="00871DC8">
        <w:rPr>
          <w:sz w:val="24"/>
          <w:szCs w:val="24"/>
          <w:lang w:val="pt-BR"/>
        </w:rPr>
        <w:t xml:space="preserve"> e Patrício Azevedo Ribeiro. Parintins: UFAM/ICSEZ, 2024.</w:t>
      </w:r>
    </w:p>
    <w:p w14:paraId="630E3365" w14:textId="77777777" w:rsidR="00822C31" w:rsidRPr="00871DC8" w:rsidRDefault="00822C31">
      <w:pPr>
        <w:spacing w:line="240" w:lineRule="auto"/>
        <w:jc w:val="both"/>
        <w:rPr>
          <w:sz w:val="24"/>
          <w:szCs w:val="24"/>
          <w:lang w:val="pt-BR"/>
        </w:rPr>
      </w:pPr>
    </w:p>
    <w:p w14:paraId="32D6A2DA" w14:textId="77777777" w:rsidR="00822C31" w:rsidRPr="00871DC8" w:rsidRDefault="00434684">
      <w:pPr>
        <w:spacing w:line="240" w:lineRule="auto"/>
        <w:jc w:val="both"/>
        <w:rPr>
          <w:lang w:val="pt-BR"/>
        </w:rPr>
      </w:pPr>
      <w:r w:rsidRPr="00871DC8">
        <w:rPr>
          <w:sz w:val="24"/>
          <w:szCs w:val="24"/>
          <w:lang w:val="pt-BR"/>
        </w:rPr>
        <w:t>PANKARARU, Elizângela Cardoso de Araújo Silva; SANTANA, Iara Vanessa Fraga de</w:t>
      </w:r>
      <w:r w:rsidRPr="00871DC8">
        <w:rPr>
          <w:b/>
          <w:bCs/>
          <w:sz w:val="24"/>
          <w:szCs w:val="24"/>
          <w:lang w:val="pt-BR"/>
        </w:rPr>
        <w:t>.</w:t>
      </w:r>
      <w:r w:rsidRPr="00871DC8">
        <w:rPr>
          <w:sz w:val="24"/>
          <w:szCs w:val="24"/>
          <w:lang w:val="pt-BR"/>
        </w:rPr>
        <w:t xml:space="preserve"> Povos indígenas, comunidades tradicionais e questão ambiental: reflexões para o Serviço Social</w:t>
      </w:r>
      <w:r w:rsidRPr="00871DC8">
        <w:rPr>
          <w:b/>
          <w:bCs/>
          <w:i/>
          <w:iCs/>
          <w:sz w:val="24"/>
          <w:szCs w:val="24"/>
          <w:lang w:val="pt-BR"/>
        </w:rPr>
        <w:t xml:space="preserve">. </w:t>
      </w:r>
      <w:proofErr w:type="spellStart"/>
      <w:r>
        <w:rPr>
          <w:b/>
          <w:bCs/>
          <w:sz w:val="24"/>
          <w:szCs w:val="24"/>
        </w:rPr>
        <w:t>Serviço</w:t>
      </w:r>
      <w:proofErr w:type="spellEnd"/>
      <w:r>
        <w:rPr>
          <w:b/>
          <w:bCs/>
          <w:sz w:val="24"/>
          <w:szCs w:val="24"/>
        </w:rPr>
        <w:t xml:space="preserve"> Social &amp; </w:t>
      </w:r>
      <w:proofErr w:type="spellStart"/>
      <w:r>
        <w:rPr>
          <w:b/>
          <w:bCs/>
          <w:sz w:val="24"/>
          <w:szCs w:val="24"/>
        </w:rPr>
        <w:t>Sociedade</w:t>
      </w:r>
      <w:proofErr w:type="spellEnd"/>
      <w:r>
        <w:rPr>
          <w:sz w:val="24"/>
          <w:szCs w:val="24"/>
        </w:rPr>
        <w:t xml:space="preserve">, São Paulo, v. 148, n. 2, e-6628489, 2025. </w:t>
      </w:r>
      <w:r w:rsidRPr="00871DC8">
        <w:rPr>
          <w:sz w:val="24"/>
          <w:szCs w:val="24"/>
          <w:lang w:val="pt-BR"/>
        </w:rPr>
        <w:t xml:space="preserve">DOI: </w:t>
      </w:r>
      <w:hyperlink r:id="rId13">
        <w:r w:rsidRPr="00871DC8">
          <w:rPr>
            <w:color w:val="0000FF"/>
            <w:sz w:val="24"/>
            <w:szCs w:val="24"/>
            <w:u w:val="single"/>
            <w:lang w:val="pt-BR"/>
          </w:rPr>
          <w:t>https://doi.org/10.1590/0101-6628.489</w:t>
        </w:r>
      </w:hyperlink>
      <w:r w:rsidRPr="00871DC8">
        <w:rPr>
          <w:sz w:val="24"/>
          <w:szCs w:val="24"/>
          <w:lang w:val="pt-BR"/>
        </w:rPr>
        <w:t>.</w:t>
      </w:r>
    </w:p>
    <w:p w14:paraId="6F325404" w14:textId="77777777" w:rsidR="00822C31" w:rsidRPr="00871DC8" w:rsidRDefault="00822C31">
      <w:pPr>
        <w:spacing w:line="240" w:lineRule="auto"/>
        <w:jc w:val="both"/>
        <w:rPr>
          <w:sz w:val="24"/>
          <w:szCs w:val="24"/>
          <w:lang w:val="pt-BR"/>
        </w:rPr>
      </w:pPr>
    </w:p>
    <w:p w14:paraId="78CE20F3" w14:textId="77777777" w:rsidR="00822C31" w:rsidRPr="00871DC8" w:rsidRDefault="00434684">
      <w:pPr>
        <w:spacing w:line="240" w:lineRule="auto"/>
        <w:jc w:val="both"/>
        <w:rPr>
          <w:lang w:val="pt-BR"/>
        </w:rPr>
      </w:pPr>
      <w:r w:rsidRPr="00871DC8">
        <w:rPr>
          <w:sz w:val="24"/>
          <w:szCs w:val="24"/>
          <w:lang w:val="pt-BR"/>
        </w:rPr>
        <w:t xml:space="preserve">PRODES. </w:t>
      </w:r>
      <w:r w:rsidRPr="00871DC8">
        <w:rPr>
          <w:b/>
          <w:bCs/>
          <w:sz w:val="24"/>
          <w:szCs w:val="24"/>
          <w:lang w:val="pt-BR"/>
        </w:rPr>
        <w:t>Incrementos sobre desmatamento e queimadas na Amazônia Legal,</w:t>
      </w:r>
      <w:r w:rsidRPr="00871DC8">
        <w:rPr>
          <w:sz w:val="24"/>
          <w:szCs w:val="24"/>
          <w:lang w:val="pt-BR"/>
        </w:rPr>
        <w:t xml:space="preserve"> por estados. Disponível em: </w:t>
      </w:r>
      <w:hyperlink r:id="rId14">
        <w:r w:rsidRPr="00871DC8">
          <w:rPr>
            <w:color w:val="0000FF"/>
            <w:sz w:val="24"/>
            <w:szCs w:val="24"/>
            <w:u w:val="single"/>
            <w:lang w:val="pt-BR"/>
          </w:rPr>
          <w:t>https://terrabrasilis.dpi.inpe.br/app/dashboard/deforestation/biomes/amazon/increments</w:t>
        </w:r>
      </w:hyperlink>
      <w:r w:rsidRPr="00871DC8">
        <w:rPr>
          <w:sz w:val="24"/>
          <w:szCs w:val="24"/>
          <w:lang w:val="pt-BR"/>
        </w:rPr>
        <w:t>. Acesso em: 10 ago. 2025.</w:t>
      </w:r>
    </w:p>
    <w:p w14:paraId="16D30217" w14:textId="77777777" w:rsidR="00822C31" w:rsidRPr="00871DC8" w:rsidRDefault="00822C31">
      <w:pPr>
        <w:spacing w:line="240" w:lineRule="auto"/>
        <w:jc w:val="both"/>
        <w:rPr>
          <w:sz w:val="24"/>
          <w:szCs w:val="24"/>
          <w:lang w:val="pt-BR"/>
        </w:rPr>
      </w:pPr>
    </w:p>
    <w:p w14:paraId="3803F0EA" w14:textId="77777777" w:rsidR="00822C31" w:rsidRPr="00871DC8" w:rsidRDefault="00434684">
      <w:pPr>
        <w:tabs>
          <w:tab w:val="left" w:pos="8390"/>
        </w:tabs>
        <w:spacing w:line="240" w:lineRule="auto"/>
        <w:jc w:val="both"/>
        <w:rPr>
          <w:lang w:val="pt-BR"/>
        </w:rPr>
      </w:pPr>
      <w:r w:rsidRPr="00871DC8">
        <w:rPr>
          <w:sz w:val="24"/>
          <w:szCs w:val="24"/>
          <w:lang w:val="pt-BR"/>
        </w:rPr>
        <w:t xml:space="preserve">SOUZA, Márcio. </w:t>
      </w:r>
      <w:r w:rsidRPr="00871DC8">
        <w:rPr>
          <w:b/>
          <w:bCs/>
          <w:sz w:val="24"/>
          <w:szCs w:val="24"/>
          <w:lang w:val="pt-BR"/>
        </w:rPr>
        <w:t>Amazônia Indígena</w:t>
      </w:r>
      <w:r w:rsidRPr="00871DC8">
        <w:rPr>
          <w:sz w:val="24"/>
          <w:szCs w:val="24"/>
          <w:lang w:val="pt-BR"/>
        </w:rPr>
        <w:t>. Rio de Janeiro: Record, 2015.</w:t>
      </w:r>
    </w:p>
    <w:p w14:paraId="0A3E2291" w14:textId="77777777" w:rsidR="00822C31" w:rsidRPr="00871DC8" w:rsidRDefault="00822C31">
      <w:pPr>
        <w:tabs>
          <w:tab w:val="left" w:pos="8390"/>
        </w:tabs>
        <w:spacing w:line="240" w:lineRule="auto"/>
        <w:jc w:val="both"/>
        <w:rPr>
          <w:sz w:val="24"/>
          <w:szCs w:val="24"/>
          <w:lang w:val="pt-BR"/>
        </w:rPr>
      </w:pPr>
    </w:p>
    <w:p w14:paraId="0CC0DB30" w14:textId="77777777" w:rsidR="00822C31" w:rsidRPr="00871DC8" w:rsidRDefault="00434684">
      <w:pPr>
        <w:rPr>
          <w:lang w:val="pt-BR"/>
        </w:rPr>
      </w:pPr>
      <w:r w:rsidRPr="00871DC8">
        <w:rPr>
          <w:sz w:val="24"/>
          <w:szCs w:val="24"/>
          <w:lang w:val="pt-BR"/>
        </w:rPr>
        <w:lastRenderedPageBreak/>
        <w:t xml:space="preserve">TEIXEIRA, J. B. A Assistência Social na Amazônia. </w:t>
      </w:r>
      <w:r w:rsidRPr="00871DC8">
        <w:rPr>
          <w:b/>
          <w:bCs/>
          <w:sz w:val="24"/>
          <w:szCs w:val="24"/>
          <w:lang w:val="pt-BR"/>
        </w:rPr>
        <w:t>Revista Serviço Social &amp; Sociedade</w:t>
      </w:r>
      <w:r w:rsidRPr="00871DC8">
        <w:rPr>
          <w:i/>
          <w:iCs/>
          <w:sz w:val="24"/>
          <w:szCs w:val="24"/>
          <w:lang w:val="pt-BR"/>
        </w:rPr>
        <w:t xml:space="preserve">, </w:t>
      </w:r>
      <w:r w:rsidRPr="00871DC8">
        <w:rPr>
          <w:sz w:val="24"/>
          <w:szCs w:val="24"/>
          <w:lang w:val="pt-BR"/>
        </w:rPr>
        <w:t>São Paulo: Cortez, ano XIX</w:t>
      </w:r>
    </w:p>
    <w:p w14:paraId="5DA570FD" w14:textId="77777777" w:rsidR="00822C31" w:rsidRPr="00871DC8" w:rsidRDefault="00822C31">
      <w:pPr>
        <w:rPr>
          <w:lang w:val="pt-BR"/>
        </w:rPr>
      </w:pPr>
    </w:p>
    <w:p w14:paraId="2EEC8EBA" w14:textId="77777777" w:rsidR="00822C31" w:rsidRPr="00871DC8" w:rsidRDefault="00822C31">
      <w:pPr>
        <w:rPr>
          <w:lang w:val="pt-BR"/>
        </w:rPr>
      </w:pPr>
    </w:p>
    <w:p w14:paraId="442C2FDD" w14:textId="77777777" w:rsidR="00822C31" w:rsidRPr="00871DC8" w:rsidRDefault="00822C31">
      <w:pPr>
        <w:rPr>
          <w:lang w:val="pt-BR"/>
        </w:rPr>
      </w:pPr>
    </w:p>
    <w:p w14:paraId="6E351743" w14:textId="77777777" w:rsidR="00822C31" w:rsidRPr="00871DC8" w:rsidRDefault="00822C31">
      <w:pPr>
        <w:rPr>
          <w:lang w:val="pt-BR"/>
        </w:rPr>
      </w:pPr>
    </w:p>
    <w:p w14:paraId="05CA475A" w14:textId="77777777" w:rsidR="00822C31" w:rsidRPr="00871DC8" w:rsidRDefault="00822C31">
      <w:pPr>
        <w:rPr>
          <w:lang w:val="pt-BR"/>
        </w:rPr>
      </w:pPr>
    </w:p>
    <w:p w14:paraId="3C1FEB49" w14:textId="77777777" w:rsidR="00822C31" w:rsidRPr="00871DC8" w:rsidRDefault="00822C31">
      <w:pPr>
        <w:rPr>
          <w:lang w:val="pt-BR"/>
        </w:rPr>
      </w:pPr>
    </w:p>
    <w:p w14:paraId="2F923413" w14:textId="77777777" w:rsidR="00822C31" w:rsidRPr="00871DC8" w:rsidRDefault="00822C31">
      <w:pPr>
        <w:rPr>
          <w:lang w:val="pt-BR"/>
        </w:rPr>
      </w:pPr>
    </w:p>
    <w:p w14:paraId="16E48D9A" w14:textId="77777777" w:rsidR="00822C31" w:rsidRPr="00871DC8" w:rsidRDefault="00822C31">
      <w:pPr>
        <w:rPr>
          <w:lang w:val="pt-BR"/>
        </w:rPr>
      </w:pPr>
    </w:p>
    <w:p w14:paraId="59191879" w14:textId="77777777" w:rsidR="00822C31" w:rsidRPr="00871DC8" w:rsidRDefault="00822C31">
      <w:pPr>
        <w:rPr>
          <w:lang w:val="pt-BR"/>
        </w:rPr>
      </w:pPr>
    </w:p>
    <w:p w14:paraId="32CCB765" w14:textId="77777777" w:rsidR="00822C31" w:rsidRPr="00871DC8" w:rsidRDefault="00822C31">
      <w:pPr>
        <w:rPr>
          <w:lang w:val="pt-BR"/>
        </w:rPr>
      </w:pPr>
    </w:p>
    <w:p w14:paraId="72A46492" w14:textId="77777777" w:rsidR="00822C31" w:rsidRPr="00871DC8" w:rsidRDefault="00822C31">
      <w:pPr>
        <w:rPr>
          <w:lang w:val="pt-BR"/>
        </w:rPr>
      </w:pPr>
    </w:p>
    <w:p w14:paraId="27B32ECD" w14:textId="77777777" w:rsidR="00822C31" w:rsidRPr="00871DC8" w:rsidRDefault="00822C31">
      <w:pPr>
        <w:rPr>
          <w:lang w:val="pt-BR"/>
        </w:rPr>
      </w:pPr>
    </w:p>
    <w:p w14:paraId="20172865" w14:textId="77777777" w:rsidR="00822C31" w:rsidRPr="00871DC8" w:rsidRDefault="00822C31">
      <w:pPr>
        <w:rPr>
          <w:lang w:val="pt-BR"/>
        </w:rPr>
      </w:pPr>
    </w:p>
    <w:p w14:paraId="33756DD4" w14:textId="77777777" w:rsidR="00822C31" w:rsidRPr="00871DC8" w:rsidRDefault="00822C31">
      <w:pPr>
        <w:rPr>
          <w:lang w:val="pt-BR"/>
        </w:rPr>
      </w:pPr>
    </w:p>
    <w:p w14:paraId="3B032E44" w14:textId="77777777" w:rsidR="00822C31" w:rsidRPr="00871DC8" w:rsidRDefault="00822C31">
      <w:pPr>
        <w:rPr>
          <w:lang w:val="pt-BR"/>
        </w:rPr>
      </w:pPr>
    </w:p>
    <w:p w14:paraId="0412AECA" w14:textId="77777777" w:rsidR="00822C31" w:rsidRPr="00871DC8" w:rsidRDefault="00822C31">
      <w:pPr>
        <w:rPr>
          <w:lang w:val="pt-BR"/>
        </w:rPr>
      </w:pPr>
    </w:p>
    <w:p w14:paraId="5BC824D1" w14:textId="77777777" w:rsidR="00822C31" w:rsidRPr="00871DC8" w:rsidRDefault="00822C31">
      <w:pPr>
        <w:rPr>
          <w:lang w:val="pt-BR"/>
        </w:rPr>
      </w:pPr>
    </w:p>
    <w:p w14:paraId="283950ED" w14:textId="77777777" w:rsidR="00822C31" w:rsidRPr="00871DC8" w:rsidRDefault="00822C31">
      <w:pPr>
        <w:rPr>
          <w:lang w:val="pt-BR"/>
        </w:rPr>
      </w:pPr>
    </w:p>
    <w:p w14:paraId="39E25643" w14:textId="77777777" w:rsidR="00822C31" w:rsidRPr="00871DC8" w:rsidRDefault="00822C31">
      <w:pPr>
        <w:rPr>
          <w:lang w:val="pt-BR"/>
        </w:rPr>
      </w:pPr>
    </w:p>
    <w:p w14:paraId="3B140ABA" w14:textId="77777777" w:rsidR="00822C31" w:rsidRPr="00871DC8" w:rsidRDefault="00822C31">
      <w:pPr>
        <w:rPr>
          <w:lang w:val="pt-BR"/>
        </w:rPr>
      </w:pPr>
    </w:p>
    <w:p w14:paraId="0AEC58DE" w14:textId="77777777" w:rsidR="00822C31" w:rsidRPr="00871DC8" w:rsidRDefault="00822C31">
      <w:pPr>
        <w:rPr>
          <w:lang w:val="pt-BR"/>
        </w:rPr>
      </w:pPr>
    </w:p>
    <w:p w14:paraId="2819E137" w14:textId="77777777" w:rsidR="00822C31" w:rsidRPr="00871DC8" w:rsidRDefault="00822C31">
      <w:pPr>
        <w:rPr>
          <w:lang w:val="pt-BR"/>
        </w:rPr>
      </w:pPr>
    </w:p>
    <w:p w14:paraId="03E1C709" w14:textId="77777777" w:rsidR="00822C31" w:rsidRPr="00871DC8" w:rsidRDefault="00822C31">
      <w:pPr>
        <w:rPr>
          <w:lang w:val="pt-BR"/>
        </w:rPr>
      </w:pPr>
    </w:p>
    <w:p w14:paraId="079D65C3" w14:textId="77777777" w:rsidR="00822C31" w:rsidRPr="00871DC8" w:rsidRDefault="00822C31">
      <w:pPr>
        <w:rPr>
          <w:lang w:val="pt-BR"/>
        </w:rPr>
      </w:pPr>
    </w:p>
    <w:p w14:paraId="3C5593E0" w14:textId="7F97CF4A" w:rsidR="00822C31" w:rsidRDefault="00822C31">
      <w:pPr>
        <w:rPr>
          <w:lang w:val="pt-BR"/>
        </w:rPr>
      </w:pPr>
    </w:p>
    <w:p w14:paraId="7DF834BA" w14:textId="360BC4AC" w:rsidR="00075BEF" w:rsidRDefault="00075BEF">
      <w:pPr>
        <w:rPr>
          <w:lang w:val="pt-BR"/>
        </w:rPr>
      </w:pPr>
    </w:p>
    <w:p w14:paraId="7C84D31F" w14:textId="0EA447E6" w:rsidR="00075BEF" w:rsidRDefault="00075BEF">
      <w:pPr>
        <w:rPr>
          <w:lang w:val="pt-BR"/>
        </w:rPr>
      </w:pPr>
    </w:p>
    <w:p w14:paraId="4F66EAF1" w14:textId="3A4FF5B8" w:rsidR="00075BEF" w:rsidRDefault="00075BEF">
      <w:pPr>
        <w:rPr>
          <w:lang w:val="pt-BR"/>
        </w:rPr>
      </w:pPr>
    </w:p>
    <w:p w14:paraId="28926957" w14:textId="77777777" w:rsidR="00075BEF" w:rsidRPr="00871DC8" w:rsidRDefault="00075BEF">
      <w:pPr>
        <w:rPr>
          <w:lang w:val="pt-BR"/>
        </w:rPr>
      </w:pPr>
    </w:p>
    <w:p w14:paraId="3A16CE65" w14:textId="77777777" w:rsidR="00822C31" w:rsidRPr="00871DC8" w:rsidRDefault="00822C31">
      <w:pPr>
        <w:rPr>
          <w:lang w:val="pt-BR"/>
        </w:rPr>
      </w:pPr>
    </w:p>
    <w:p w14:paraId="17F8C040" w14:textId="77777777" w:rsidR="00822C31" w:rsidRPr="00871DC8" w:rsidRDefault="00822C31">
      <w:pPr>
        <w:rPr>
          <w:lang w:val="pt-BR"/>
        </w:rPr>
      </w:pPr>
    </w:p>
    <w:p w14:paraId="3CF41CA2" w14:textId="77777777" w:rsidR="00822C31" w:rsidRPr="00871DC8" w:rsidRDefault="00822C31">
      <w:pPr>
        <w:rPr>
          <w:lang w:val="pt-BR"/>
        </w:rPr>
      </w:pPr>
    </w:p>
    <w:p w14:paraId="7BFB5454" w14:textId="77777777" w:rsidR="00822C31" w:rsidRPr="00871DC8" w:rsidRDefault="00822C31">
      <w:pPr>
        <w:rPr>
          <w:lang w:val="pt-BR"/>
        </w:rPr>
      </w:pPr>
    </w:p>
    <w:p w14:paraId="73DF26C7" w14:textId="77777777" w:rsidR="00822C31" w:rsidRPr="00871DC8" w:rsidRDefault="00822C31">
      <w:pPr>
        <w:rPr>
          <w:lang w:val="pt-BR"/>
        </w:rPr>
      </w:pPr>
    </w:p>
    <w:p w14:paraId="52DFA1B1" w14:textId="77777777" w:rsidR="00822C31" w:rsidRPr="00871DC8" w:rsidRDefault="00822C31">
      <w:pPr>
        <w:rPr>
          <w:lang w:val="pt-BR"/>
        </w:rPr>
      </w:pPr>
    </w:p>
    <w:p w14:paraId="684AF7D0" w14:textId="77777777" w:rsidR="00822C31" w:rsidRPr="00871DC8" w:rsidRDefault="00822C31">
      <w:pPr>
        <w:rPr>
          <w:lang w:val="pt-BR"/>
        </w:rPr>
      </w:pPr>
    </w:p>
    <w:p w14:paraId="1F11D1B6" w14:textId="77777777" w:rsidR="00822C31" w:rsidRPr="00871DC8" w:rsidRDefault="00822C31">
      <w:pPr>
        <w:rPr>
          <w:lang w:val="pt-BR"/>
        </w:rPr>
      </w:pPr>
    </w:p>
    <w:p w14:paraId="09A70338" w14:textId="77777777" w:rsidR="00822C31" w:rsidRPr="00871DC8" w:rsidRDefault="00822C31">
      <w:pPr>
        <w:rPr>
          <w:lang w:val="pt-BR"/>
        </w:rPr>
      </w:pPr>
    </w:p>
    <w:p w14:paraId="6733357C" w14:textId="77777777" w:rsidR="00822C31" w:rsidRPr="00871DC8" w:rsidRDefault="00434684">
      <w:pPr>
        <w:jc w:val="both"/>
        <w:rPr>
          <w:lang w:val="pt-BR"/>
        </w:rPr>
      </w:pPr>
      <w:r w:rsidRPr="00871DC8">
        <w:rPr>
          <w:b/>
          <w:bCs/>
          <w:sz w:val="24"/>
          <w:szCs w:val="24"/>
          <w:lang w:val="pt-BR"/>
        </w:rPr>
        <w:lastRenderedPageBreak/>
        <w:t xml:space="preserve">CRISE CLIMÁTICA E SEGURIDADE SOCIAL: </w:t>
      </w:r>
      <w:r w:rsidRPr="00871DC8">
        <w:rPr>
          <w:sz w:val="24"/>
          <w:szCs w:val="24"/>
          <w:lang w:val="pt-BR"/>
        </w:rPr>
        <w:t xml:space="preserve">mulheres e crianças de comunidades tradicionais e originárias diante do </w:t>
      </w:r>
      <w:proofErr w:type="spellStart"/>
      <w:r w:rsidRPr="00871DC8">
        <w:rPr>
          <w:sz w:val="24"/>
          <w:szCs w:val="24"/>
          <w:lang w:val="pt-BR"/>
        </w:rPr>
        <w:t>neoextrativismo</w:t>
      </w:r>
      <w:proofErr w:type="spellEnd"/>
      <w:r w:rsidRPr="00871DC8">
        <w:rPr>
          <w:sz w:val="24"/>
          <w:szCs w:val="24"/>
          <w:lang w:val="pt-BR"/>
        </w:rPr>
        <w:t xml:space="preserve"> na Amazônia</w:t>
      </w:r>
    </w:p>
    <w:p w14:paraId="3297D474" w14:textId="77777777" w:rsidR="00822C31" w:rsidRPr="00871DC8" w:rsidRDefault="00822C31">
      <w:pPr>
        <w:jc w:val="both"/>
        <w:rPr>
          <w:sz w:val="24"/>
          <w:szCs w:val="24"/>
          <w:lang w:val="pt-BR"/>
        </w:rPr>
      </w:pPr>
    </w:p>
    <w:p w14:paraId="05BE2A08" w14:textId="77777777" w:rsidR="00822C31" w:rsidRPr="00871DC8" w:rsidRDefault="00434684">
      <w:pPr>
        <w:spacing w:line="240" w:lineRule="auto"/>
        <w:ind w:hanging="2"/>
        <w:jc w:val="right"/>
        <w:rPr>
          <w:sz w:val="24"/>
          <w:szCs w:val="24"/>
          <w:lang w:val="pt-BR"/>
        </w:rPr>
      </w:pPr>
      <w:r w:rsidRPr="00871DC8">
        <w:rPr>
          <w:sz w:val="24"/>
          <w:szCs w:val="24"/>
          <w:lang w:val="pt-BR"/>
        </w:rPr>
        <w:t>Jacqueline Tatiane da Silva Guimarães</w:t>
      </w:r>
      <w:r>
        <w:rPr>
          <w:sz w:val="24"/>
          <w:szCs w:val="24"/>
          <w:vertAlign w:val="superscript"/>
        </w:rPr>
        <w:footnoteReference w:id="11"/>
      </w:r>
    </w:p>
    <w:p w14:paraId="6B5F17BF" w14:textId="13DFEBC0" w:rsidR="00822C31" w:rsidRDefault="00434684">
      <w:pPr>
        <w:spacing w:line="240" w:lineRule="auto"/>
        <w:ind w:hanging="2"/>
        <w:jc w:val="right"/>
        <w:rPr>
          <w:sz w:val="24"/>
          <w:szCs w:val="24"/>
          <w:lang w:val="pt-BR"/>
        </w:rPr>
      </w:pPr>
      <w:r w:rsidRPr="00871DC8">
        <w:rPr>
          <w:sz w:val="24"/>
          <w:szCs w:val="24"/>
          <w:lang w:val="pt-BR"/>
        </w:rPr>
        <w:t>Daniela Ribeiro Castilho</w:t>
      </w:r>
      <w:r>
        <w:rPr>
          <w:sz w:val="24"/>
          <w:szCs w:val="24"/>
          <w:vertAlign w:val="superscript"/>
        </w:rPr>
        <w:footnoteReference w:id="12"/>
      </w:r>
    </w:p>
    <w:p w14:paraId="1063E09F" w14:textId="77777777" w:rsidR="00075BEF" w:rsidRPr="00871DC8" w:rsidRDefault="00075BEF">
      <w:pPr>
        <w:spacing w:line="240" w:lineRule="auto"/>
        <w:ind w:hanging="2"/>
        <w:jc w:val="right"/>
        <w:rPr>
          <w:sz w:val="24"/>
          <w:szCs w:val="24"/>
          <w:vertAlign w:val="superscript"/>
          <w:lang w:val="pt-BR"/>
        </w:rPr>
      </w:pPr>
    </w:p>
    <w:p w14:paraId="3A1EE5FC" w14:textId="77777777" w:rsidR="00822C31" w:rsidRPr="00871DC8" w:rsidRDefault="00434684">
      <w:pPr>
        <w:spacing w:line="240" w:lineRule="auto"/>
        <w:ind w:left="2551"/>
        <w:jc w:val="both"/>
        <w:rPr>
          <w:lang w:val="pt-BR"/>
        </w:rPr>
      </w:pPr>
      <w:r w:rsidRPr="00871DC8">
        <w:rPr>
          <w:b/>
          <w:bCs/>
          <w:sz w:val="20"/>
          <w:szCs w:val="20"/>
          <w:lang w:val="pt-BR"/>
        </w:rPr>
        <w:t>Resumo</w:t>
      </w:r>
      <w:r w:rsidRPr="00871DC8">
        <w:rPr>
          <w:sz w:val="20"/>
          <w:szCs w:val="20"/>
          <w:lang w:val="pt-BR"/>
        </w:rPr>
        <w:t xml:space="preserve">: Abordamos sobre os impactos e dimensões </w:t>
      </w:r>
      <w:proofErr w:type="spellStart"/>
      <w:r w:rsidRPr="00871DC8">
        <w:rPr>
          <w:sz w:val="20"/>
          <w:szCs w:val="20"/>
          <w:lang w:val="pt-BR"/>
        </w:rPr>
        <w:t>sócioetnicorracial</w:t>
      </w:r>
      <w:proofErr w:type="spellEnd"/>
      <w:r w:rsidRPr="00871DC8">
        <w:rPr>
          <w:sz w:val="20"/>
          <w:szCs w:val="20"/>
          <w:lang w:val="pt-BR"/>
        </w:rPr>
        <w:t xml:space="preserve">, de gênero e geração da crise climática causada pelo avanço do </w:t>
      </w:r>
      <w:proofErr w:type="spellStart"/>
      <w:r w:rsidRPr="00871DC8">
        <w:rPr>
          <w:sz w:val="20"/>
          <w:szCs w:val="20"/>
          <w:lang w:val="pt-BR"/>
        </w:rPr>
        <w:t>neoextrativismo</w:t>
      </w:r>
      <w:proofErr w:type="spellEnd"/>
      <w:r w:rsidRPr="00871DC8">
        <w:rPr>
          <w:sz w:val="20"/>
          <w:szCs w:val="20"/>
          <w:lang w:val="pt-BR"/>
        </w:rPr>
        <w:t xml:space="preserve"> e os limites da Seguridade Social na Amazônia, tomando como sujeitas centrais as mulheres e crianças de comunidades tradicionais e originárias, tendo como especial </w:t>
      </w:r>
      <w:r w:rsidRPr="00871DC8">
        <w:rPr>
          <w:i/>
          <w:iCs/>
          <w:sz w:val="20"/>
          <w:szCs w:val="20"/>
          <w:lang w:val="pt-BR"/>
        </w:rPr>
        <w:t>lócus</w:t>
      </w:r>
      <w:r w:rsidRPr="00871DC8">
        <w:rPr>
          <w:sz w:val="20"/>
          <w:szCs w:val="20"/>
          <w:lang w:val="pt-BR"/>
        </w:rPr>
        <w:t xml:space="preserve"> o Arquipélago do Marajó, parte da Amazônia paraense. Partimos dos seguintes objetivos: I) problematizar a crise climática como expressão do capitalismo e as suas expressões neocolonial e racista no contexto amazônico; II) identificar e refletir sobre os limites e contradições da Seguridade Social frente às desigualdades territoriais e às múltiplas opressões vividas por populações tradicionais e originárias da Amazônia; III) verificar os principais impactos do </w:t>
      </w:r>
      <w:proofErr w:type="spellStart"/>
      <w:r w:rsidRPr="00871DC8">
        <w:rPr>
          <w:sz w:val="20"/>
          <w:szCs w:val="20"/>
          <w:lang w:val="pt-BR"/>
        </w:rPr>
        <w:t>neoextrativismo</w:t>
      </w:r>
      <w:proofErr w:type="spellEnd"/>
      <w:r w:rsidRPr="00871DC8">
        <w:rPr>
          <w:sz w:val="20"/>
          <w:szCs w:val="20"/>
          <w:lang w:val="pt-BR"/>
        </w:rPr>
        <w:t xml:space="preserve"> sobre a vida de mulheres e crianças </w:t>
      </w:r>
      <w:proofErr w:type="spellStart"/>
      <w:r w:rsidRPr="00871DC8">
        <w:rPr>
          <w:sz w:val="20"/>
          <w:szCs w:val="20"/>
          <w:lang w:val="pt-BR"/>
        </w:rPr>
        <w:t>amazônidas</w:t>
      </w:r>
      <w:proofErr w:type="spellEnd"/>
      <w:r w:rsidRPr="00871DC8">
        <w:rPr>
          <w:sz w:val="20"/>
          <w:szCs w:val="20"/>
          <w:lang w:val="pt-BR"/>
        </w:rPr>
        <w:t>. Este estudo é exploratório e parte de levantamento bibliográfico, documental e observações de campo.</w:t>
      </w:r>
    </w:p>
    <w:p w14:paraId="4E69C817" w14:textId="77777777" w:rsidR="00822C31" w:rsidRPr="00871DC8" w:rsidRDefault="00822C31">
      <w:pPr>
        <w:spacing w:line="240" w:lineRule="auto"/>
        <w:ind w:left="2551"/>
        <w:jc w:val="both"/>
        <w:rPr>
          <w:sz w:val="20"/>
          <w:szCs w:val="20"/>
          <w:lang w:val="pt-BR"/>
        </w:rPr>
      </w:pPr>
    </w:p>
    <w:p w14:paraId="4B2E0880" w14:textId="77777777" w:rsidR="00822C31" w:rsidRPr="00871DC8" w:rsidRDefault="00434684">
      <w:pPr>
        <w:spacing w:line="240" w:lineRule="auto"/>
        <w:ind w:left="2551"/>
        <w:jc w:val="both"/>
        <w:rPr>
          <w:lang w:val="pt-BR"/>
        </w:rPr>
      </w:pPr>
      <w:r w:rsidRPr="00871DC8">
        <w:rPr>
          <w:b/>
          <w:bCs/>
          <w:sz w:val="20"/>
          <w:szCs w:val="20"/>
          <w:lang w:val="pt-BR"/>
        </w:rPr>
        <w:t>Palavras-chave:</w:t>
      </w:r>
      <w:r w:rsidRPr="00871DC8">
        <w:rPr>
          <w:sz w:val="20"/>
          <w:szCs w:val="20"/>
          <w:lang w:val="pt-BR"/>
        </w:rPr>
        <w:t xml:space="preserve">  Racismo Territorial, Ambiental e Climático; Proteção Social; Violência de Gênero; Pobreza</w:t>
      </w:r>
      <w:r w:rsidRPr="00871DC8">
        <w:rPr>
          <w:lang w:val="pt-BR"/>
        </w:rPr>
        <w:t xml:space="preserve">. </w:t>
      </w:r>
    </w:p>
    <w:p w14:paraId="4008F0CA" w14:textId="77777777" w:rsidR="00822C31" w:rsidRPr="00871DC8" w:rsidRDefault="00822C31">
      <w:pPr>
        <w:ind w:left="2551"/>
        <w:jc w:val="both"/>
        <w:rPr>
          <w:lang w:val="pt-BR"/>
        </w:rPr>
      </w:pPr>
    </w:p>
    <w:p w14:paraId="320A4A81" w14:textId="77777777" w:rsidR="00822C31" w:rsidRDefault="00434684">
      <w:pPr>
        <w:ind w:left="2551"/>
        <w:jc w:val="both"/>
      </w:pPr>
      <w:r>
        <w:rPr>
          <w:b/>
          <w:bCs/>
        </w:rPr>
        <w:t>Abstract:</w:t>
      </w:r>
      <w:r>
        <w:t xml:space="preserve"> We address the socio-ethnic-racial, gender, and generational impacts and dimensions of the climate crisis caused by the advance of neo-</w:t>
      </w:r>
      <w:proofErr w:type="spellStart"/>
      <w:r>
        <w:t>extractivism</w:t>
      </w:r>
      <w:proofErr w:type="spellEnd"/>
      <w:r>
        <w:t xml:space="preserve">, as well as the limits of Social Security in the Amazon. Our central subjects are women and children from traditional and Indigenous communities, with the </w:t>
      </w:r>
      <w:proofErr w:type="spellStart"/>
      <w:r>
        <w:t>Marajó</w:t>
      </w:r>
      <w:proofErr w:type="spellEnd"/>
      <w:r>
        <w:t xml:space="preserve"> Archipelago, in the Pará Amazon, as a key locus. The study pursues the following objectives: (</w:t>
      </w:r>
      <w:proofErr w:type="spellStart"/>
      <w:r>
        <w:t>i</w:t>
      </w:r>
      <w:proofErr w:type="spellEnd"/>
      <w:r>
        <w:t>) to problematize the climate crisis as an expression of capitalism and its neo-colonial and racist manifestations in the Amazonian context; (ii) to identify and reflect on the limits and contradictions of Social Security in the face of territorial inequalities and the multiple forms of oppression experienced by traditional and Indigenous populations in the Amazon; and (iii) to examine the main impacts of neo-</w:t>
      </w:r>
      <w:proofErr w:type="spellStart"/>
      <w:r>
        <w:t>extractivism</w:t>
      </w:r>
      <w:proofErr w:type="spellEnd"/>
      <w:r>
        <w:t xml:space="preserve"> on the lives of Amazonian women and children. This is an </w:t>
      </w:r>
      <w:r>
        <w:lastRenderedPageBreak/>
        <w:t>exploratory study based on bibliographic and documentary research, as well as field observations.</w:t>
      </w:r>
    </w:p>
    <w:p w14:paraId="4FD8F787" w14:textId="77777777" w:rsidR="00822C31" w:rsidRDefault="00822C31">
      <w:pPr>
        <w:ind w:left="2551"/>
        <w:jc w:val="both"/>
        <w:rPr>
          <w:b/>
          <w:bCs/>
        </w:rPr>
      </w:pPr>
    </w:p>
    <w:p w14:paraId="519CC684" w14:textId="77777777" w:rsidR="00822C31" w:rsidRDefault="00434684">
      <w:pPr>
        <w:ind w:left="2551"/>
        <w:jc w:val="both"/>
        <w:rPr>
          <w:sz w:val="24"/>
          <w:szCs w:val="24"/>
        </w:rPr>
      </w:pPr>
      <w:r>
        <w:rPr>
          <w:b/>
          <w:bCs/>
        </w:rPr>
        <w:t>Keywords:</w:t>
      </w:r>
      <w:r>
        <w:t xml:space="preserve"> Territorial, Environmental, and Climate Racism; Social Protection; Gender-Based Violence; Poverty.</w:t>
      </w:r>
    </w:p>
    <w:p w14:paraId="067892F1" w14:textId="77777777" w:rsidR="00822C31" w:rsidRDefault="00822C31"/>
    <w:p w14:paraId="5AA9EAFC" w14:textId="77777777" w:rsidR="00822C31" w:rsidRPr="00871DC8" w:rsidRDefault="00434684">
      <w:pPr>
        <w:rPr>
          <w:lang w:val="pt-BR"/>
        </w:rPr>
      </w:pPr>
      <w:r w:rsidRPr="00871DC8">
        <w:rPr>
          <w:b/>
          <w:bCs/>
          <w:sz w:val="24"/>
          <w:szCs w:val="24"/>
          <w:lang w:val="pt-BR"/>
        </w:rPr>
        <w:t>1 INTRODUÇÃO</w:t>
      </w:r>
      <w:r w:rsidRPr="00871DC8">
        <w:rPr>
          <w:sz w:val="24"/>
          <w:szCs w:val="24"/>
          <w:lang w:val="pt-BR"/>
        </w:rPr>
        <w:t xml:space="preserve"> </w:t>
      </w:r>
    </w:p>
    <w:p w14:paraId="43A8B1AB" w14:textId="77777777" w:rsidR="00822C31" w:rsidRPr="00871DC8" w:rsidRDefault="00822C31">
      <w:pPr>
        <w:rPr>
          <w:sz w:val="24"/>
          <w:szCs w:val="24"/>
          <w:lang w:val="pt-BR"/>
        </w:rPr>
      </w:pPr>
    </w:p>
    <w:p w14:paraId="39B4CB15"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No presente artigo abordamos sobre os impactos e dimensões </w:t>
      </w:r>
      <w:proofErr w:type="spellStart"/>
      <w:r w:rsidRPr="00871DC8">
        <w:rPr>
          <w:sz w:val="24"/>
          <w:szCs w:val="24"/>
          <w:lang w:val="pt-BR"/>
        </w:rPr>
        <w:t>sócioetnicorracial</w:t>
      </w:r>
      <w:proofErr w:type="spellEnd"/>
      <w:r w:rsidRPr="00871DC8">
        <w:rPr>
          <w:sz w:val="24"/>
          <w:szCs w:val="24"/>
          <w:lang w:val="pt-BR"/>
        </w:rPr>
        <w:t xml:space="preserve">, de gênero e geração da crise climática causada pelo avanço do </w:t>
      </w:r>
      <w:proofErr w:type="spellStart"/>
      <w:r w:rsidRPr="00871DC8">
        <w:rPr>
          <w:sz w:val="24"/>
          <w:szCs w:val="24"/>
          <w:lang w:val="pt-BR"/>
        </w:rPr>
        <w:t>neoextrativismo</w:t>
      </w:r>
      <w:proofErr w:type="spellEnd"/>
      <w:r w:rsidRPr="00871DC8">
        <w:rPr>
          <w:sz w:val="24"/>
          <w:szCs w:val="24"/>
          <w:lang w:val="pt-BR"/>
        </w:rPr>
        <w:t xml:space="preserve"> e os limites da Seguridade Social na Amazônia, tomando como sujeitos centrais mulheres e crianças de comunidades tradicionais e originárias. A partir da perspectiva do materialismo histórico-dialético, parte-se da compreensão de que a crise climática não é um fenômeno natural, mas expressão histórica da lógica do capitalismo colonial, patriarcal e racista, que se reinventa por meio do </w:t>
      </w:r>
      <w:proofErr w:type="spellStart"/>
      <w:r w:rsidRPr="00871DC8">
        <w:rPr>
          <w:sz w:val="24"/>
          <w:szCs w:val="24"/>
          <w:lang w:val="pt-BR"/>
        </w:rPr>
        <w:t>neoextrativismo</w:t>
      </w:r>
      <w:proofErr w:type="spellEnd"/>
      <w:r w:rsidRPr="00871DC8">
        <w:rPr>
          <w:sz w:val="24"/>
          <w:szCs w:val="24"/>
          <w:lang w:val="pt-BR"/>
        </w:rPr>
        <w:t xml:space="preserve"> — mineração, hidrelétricas, </w:t>
      </w:r>
      <w:proofErr w:type="spellStart"/>
      <w:r w:rsidRPr="00871DC8">
        <w:rPr>
          <w:sz w:val="24"/>
          <w:szCs w:val="24"/>
          <w:lang w:val="pt-BR"/>
        </w:rPr>
        <w:t>monocultivos</w:t>
      </w:r>
      <w:proofErr w:type="spellEnd"/>
      <w:r w:rsidRPr="00871DC8">
        <w:rPr>
          <w:sz w:val="24"/>
          <w:szCs w:val="24"/>
          <w:lang w:val="pt-BR"/>
        </w:rPr>
        <w:t xml:space="preserve"> e exploração petrolífera — expandindo-se sobre territórios, corpos e saberes.</w:t>
      </w:r>
    </w:p>
    <w:p w14:paraId="67DFB5ED"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Partimos dos seguintes objetivos: I) Problematizar a crise climática como expressão do capitalismo e as suas expressões neocolonial e racista no contexto amazônico; II) Identificar e refletir sobre os limites e contradições da Seguridade Social frente às desigualdades territoriais e às múltiplas opressões vividas por populações tradicionais e originárias da Amazônia; III) Verificar os principais impactos do </w:t>
      </w:r>
      <w:proofErr w:type="spellStart"/>
      <w:r w:rsidRPr="00871DC8">
        <w:rPr>
          <w:sz w:val="24"/>
          <w:szCs w:val="24"/>
          <w:lang w:val="pt-BR"/>
        </w:rPr>
        <w:t>neoextrativismo</w:t>
      </w:r>
      <w:proofErr w:type="spellEnd"/>
      <w:r w:rsidRPr="00871DC8">
        <w:rPr>
          <w:sz w:val="24"/>
          <w:szCs w:val="24"/>
          <w:lang w:val="pt-BR"/>
        </w:rPr>
        <w:t xml:space="preserve"> sobre a vida de mulheres e crianças </w:t>
      </w:r>
      <w:proofErr w:type="spellStart"/>
      <w:r w:rsidRPr="00871DC8">
        <w:rPr>
          <w:sz w:val="24"/>
          <w:szCs w:val="24"/>
          <w:lang w:val="pt-BR"/>
        </w:rPr>
        <w:t>amazônidas</w:t>
      </w:r>
      <w:proofErr w:type="spellEnd"/>
      <w:r w:rsidRPr="00871DC8">
        <w:rPr>
          <w:sz w:val="24"/>
          <w:szCs w:val="24"/>
          <w:lang w:val="pt-BR"/>
        </w:rPr>
        <w:t>.</w:t>
      </w:r>
    </w:p>
    <w:p w14:paraId="0C532203" w14:textId="77777777" w:rsidR="00822C31" w:rsidRPr="00871DC8" w:rsidRDefault="00434684">
      <w:pPr>
        <w:spacing w:line="360" w:lineRule="auto"/>
        <w:ind w:firstLine="850"/>
        <w:jc w:val="both"/>
        <w:rPr>
          <w:lang w:val="pt-BR"/>
        </w:rPr>
      </w:pPr>
      <w:r w:rsidRPr="00871DC8">
        <w:rPr>
          <w:sz w:val="24"/>
          <w:szCs w:val="24"/>
          <w:lang w:val="pt-BR"/>
        </w:rPr>
        <w:t xml:space="preserve">Este estudo é exploratório e parte de levantamento bibliográfico, documental e observações de campo, tendo como especial </w:t>
      </w:r>
      <w:r w:rsidRPr="00871DC8">
        <w:rPr>
          <w:i/>
          <w:iCs/>
          <w:sz w:val="24"/>
          <w:szCs w:val="24"/>
          <w:lang w:val="pt-BR"/>
        </w:rPr>
        <w:t>lócus</w:t>
      </w:r>
      <w:r w:rsidRPr="00871DC8">
        <w:rPr>
          <w:sz w:val="24"/>
          <w:szCs w:val="24"/>
          <w:lang w:val="pt-BR"/>
        </w:rPr>
        <w:t xml:space="preserve"> o Arquipélago do Marajó, parte da Amazônia paraense, que contraditoriamente a despeito de sua extensão territorial abrigando florestas e água doce, possui sua população nos últimos </w:t>
      </w:r>
      <w:r w:rsidRPr="00871DC8">
        <w:rPr>
          <w:i/>
          <w:iCs/>
          <w:sz w:val="24"/>
          <w:szCs w:val="24"/>
          <w:lang w:val="pt-BR"/>
        </w:rPr>
        <w:t>rankings</w:t>
      </w:r>
      <w:r w:rsidRPr="00871DC8">
        <w:rPr>
          <w:sz w:val="24"/>
          <w:szCs w:val="24"/>
          <w:lang w:val="pt-BR"/>
        </w:rPr>
        <w:t xml:space="preserve"> do Índice de Desenvolvimento Humano (IDH) segundo reportagem da BBC Brasil (2024)</w:t>
      </w:r>
      <w:r>
        <w:rPr>
          <w:sz w:val="24"/>
          <w:szCs w:val="24"/>
          <w:vertAlign w:val="superscript"/>
        </w:rPr>
        <w:footnoteReference w:id="13"/>
      </w:r>
      <w:r w:rsidRPr="00871DC8">
        <w:rPr>
          <w:sz w:val="24"/>
          <w:szCs w:val="24"/>
          <w:lang w:val="pt-BR"/>
        </w:rPr>
        <w:t xml:space="preserve">, com parcela significativa de suas populações dependentes de políticas de transferência de </w:t>
      </w:r>
      <w:r w:rsidRPr="00871DC8">
        <w:rPr>
          <w:sz w:val="24"/>
          <w:szCs w:val="24"/>
          <w:lang w:val="pt-BR"/>
        </w:rPr>
        <w:lastRenderedPageBreak/>
        <w:t>renda, trabalhando na informalidade e sem incentivos e investimentos na produção da agricultura popular. Aliado a tais indicativos, estas famílias, em sua maioria negras, não são contempladas por políticas de igualdade racial e de gênero, sendo atingidas cada vez mais pela escassez geradas pelo desmatamento, queimadas e avanço do agronegócio.</w:t>
      </w:r>
    </w:p>
    <w:p w14:paraId="6C4C898E"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A Amazônia é território estratégico para a reprodução do capital em sua fase contemporânea, onde a crise climática se entrelaça à expansão do </w:t>
      </w:r>
      <w:proofErr w:type="spellStart"/>
      <w:r w:rsidRPr="00871DC8">
        <w:rPr>
          <w:sz w:val="24"/>
          <w:szCs w:val="24"/>
          <w:lang w:val="pt-BR"/>
        </w:rPr>
        <w:t>neoextrativismo</w:t>
      </w:r>
      <w:proofErr w:type="spellEnd"/>
      <w:r w:rsidRPr="00871DC8">
        <w:rPr>
          <w:sz w:val="24"/>
          <w:szCs w:val="24"/>
          <w:lang w:val="pt-BR"/>
        </w:rPr>
        <w:t xml:space="preserve"> e às heranças coloniais e racistas. Mulheres e crianças de comunidades tradicionais e originárias vivem, em seus corpos e territórios, as consequências mais severas dessas dinâmicas, que vão desde a violação de direitos fundamentais até a intensificação de vulnerabilidades socioambientais.</w:t>
      </w:r>
    </w:p>
    <w:p w14:paraId="4F45FCD4" w14:textId="77777777" w:rsidR="00822C31" w:rsidRPr="00075BEF" w:rsidRDefault="00434684">
      <w:pPr>
        <w:spacing w:line="360" w:lineRule="auto"/>
        <w:ind w:firstLine="850"/>
        <w:jc w:val="both"/>
        <w:rPr>
          <w:sz w:val="24"/>
          <w:szCs w:val="24"/>
          <w:lang w:val="pt-BR"/>
        </w:rPr>
      </w:pPr>
      <w:r w:rsidRPr="00871DC8">
        <w:rPr>
          <w:sz w:val="24"/>
          <w:szCs w:val="24"/>
          <w:lang w:val="pt-BR"/>
        </w:rPr>
        <w:t xml:space="preserve">O processo de acumulação intensifica múltiplas opressões de classe, raça, gênero e território, aprofundando situações de desproteção social. </w:t>
      </w:r>
      <w:r w:rsidRPr="00075BEF">
        <w:rPr>
          <w:sz w:val="24"/>
          <w:szCs w:val="24"/>
          <w:lang w:val="pt-BR"/>
        </w:rPr>
        <w:t>Evidenciamos que, embora a Seguridade Social — compreendendo Saúde, Previdência Social e Assistência Social — seja um marco jurídico-político no Brasil, sua efetivação na Amazônia permanece profundamente desigual e insuficiente, marcada por ausências, precariedades e distâncias territoriais.</w:t>
      </w:r>
    </w:p>
    <w:p w14:paraId="4B012EC0" w14:textId="77777777" w:rsidR="00822C31" w:rsidRPr="00871DC8" w:rsidRDefault="00434684">
      <w:pPr>
        <w:spacing w:line="360" w:lineRule="auto"/>
        <w:ind w:firstLine="850"/>
        <w:jc w:val="both"/>
        <w:rPr>
          <w:sz w:val="24"/>
          <w:szCs w:val="24"/>
          <w:lang w:val="pt-BR"/>
        </w:rPr>
      </w:pPr>
      <w:r w:rsidRPr="00871DC8">
        <w:rPr>
          <w:sz w:val="24"/>
          <w:szCs w:val="24"/>
          <w:lang w:val="pt-BR"/>
        </w:rPr>
        <w:t>As mulheres e crianças das comunidades tradicionais e originárias aparecem, assim, como sujeitos particularmente afetados: sofrem os impactos do deslocamento forçado, da insegurança alimentar, da violência de gênero e da perda de territórios, ao mesmo tempo em que protagonizam práticas de resistência e de reprodução da vida, seja por meio de redes comunitárias de solidariedade, saberes ancestrais ou lutas coletivas por direitos.</w:t>
      </w:r>
    </w:p>
    <w:p w14:paraId="076B5E82"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Compreendemos que a análise da Seguridade Social frente à crise climática exige incorporar uma leitura crítica das estruturas neocoloniais, patriarcais e racistas que organizam o Estado e o capital na região, ao mesmo tempo em que reconhece e fortalece as alternativas gestadas nas próprias comunidades. Assim, com este estudo pretendemos contribuir para o debate sobre a necessidade de problematizar e </w:t>
      </w:r>
      <w:r w:rsidRPr="00871DC8">
        <w:rPr>
          <w:sz w:val="24"/>
          <w:szCs w:val="24"/>
          <w:lang w:val="pt-BR"/>
        </w:rPr>
        <w:lastRenderedPageBreak/>
        <w:t>repensar a Seguridade Social sob o prisma da “justiça” climática, de gênero e racial, ancorada nas realidades amazônicas.</w:t>
      </w:r>
    </w:p>
    <w:p w14:paraId="3D156423" w14:textId="77777777" w:rsidR="00822C31" w:rsidRPr="00871DC8" w:rsidRDefault="00822C31">
      <w:pPr>
        <w:spacing w:line="360" w:lineRule="auto"/>
        <w:ind w:firstLine="850"/>
        <w:rPr>
          <w:sz w:val="24"/>
          <w:szCs w:val="24"/>
          <w:lang w:val="pt-BR"/>
        </w:rPr>
      </w:pPr>
    </w:p>
    <w:p w14:paraId="78AF746B" w14:textId="77777777" w:rsidR="00822C31" w:rsidRPr="00871DC8" w:rsidRDefault="00822C31">
      <w:pPr>
        <w:spacing w:line="360" w:lineRule="auto"/>
        <w:ind w:firstLine="850"/>
        <w:jc w:val="both"/>
        <w:rPr>
          <w:sz w:val="24"/>
          <w:szCs w:val="24"/>
          <w:lang w:val="pt-BR"/>
        </w:rPr>
      </w:pPr>
    </w:p>
    <w:p w14:paraId="7E1227AD" w14:textId="77777777" w:rsidR="00822C31" w:rsidRPr="00871DC8" w:rsidRDefault="00434684">
      <w:pPr>
        <w:spacing w:line="360" w:lineRule="auto"/>
        <w:jc w:val="both"/>
        <w:rPr>
          <w:b/>
          <w:bCs/>
          <w:sz w:val="24"/>
          <w:szCs w:val="24"/>
          <w:lang w:val="pt-BR"/>
        </w:rPr>
      </w:pPr>
      <w:r w:rsidRPr="00871DC8">
        <w:rPr>
          <w:b/>
          <w:bCs/>
          <w:sz w:val="24"/>
          <w:szCs w:val="24"/>
          <w:lang w:val="pt-BR"/>
        </w:rPr>
        <w:t xml:space="preserve">2 A NATUREZA E O MEIO AMBIENTE ANTE A EXPLORAÇÃO COMPULSÓRIA DA SOCIEDADE CAPITALISTA E OS SEUS IMPACTOS NA VIDA DE CRIANÇAS E MULHERES. </w:t>
      </w:r>
    </w:p>
    <w:p w14:paraId="19890CF7" w14:textId="77777777" w:rsidR="00822C31" w:rsidRPr="00871DC8" w:rsidRDefault="00822C31">
      <w:pPr>
        <w:spacing w:line="360" w:lineRule="auto"/>
        <w:jc w:val="both"/>
        <w:rPr>
          <w:b/>
          <w:bCs/>
          <w:sz w:val="24"/>
          <w:szCs w:val="24"/>
          <w:lang w:val="pt-BR"/>
        </w:rPr>
      </w:pPr>
    </w:p>
    <w:p w14:paraId="39C30F9C" w14:textId="77777777" w:rsidR="00822C31" w:rsidRPr="00871DC8" w:rsidRDefault="00434684">
      <w:pPr>
        <w:spacing w:line="360" w:lineRule="auto"/>
        <w:ind w:firstLine="850"/>
        <w:jc w:val="both"/>
        <w:rPr>
          <w:lang w:val="pt-BR"/>
        </w:rPr>
      </w:pPr>
      <w:r w:rsidRPr="00871DC8">
        <w:rPr>
          <w:sz w:val="24"/>
          <w:szCs w:val="24"/>
          <w:lang w:val="pt-BR"/>
        </w:rPr>
        <w:t>A abissal desigualdade que caracteriza a particularidade do desenvolvimento capitalista no Brasil não se materializa de forma homogênea colocando em evidência as desigualdades regionais, especificamente quando se tratam das regiões Norte e Nordeste. A dimensão estrutural da desigualdade nacional instrumentaliza o trabalho e sua exploração bem como a proteção social, na Amazônia, a partir da sua inserção na divisão internacional do trabalho, como exportadora de matérias primas (</w:t>
      </w:r>
      <w:r w:rsidRPr="00871DC8">
        <w:rPr>
          <w:i/>
          <w:iCs/>
          <w:sz w:val="24"/>
          <w:szCs w:val="24"/>
          <w:lang w:val="pt-BR"/>
        </w:rPr>
        <w:t>commodities</w:t>
      </w:r>
      <w:r w:rsidRPr="00871DC8">
        <w:rPr>
          <w:sz w:val="24"/>
          <w:szCs w:val="24"/>
          <w:lang w:val="pt-BR"/>
        </w:rPr>
        <w:t>), bem como, pelas suas condições geográficas e socioculturais. Nesse sentido, apenas tem reconhecimento para o capital o que se transforma em mercadorias, ou seja, a biodiversidade vegetal e mineral.</w:t>
      </w:r>
    </w:p>
    <w:p w14:paraId="0B3AB023" w14:textId="77777777" w:rsidR="00822C31" w:rsidRPr="00871DC8" w:rsidRDefault="00434684">
      <w:pPr>
        <w:spacing w:line="360" w:lineRule="auto"/>
        <w:ind w:firstLine="850"/>
        <w:jc w:val="both"/>
        <w:rPr>
          <w:sz w:val="24"/>
          <w:szCs w:val="24"/>
          <w:lang w:val="pt-BR"/>
        </w:rPr>
      </w:pPr>
      <w:r w:rsidRPr="00871DC8">
        <w:rPr>
          <w:sz w:val="24"/>
          <w:szCs w:val="24"/>
          <w:lang w:val="pt-BR"/>
        </w:rPr>
        <w:t>Os debates em torno das problemáticas ambientais aliadas ao desenfreado processo de ocupação e exploração da natureza a fim de atender as demandas de expansão e acúmulo de riquezas pelo capital não são recentes. No entanto, nem sempre a compreensão crítica quanto ao seu viés econômico, político e ideológico são de fato descortinados, estando muitas vezes envolvidos em discursos falaciosos, individualizados e romantizados que não tratavam do ponto crucial: o caráter insustentável e incompatível do modo de produção capitalista com a conservação, proteção e restauração da natureza, dos recursos naturais e do meio ambiente.</w:t>
      </w:r>
    </w:p>
    <w:p w14:paraId="6583E7BC"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Enquanto uns acreditam haver um modelo antropocêntrico que por si só justificaria um fazer predatório ante a natureza, restringindo a análise ao caráter nocivo de sociedades humanas no processo de apropriação e dominação dos recursos naturais para sobreviver, como se não houvesse ou existisse víveres </w:t>
      </w:r>
      <w:r w:rsidRPr="00871DC8">
        <w:rPr>
          <w:sz w:val="24"/>
          <w:szCs w:val="24"/>
          <w:lang w:val="pt-BR"/>
        </w:rPr>
        <w:lastRenderedPageBreak/>
        <w:t>condizentes com o tempo e o processo de fazer e de se refazer da natureza, eximindo do debate a monstruosa máquina capitalista que separa e opõe seres humanos e natureza, que se apropria da água, da terra, do ar e dos corpos como meras mercadorias e instrumentos para acumulação de riqueza.</w:t>
      </w:r>
    </w:p>
    <w:p w14:paraId="105DF9E8" w14:textId="77777777" w:rsidR="00822C31" w:rsidRPr="00871DC8" w:rsidRDefault="00434684">
      <w:pPr>
        <w:spacing w:line="360" w:lineRule="auto"/>
        <w:ind w:firstLine="850"/>
        <w:jc w:val="both"/>
        <w:rPr>
          <w:sz w:val="24"/>
          <w:szCs w:val="24"/>
          <w:highlight w:val="magenta"/>
          <w:lang w:val="pt-BR"/>
        </w:rPr>
      </w:pPr>
      <w:r w:rsidRPr="00871DC8">
        <w:rPr>
          <w:sz w:val="24"/>
          <w:szCs w:val="24"/>
          <w:lang w:val="pt-BR"/>
        </w:rPr>
        <w:t xml:space="preserve">Tal como Jason W. Moore (2022) compreendemos que vigora não o antropoceno e sim o </w:t>
      </w:r>
      <w:proofErr w:type="spellStart"/>
      <w:r w:rsidRPr="00871DC8">
        <w:rPr>
          <w:sz w:val="24"/>
          <w:szCs w:val="24"/>
          <w:lang w:val="pt-BR"/>
        </w:rPr>
        <w:t>capitaloceno</w:t>
      </w:r>
      <w:proofErr w:type="spellEnd"/>
      <w:r w:rsidRPr="00871DC8">
        <w:rPr>
          <w:sz w:val="24"/>
          <w:szCs w:val="24"/>
          <w:lang w:val="pt-BR"/>
        </w:rPr>
        <w:t xml:space="preserve">, representando a exploração intensa da natureza que não deve se limitar a um debate que se pauta na aritmética verde que dualiza humanidade (ou sociedade) e natureza, ou Capitalismo e a natureza. Moore indo além destaca que o par Natureza/Sociedade, bem como </w:t>
      </w:r>
      <w:proofErr w:type="gramStart"/>
      <w:r w:rsidRPr="00871DC8">
        <w:rPr>
          <w:sz w:val="24"/>
          <w:szCs w:val="24"/>
          <w:lang w:val="pt-BR"/>
        </w:rPr>
        <w:t>“ os</w:t>
      </w:r>
      <w:proofErr w:type="gramEnd"/>
      <w:r w:rsidRPr="00871DC8">
        <w:rPr>
          <w:sz w:val="24"/>
          <w:szCs w:val="24"/>
          <w:lang w:val="pt-BR"/>
        </w:rPr>
        <w:t xml:space="preserve"> binarismos do eurocentrismo, do racismo e do sexismo, está diretamente implicado nas colossais violência, desigualdade e opressão do mundo moderno”, que se articulam e “correspondem a uma longa história de subordinação de mulheres, populações coloniais e pessoas de cor”. </w:t>
      </w:r>
    </w:p>
    <w:p w14:paraId="0048EE43" w14:textId="77777777" w:rsidR="00822C31" w:rsidRPr="00871DC8" w:rsidRDefault="00434684">
      <w:pPr>
        <w:spacing w:line="360" w:lineRule="auto"/>
        <w:ind w:firstLine="850"/>
        <w:jc w:val="both"/>
        <w:rPr>
          <w:rFonts w:ascii="Times New Roman" w:eastAsia="Times New Roman" w:hAnsi="Times New Roman" w:cs="Times New Roman"/>
          <w:color w:val="333333"/>
          <w:sz w:val="24"/>
          <w:szCs w:val="24"/>
          <w:highlight w:val="white"/>
          <w:lang w:val="pt-BR"/>
        </w:rPr>
      </w:pPr>
      <w:r w:rsidRPr="00871DC8">
        <w:rPr>
          <w:sz w:val="24"/>
          <w:szCs w:val="24"/>
          <w:lang w:val="pt-BR"/>
        </w:rPr>
        <w:t xml:space="preserve">Pouco abordam ou atenta-se para o fato de que as investidas cruéis e incessantes do capital sobre a natureza, que geram mudanças climáticas, além de possuir impactos que são de ordem social que reproduz as históricas desigualdades </w:t>
      </w:r>
      <w:proofErr w:type="spellStart"/>
      <w:proofErr w:type="gramStart"/>
      <w:r w:rsidRPr="00871DC8">
        <w:rPr>
          <w:sz w:val="24"/>
          <w:szCs w:val="24"/>
          <w:lang w:val="pt-BR"/>
        </w:rPr>
        <w:t>sociais,também</w:t>
      </w:r>
      <w:proofErr w:type="spellEnd"/>
      <w:proofErr w:type="gramEnd"/>
      <w:r w:rsidRPr="00871DC8">
        <w:rPr>
          <w:sz w:val="24"/>
          <w:szCs w:val="24"/>
          <w:lang w:val="pt-BR"/>
        </w:rPr>
        <w:t xml:space="preserve"> vem acompanhada por marcas que dão continuidade às desigualdades raciais, étnicas, de gênero e geracionais.  Estudos recentes promovido pelas agências de pesquisa das Nações Unidas indicam que a crise climática impulsiona o aumento da violência contra meninas e mulheres. Indicando que: </w:t>
      </w:r>
    </w:p>
    <w:p w14:paraId="08E91D91" w14:textId="77777777" w:rsidR="00822C31" w:rsidRPr="00871DC8" w:rsidRDefault="00434684">
      <w:pPr>
        <w:spacing w:line="240" w:lineRule="auto"/>
        <w:ind w:left="2551"/>
        <w:jc w:val="both"/>
        <w:rPr>
          <w:color w:val="212529"/>
          <w:sz w:val="20"/>
          <w:szCs w:val="20"/>
          <w:highlight w:val="white"/>
          <w:lang w:val="pt-BR"/>
        </w:rPr>
      </w:pPr>
      <w:r w:rsidRPr="00871DC8">
        <w:rPr>
          <w:color w:val="212529"/>
          <w:sz w:val="20"/>
          <w:szCs w:val="20"/>
          <w:highlight w:val="white"/>
          <w:lang w:val="pt-BR"/>
        </w:rPr>
        <w:t>Altas temperaturas e eventos climáticos extremos estão associados a um aumento de diversas formas de violência de gênero, como recorrência de agressões por parceiros íntimos, exploração sexual, casamento infantil, estupro e feminicídio.</w:t>
      </w:r>
    </w:p>
    <w:p w14:paraId="721FF102" w14:textId="77777777" w:rsidR="00822C31" w:rsidRPr="00871DC8" w:rsidRDefault="00434684">
      <w:pPr>
        <w:spacing w:line="240" w:lineRule="auto"/>
        <w:ind w:left="2551"/>
        <w:jc w:val="both"/>
        <w:rPr>
          <w:color w:val="212529"/>
          <w:sz w:val="20"/>
          <w:szCs w:val="20"/>
          <w:highlight w:val="white"/>
          <w:lang w:val="pt-BR"/>
        </w:rPr>
      </w:pPr>
      <w:r w:rsidRPr="00871DC8">
        <w:rPr>
          <w:color w:val="212529"/>
          <w:sz w:val="20"/>
          <w:szCs w:val="20"/>
          <w:highlight w:val="white"/>
          <w:lang w:val="pt-BR"/>
        </w:rPr>
        <w:t xml:space="preserve">De acordo com a pesquisa, estima-se que a cada 1ºC a mais na temperatura global, os casos de violência contra mulheres provocados por parceiros íntimos aumentam quase 5%. Durante ondas de calor, foi apontado que os casos de feminicídio aumentam 28%, segundo pesquisa longitudinal realizada na Espanha. Em um cenário em que a Organização Meteorológica Mundial declarou 2024 como o ano mais quente desde 1850, com um média 1,6ºC superior, as perspectivas não são boas para o futuro (Bacalhau, 2025; </w:t>
      </w:r>
      <w:proofErr w:type="spellStart"/>
      <w:r w:rsidRPr="00871DC8">
        <w:rPr>
          <w:color w:val="212529"/>
          <w:sz w:val="20"/>
          <w:szCs w:val="20"/>
          <w:highlight w:val="white"/>
          <w:lang w:val="pt-BR"/>
        </w:rPr>
        <w:t>s.p</w:t>
      </w:r>
      <w:proofErr w:type="spellEnd"/>
      <w:r w:rsidRPr="00871DC8">
        <w:rPr>
          <w:color w:val="212529"/>
          <w:sz w:val="20"/>
          <w:szCs w:val="20"/>
          <w:highlight w:val="white"/>
          <w:lang w:val="pt-BR"/>
        </w:rPr>
        <w:t>).</w:t>
      </w:r>
    </w:p>
    <w:p w14:paraId="4E6DBDD2" w14:textId="77777777" w:rsidR="00822C31" w:rsidRPr="00871DC8" w:rsidRDefault="00822C31">
      <w:pPr>
        <w:spacing w:line="240" w:lineRule="auto"/>
        <w:ind w:left="2551"/>
        <w:jc w:val="both"/>
        <w:rPr>
          <w:color w:val="212529"/>
          <w:sz w:val="20"/>
          <w:szCs w:val="20"/>
          <w:highlight w:val="white"/>
          <w:lang w:val="pt-BR"/>
        </w:rPr>
      </w:pPr>
    </w:p>
    <w:p w14:paraId="631805C4"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Como salientado pelo estudo da SPOTLIGHT INITIATIVE e DALBERG (2025), a crise climática não gera a violência de gênero por si só, mas intensifica e </w:t>
      </w:r>
      <w:r w:rsidRPr="00871DC8">
        <w:rPr>
          <w:sz w:val="24"/>
          <w:szCs w:val="24"/>
          <w:lang w:val="pt-BR"/>
        </w:rPr>
        <w:lastRenderedPageBreak/>
        <w:t>multiplica suas formas. Ondas de calor, desastres ambientais, insegurança alimentar, escassez de água e deslocamentos forçados aprofundam vulnerabilidades já existentes, colocando milhões de mulheres e meninas em risco elevado de violência doméstica, exploração sexual, casamentos forçados e feminicídios. Estima-se que, no futuro próximo, até um em cada dez casos de violência por parceiro íntimo poderá estar vinculado às mudanças climáticas.</w:t>
      </w:r>
    </w:p>
    <w:p w14:paraId="2BA2204C" w14:textId="77777777" w:rsidR="00822C31" w:rsidRPr="00871DC8" w:rsidRDefault="00434684">
      <w:pPr>
        <w:spacing w:line="360" w:lineRule="auto"/>
        <w:ind w:firstLine="850"/>
        <w:jc w:val="both"/>
        <w:rPr>
          <w:sz w:val="24"/>
          <w:szCs w:val="24"/>
          <w:lang w:val="pt-BR"/>
        </w:rPr>
      </w:pPr>
      <w:r w:rsidRPr="00871DC8">
        <w:rPr>
          <w:sz w:val="24"/>
          <w:szCs w:val="24"/>
          <w:lang w:val="pt-BR"/>
        </w:rPr>
        <w:t>Nesse cenário, a violência de gênero representa um obstáculo direto à ação climática, pois ameaça a autonomia das mulheres, silencia defensoras ambientais e enfraquece a capacidade coletiva de enfrentamento da crise. Ignorar essa interseção é deixar de reconhecer uma verdadeira “pandemia-sombra”, que caminha lado a lado com o colapso climático (SPOTLIGHT INITIATIVE; DALBERG, 2025).</w:t>
      </w:r>
    </w:p>
    <w:p w14:paraId="05BDD343" w14:textId="77777777" w:rsidR="00822C31" w:rsidRPr="00871DC8" w:rsidRDefault="00434684">
      <w:pPr>
        <w:spacing w:line="360" w:lineRule="auto"/>
        <w:ind w:firstLine="850"/>
        <w:jc w:val="both"/>
        <w:rPr>
          <w:sz w:val="24"/>
          <w:szCs w:val="24"/>
          <w:lang w:val="pt-BR"/>
        </w:rPr>
      </w:pPr>
      <w:r w:rsidRPr="00871DC8">
        <w:rPr>
          <w:sz w:val="24"/>
          <w:szCs w:val="24"/>
          <w:lang w:val="pt-BR"/>
        </w:rPr>
        <w:t>As desigualdades estruturais são profundamente impactadas em contextos de crise. Mulheres e meninas em situação de pobreza, incluindo agricultoras familiares e residentes de assentamentos urbanos informais, enfrentam vulnerabilidades mais severas. Além disso, mulheres indígenas, com deficiência, idosas ou integrantes da comunidade LGBTQ+ estão sujeitas a risco sobreposto, com acesso limitado a serviços de proteção, abrigos e recursos essenciais.</w:t>
      </w:r>
    </w:p>
    <w:p w14:paraId="5E5E6809"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Flávia de Ávila, </w:t>
      </w:r>
      <w:proofErr w:type="spellStart"/>
      <w:r w:rsidRPr="00871DC8">
        <w:rPr>
          <w:sz w:val="24"/>
          <w:szCs w:val="24"/>
          <w:lang w:val="pt-BR"/>
        </w:rPr>
        <w:t>Karyna</w:t>
      </w:r>
      <w:proofErr w:type="spellEnd"/>
      <w:r w:rsidRPr="00871DC8">
        <w:rPr>
          <w:sz w:val="24"/>
          <w:szCs w:val="24"/>
          <w:lang w:val="pt-BR"/>
        </w:rPr>
        <w:t xml:space="preserve"> Batista </w:t>
      </w:r>
      <w:proofErr w:type="spellStart"/>
      <w:r w:rsidRPr="00871DC8">
        <w:rPr>
          <w:sz w:val="24"/>
          <w:szCs w:val="24"/>
          <w:lang w:val="pt-BR"/>
        </w:rPr>
        <w:t>Sposato</w:t>
      </w:r>
      <w:proofErr w:type="spellEnd"/>
      <w:r w:rsidRPr="00871DC8">
        <w:rPr>
          <w:sz w:val="24"/>
          <w:szCs w:val="24"/>
          <w:lang w:val="pt-BR"/>
        </w:rPr>
        <w:t>, José Lucas Santos Carvalho e Victoria Cruz Moitinho (2024), com base nos levantamentos da Comissão Econômica para a América Latina e o Caribe (CEPAL, 2019), destaca que as mudanças climáticas se constituem na principal ameaça ao pleno exercício dos direitos humanos, afetando de forma desproporcional países e segmentos da população em situação de desvantagem socioeconômica. Quando o foco recai sobre crianças, os impactos infringem seus direitos básicos de sobrevivência e desenvolvimento.</w:t>
      </w:r>
    </w:p>
    <w:p w14:paraId="66CA1209"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Esses dados refletem análises estruturantes e conjunturais em contextos internacionais, incluindo países europeus, que, embora economicamente privilegiados, também são afetados pela crise climática. Esse panorama nos leva a refletir sobre os rebatimentos da crise climática nos territórios amazônicos, </w:t>
      </w:r>
      <w:r w:rsidRPr="00871DC8">
        <w:rPr>
          <w:sz w:val="24"/>
          <w:szCs w:val="24"/>
          <w:lang w:val="pt-BR"/>
        </w:rPr>
        <w:lastRenderedPageBreak/>
        <w:t>especialmente na região Norte do Brasil, historicamente marcada por baixos níveis de desenvolvimento econômico e maior vulnerabilidade social.</w:t>
      </w:r>
    </w:p>
    <w:p w14:paraId="7122CB44" w14:textId="77777777" w:rsidR="00822C31" w:rsidRPr="00871DC8" w:rsidRDefault="00822C31">
      <w:pPr>
        <w:spacing w:line="360" w:lineRule="auto"/>
        <w:jc w:val="both"/>
        <w:rPr>
          <w:sz w:val="24"/>
          <w:szCs w:val="24"/>
          <w:lang w:val="pt-BR"/>
        </w:rPr>
      </w:pPr>
    </w:p>
    <w:p w14:paraId="5EDCF466" w14:textId="77777777" w:rsidR="00822C31" w:rsidRPr="00871DC8" w:rsidRDefault="00434684">
      <w:pPr>
        <w:spacing w:line="360" w:lineRule="auto"/>
        <w:jc w:val="both"/>
        <w:rPr>
          <w:b/>
          <w:bCs/>
          <w:sz w:val="24"/>
          <w:szCs w:val="24"/>
          <w:lang w:val="pt-BR"/>
        </w:rPr>
      </w:pPr>
      <w:r w:rsidRPr="00871DC8">
        <w:rPr>
          <w:b/>
          <w:bCs/>
          <w:sz w:val="24"/>
          <w:szCs w:val="24"/>
          <w:lang w:val="pt-BR"/>
        </w:rPr>
        <w:t xml:space="preserve">2.1 - As consequências da Crise Climática para os modos de vida dos povos da floresta e da Amazônia. </w:t>
      </w:r>
    </w:p>
    <w:p w14:paraId="5D98E144"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A Amazônia está intrinsecamente conectada ao modo de produção capitalista como projeto de exportação de diversas commodities, tanto minerais (ferro, ouro, bauxita) quanto agrícolas (soja, carne, madeira, açaí), respondendo às requisições externa e interna. Essa junção tem sido circunscrita pela exploração destrutiva de recursos e força de trabalho, ocasionando em desmatamento, alta informalidade, violações de direitos e agravamento das desigualdades </w:t>
      </w:r>
      <w:proofErr w:type="spellStart"/>
      <w:r w:rsidRPr="00871DC8">
        <w:rPr>
          <w:sz w:val="24"/>
          <w:szCs w:val="24"/>
          <w:lang w:val="pt-BR"/>
        </w:rPr>
        <w:t>socioétnicorraciais</w:t>
      </w:r>
      <w:proofErr w:type="spellEnd"/>
      <w:r w:rsidRPr="00871DC8">
        <w:rPr>
          <w:sz w:val="24"/>
          <w:szCs w:val="24"/>
          <w:lang w:val="pt-BR"/>
        </w:rPr>
        <w:t>, com retornos extremamente limitados para a população local.</w:t>
      </w:r>
    </w:p>
    <w:p w14:paraId="4D06E357"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Vive-se, portanto, em tempos de crise, limite e desesperanças quanto a impossibilidade de que o planeta Terra se recupere diante de inúmeros agressões, apropriações e saques realizados por séculos, sobretudo, após a consolidação do capitalismo e a incorporação de sua face mais predatória, alcançando territórios, recursos e vidas até então desconhecidas. </w:t>
      </w:r>
    </w:p>
    <w:p w14:paraId="1C4C6131"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Os territórios marcados pela existência de rios, lagos, ilhas, floresta, estradas, chuva e sol intenso, forte umidade, presença de insetos e animais etc., responsáveis muitas vezes, pelo distanciamento interpessoal e, por conseguinte, pelo deslocamento dos habitantes, em sua maioria de origem indígena, quilombola e ribeirinhos são vistos pelo Estado como obstáculos naturais ao que se defende como progresso e desenvolvimento, justificando a falta de infraestrutura adequada às condições geográficas singulares, bem como, o cumprimento constitucional dos meios e modos de vida das populações originárias, reconhecidas na Constituição Federal de 1988 (CASTILHO; NASCIMENTO; GOMES, 2021). </w:t>
      </w:r>
    </w:p>
    <w:p w14:paraId="39394D73" w14:textId="77777777" w:rsidR="00822C31" w:rsidRPr="00075BEF" w:rsidRDefault="00434684">
      <w:pPr>
        <w:spacing w:line="360" w:lineRule="auto"/>
        <w:ind w:firstLine="850"/>
        <w:jc w:val="both"/>
        <w:rPr>
          <w:sz w:val="24"/>
          <w:szCs w:val="24"/>
          <w:lang w:val="pt-BR"/>
        </w:rPr>
      </w:pPr>
      <w:r w:rsidRPr="00871DC8">
        <w:rPr>
          <w:sz w:val="24"/>
          <w:szCs w:val="24"/>
          <w:lang w:val="pt-BR"/>
        </w:rPr>
        <w:t xml:space="preserve">E esta mesma lógica se imprime, fortalece e tem continuidades nas práticas individuais e hábitos dos indivíduos, sobretudo dos que vivem em grandes e pequenos </w:t>
      </w:r>
      <w:r w:rsidRPr="00871DC8">
        <w:rPr>
          <w:sz w:val="24"/>
          <w:szCs w:val="24"/>
          <w:lang w:val="pt-BR"/>
        </w:rPr>
        <w:lastRenderedPageBreak/>
        <w:t xml:space="preserve">centros, correspondendo a divisão territorial do trabalho. </w:t>
      </w:r>
      <w:r w:rsidRPr="00075BEF">
        <w:rPr>
          <w:sz w:val="24"/>
          <w:szCs w:val="24"/>
          <w:lang w:val="pt-BR"/>
        </w:rPr>
        <w:t xml:space="preserve">Conforme Marcelo </w:t>
      </w:r>
      <w:proofErr w:type="spellStart"/>
      <w:r w:rsidRPr="00075BEF">
        <w:rPr>
          <w:sz w:val="24"/>
          <w:szCs w:val="24"/>
          <w:lang w:val="pt-BR"/>
        </w:rPr>
        <w:t>Dornelis</w:t>
      </w:r>
      <w:proofErr w:type="spellEnd"/>
      <w:r w:rsidRPr="00075BEF">
        <w:rPr>
          <w:sz w:val="24"/>
          <w:szCs w:val="24"/>
          <w:lang w:val="pt-BR"/>
        </w:rPr>
        <w:t xml:space="preserve"> Carvalhal (2008) tais divisões podem ser constatadas: </w:t>
      </w:r>
    </w:p>
    <w:p w14:paraId="665CF48A" w14:textId="77777777" w:rsidR="00822C31" w:rsidRPr="00075BEF" w:rsidRDefault="00434684">
      <w:pPr>
        <w:spacing w:line="240" w:lineRule="auto"/>
        <w:ind w:left="2551"/>
        <w:jc w:val="both"/>
        <w:rPr>
          <w:sz w:val="20"/>
          <w:szCs w:val="20"/>
          <w:lang w:val="pt-BR"/>
        </w:rPr>
      </w:pPr>
      <w:r w:rsidRPr="00075BEF">
        <w:rPr>
          <w:sz w:val="20"/>
          <w:szCs w:val="20"/>
          <w:lang w:val="pt-BR"/>
        </w:rPr>
        <w:t xml:space="preserve">[...] nos municípios do interior do Brasil, em que a estagnação econômica é marcante, aparecendo os investimentos, que invariavelmente se apresentam como portadores da modernidade capitalista, protagonistas do desenvolvimento econômico e social, mas que podem ser interpretados como a </w:t>
      </w:r>
      <w:proofErr w:type="spellStart"/>
      <w:r w:rsidRPr="00075BEF">
        <w:rPr>
          <w:sz w:val="20"/>
          <w:szCs w:val="20"/>
          <w:lang w:val="pt-BR"/>
        </w:rPr>
        <w:t>oportunização</w:t>
      </w:r>
      <w:proofErr w:type="spellEnd"/>
      <w:r w:rsidRPr="00075BEF">
        <w:rPr>
          <w:sz w:val="20"/>
          <w:szCs w:val="20"/>
          <w:lang w:val="pt-BR"/>
        </w:rPr>
        <w:t xml:space="preserve"> do avanço capitalista a partir dos escombros da pauperização intencional de amplos territórios. </w:t>
      </w:r>
    </w:p>
    <w:p w14:paraId="171E4214" w14:textId="77777777" w:rsidR="00822C31" w:rsidRPr="00075BEF" w:rsidRDefault="00822C31">
      <w:pPr>
        <w:spacing w:line="360" w:lineRule="auto"/>
        <w:ind w:firstLine="850"/>
        <w:jc w:val="both"/>
        <w:rPr>
          <w:sz w:val="24"/>
          <w:szCs w:val="24"/>
          <w:lang w:val="pt-BR"/>
        </w:rPr>
      </w:pPr>
    </w:p>
    <w:p w14:paraId="7ED9BAF9" w14:textId="77777777" w:rsidR="00822C31" w:rsidRPr="00871DC8" w:rsidRDefault="00434684">
      <w:pPr>
        <w:spacing w:line="360" w:lineRule="auto"/>
        <w:ind w:firstLine="850"/>
        <w:jc w:val="both"/>
        <w:rPr>
          <w:sz w:val="24"/>
          <w:szCs w:val="24"/>
          <w:lang w:val="pt-BR"/>
        </w:rPr>
      </w:pPr>
      <w:r w:rsidRPr="00871DC8">
        <w:rPr>
          <w:sz w:val="24"/>
          <w:szCs w:val="24"/>
          <w:lang w:val="pt-BR"/>
        </w:rPr>
        <w:t>É possível afirmar que, nas cidades afastadas dos centros urbanos das capitais e dos municípios de grande, médio e pequeno porte — estes últimos compreendidos como interiores de estados e municípios — vivem famílias que mantêm uma relação própria, diversa e dinâmica com o território, com o espaço, o meio ambiente e com a natureza ainda disponível. Essa relação não se restringe ao plano da sobrevivência material, mas se projeta como prática cultural, social e política de permanência e resistência, entre as quais se destacam os povos das florestas, pertencentes a comunidades tradicionais e originárias.</w:t>
      </w:r>
    </w:p>
    <w:p w14:paraId="01E6EE21" w14:textId="77777777" w:rsidR="00822C31" w:rsidRPr="00871DC8" w:rsidRDefault="00434684">
      <w:pPr>
        <w:spacing w:line="360" w:lineRule="auto"/>
        <w:ind w:firstLine="850"/>
        <w:jc w:val="both"/>
        <w:rPr>
          <w:lang w:val="pt-BR"/>
        </w:rPr>
      </w:pPr>
      <w:r w:rsidRPr="00871DC8">
        <w:rPr>
          <w:sz w:val="24"/>
          <w:szCs w:val="24"/>
          <w:lang w:val="pt-BR"/>
        </w:rPr>
        <w:t xml:space="preserve">Com efeito, as comunidades e os povos tradicionais são as maiores vítimas da expropriação das grandes empresas, inclusive, as estatais e, portanto, excluídas do processo da era das </w:t>
      </w:r>
      <w:r w:rsidRPr="00871DC8">
        <w:rPr>
          <w:i/>
          <w:iCs/>
          <w:sz w:val="24"/>
          <w:szCs w:val="24"/>
          <w:lang w:val="pt-BR"/>
        </w:rPr>
        <w:t>commodities</w:t>
      </w:r>
      <w:r w:rsidRPr="00871DC8">
        <w:rPr>
          <w:sz w:val="24"/>
          <w:szCs w:val="24"/>
          <w:lang w:val="pt-BR"/>
        </w:rPr>
        <w:t>. Segundo Mesquita (2012), a Amazônia brasileira tem passado, nas últimas décadas, por profundas e significativas mudanças:</w:t>
      </w:r>
    </w:p>
    <w:p w14:paraId="134A0B48" w14:textId="77777777" w:rsidR="00822C31" w:rsidRPr="00871DC8" w:rsidRDefault="00434684">
      <w:pPr>
        <w:spacing w:line="240" w:lineRule="auto"/>
        <w:ind w:left="2160"/>
        <w:jc w:val="both"/>
        <w:rPr>
          <w:sz w:val="20"/>
          <w:szCs w:val="20"/>
          <w:lang w:val="pt-BR"/>
        </w:rPr>
      </w:pPr>
      <w:proofErr w:type="spellStart"/>
      <w:r w:rsidRPr="00871DC8">
        <w:rPr>
          <w:sz w:val="20"/>
          <w:szCs w:val="20"/>
          <w:lang w:val="pt-BR"/>
        </w:rPr>
        <w:t>o</w:t>
      </w:r>
      <w:proofErr w:type="spellEnd"/>
      <w:r w:rsidRPr="00871DC8">
        <w:rPr>
          <w:sz w:val="20"/>
          <w:szCs w:val="20"/>
          <w:lang w:val="pt-BR"/>
        </w:rPr>
        <w:t xml:space="preserve"> vazio demográfico deu lugar a outro cenário, onde se encontram duas metrópoles, mais de dezenas de médias e pequenas cidades em todos os estados (o perfil produtivo, também, não se restringe ao mero extrativismo, embora ainda seja muito forte e predatório), uma série de setores e atividades capitalistas com certa complexidade que alteram substancialmente a relação capital x trabalho (p.74).</w:t>
      </w:r>
    </w:p>
    <w:p w14:paraId="1A9F91D7" w14:textId="77777777" w:rsidR="00822C31" w:rsidRPr="00871DC8" w:rsidRDefault="00822C31">
      <w:pPr>
        <w:spacing w:line="360" w:lineRule="auto"/>
        <w:ind w:left="2160" w:firstLine="130"/>
        <w:jc w:val="both"/>
        <w:rPr>
          <w:sz w:val="24"/>
          <w:szCs w:val="24"/>
          <w:lang w:val="pt-BR"/>
        </w:rPr>
      </w:pPr>
    </w:p>
    <w:p w14:paraId="76AAB6ED" w14:textId="77777777" w:rsidR="00822C31" w:rsidRPr="00871DC8" w:rsidRDefault="00434684">
      <w:pPr>
        <w:spacing w:line="360" w:lineRule="auto"/>
        <w:ind w:firstLine="850"/>
        <w:jc w:val="both"/>
        <w:rPr>
          <w:sz w:val="24"/>
          <w:szCs w:val="24"/>
          <w:lang w:val="pt-BR"/>
        </w:rPr>
      </w:pPr>
      <w:r w:rsidRPr="00871DC8">
        <w:rPr>
          <w:sz w:val="24"/>
          <w:szCs w:val="24"/>
          <w:lang w:val="pt-BR"/>
        </w:rPr>
        <w:t xml:space="preserve">O Ministério do Meio Ambiente e Mudança do Clima (BRASIL, 2023) ressalta que os Povos e Comunidades Tradicionais, presentes em todos os biomas brasileiros — Amazônia, Caatinga, Cerrado, Mata Atlântica, Pampa e Pantanal —, são oficialmente reconhecidos pelo Decreto 6.040/2007 e representados pelo Conselho Nacional. Esses grupos — entre os quais se encontram povos indígenas e quilombolas — conservam a biodiversidade em razão de sua relação intrínseca com </w:t>
      </w:r>
      <w:r w:rsidRPr="00871DC8">
        <w:rPr>
          <w:sz w:val="24"/>
          <w:szCs w:val="24"/>
          <w:lang w:val="pt-BR"/>
        </w:rPr>
        <w:lastRenderedPageBreak/>
        <w:t>a natureza e contribuem para práticas econômicas sustentáveis, configurando-se como fundamentais para a proteção das florestas, a regulação do clima e a manutenção da vida em escala global.</w:t>
      </w:r>
    </w:p>
    <w:p w14:paraId="0E38896D" w14:textId="77777777" w:rsidR="00822C31" w:rsidRPr="00871DC8" w:rsidRDefault="00822C31">
      <w:pPr>
        <w:spacing w:line="360" w:lineRule="auto"/>
        <w:ind w:firstLine="850"/>
        <w:jc w:val="both"/>
        <w:rPr>
          <w:sz w:val="24"/>
          <w:szCs w:val="24"/>
          <w:lang w:val="pt-BR"/>
        </w:rPr>
      </w:pPr>
    </w:p>
    <w:p w14:paraId="29FCE0A8" w14:textId="77777777" w:rsidR="00822C31" w:rsidRPr="00871DC8" w:rsidRDefault="00434684">
      <w:pPr>
        <w:spacing w:line="360" w:lineRule="auto"/>
        <w:jc w:val="both"/>
        <w:rPr>
          <w:b/>
          <w:bCs/>
          <w:sz w:val="24"/>
          <w:szCs w:val="24"/>
          <w:lang w:val="pt-BR"/>
        </w:rPr>
      </w:pPr>
      <w:r w:rsidRPr="00871DC8">
        <w:rPr>
          <w:b/>
          <w:bCs/>
          <w:sz w:val="24"/>
          <w:szCs w:val="24"/>
          <w:lang w:val="pt-BR"/>
        </w:rPr>
        <w:t xml:space="preserve">3 - SEGURIDADE SOCIAL E COMUNIDADES TRADICIONAIS E ORIGINÁRIAS NA AMAZÔNIA </w:t>
      </w:r>
    </w:p>
    <w:p w14:paraId="65436080" w14:textId="77777777" w:rsidR="00822C31" w:rsidRPr="00871DC8" w:rsidRDefault="00434684">
      <w:pPr>
        <w:spacing w:line="360" w:lineRule="auto"/>
        <w:ind w:firstLine="720"/>
        <w:jc w:val="both"/>
        <w:rPr>
          <w:sz w:val="24"/>
          <w:szCs w:val="24"/>
          <w:lang w:val="pt-BR"/>
        </w:rPr>
      </w:pPr>
      <w:r w:rsidRPr="00871DC8">
        <w:rPr>
          <w:sz w:val="24"/>
          <w:szCs w:val="24"/>
          <w:lang w:val="pt-BR"/>
        </w:rPr>
        <w:t xml:space="preserve">A seguridade social no Brasil, presente no artigo 194 da Constituição Federal de 1988, abarca um conjunto integrado de ações de iniciativas do Estado e da sociedade designados a garantir os direitos referentes à saúde, à previdência e à assistência social. Sendo a primeira de caráter universal; a segunda a quem dela contribua e a terceira a quem dela necessite. Caminha assim, não sem tensões, contradições e disputas, pela universalidade e seletividade, gratuidade e </w:t>
      </w:r>
      <w:proofErr w:type="spellStart"/>
      <w:r w:rsidRPr="00871DC8">
        <w:rPr>
          <w:sz w:val="24"/>
          <w:szCs w:val="24"/>
          <w:lang w:val="pt-BR"/>
        </w:rPr>
        <w:t>contribuidade</w:t>
      </w:r>
      <w:proofErr w:type="spellEnd"/>
      <w:r w:rsidRPr="00871DC8">
        <w:rPr>
          <w:sz w:val="24"/>
          <w:szCs w:val="24"/>
          <w:lang w:val="pt-BR"/>
        </w:rPr>
        <w:t xml:space="preserve">, </w:t>
      </w:r>
      <w:proofErr w:type="spellStart"/>
      <w:r w:rsidRPr="00871DC8">
        <w:rPr>
          <w:sz w:val="24"/>
          <w:szCs w:val="24"/>
          <w:lang w:val="pt-BR"/>
        </w:rPr>
        <w:t>distribuidade</w:t>
      </w:r>
      <w:proofErr w:type="spellEnd"/>
      <w:r w:rsidRPr="00871DC8">
        <w:rPr>
          <w:sz w:val="24"/>
          <w:szCs w:val="24"/>
          <w:lang w:val="pt-BR"/>
        </w:rPr>
        <w:t xml:space="preserve"> e </w:t>
      </w:r>
      <w:proofErr w:type="spellStart"/>
      <w:r w:rsidRPr="00871DC8">
        <w:rPr>
          <w:sz w:val="24"/>
          <w:szCs w:val="24"/>
          <w:lang w:val="pt-BR"/>
        </w:rPr>
        <w:t>redistribuidade</w:t>
      </w:r>
      <w:proofErr w:type="spellEnd"/>
      <w:r w:rsidRPr="00871DC8">
        <w:rPr>
          <w:sz w:val="24"/>
          <w:szCs w:val="24"/>
          <w:lang w:val="pt-BR"/>
        </w:rPr>
        <w:t xml:space="preserve"> e, centralidade e </w:t>
      </w:r>
      <w:proofErr w:type="spellStart"/>
      <w:r w:rsidRPr="00871DC8">
        <w:rPr>
          <w:sz w:val="24"/>
          <w:szCs w:val="24"/>
          <w:lang w:val="pt-BR"/>
        </w:rPr>
        <w:t>descentralidade</w:t>
      </w:r>
      <w:proofErr w:type="spellEnd"/>
      <w:r w:rsidRPr="00871DC8">
        <w:rPr>
          <w:sz w:val="24"/>
          <w:szCs w:val="24"/>
          <w:lang w:val="pt-BR"/>
        </w:rPr>
        <w:t xml:space="preserve"> (Salvador, 2010).</w:t>
      </w:r>
    </w:p>
    <w:p w14:paraId="64D9F5AD" w14:textId="77777777" w:rsidR="00822C31" w:rsidRPr="00871DC8" w:rsidRDefault="00434684">
      <w:pPr>
        <w:spacing w:line="360" w:lineRule="auto"/>
        <w:ind w:firstLine="720"/>
        <w:jc w:val="both"/>
        <w:rPr>
          <w:sz w:val="24"/>
          <w:szCs w:val="24"/>
          <w:lang w:val="pt-BR"/>
        </w:rPr>
      </w:pPr>
      <w:r w:rsidRPr="00871DC8">
        <w:rPr>
          <w:sz w:val="24"/>
          <w:szCs w:val="24"/>
          <w:lang w:val="pt-BR"/>
        </w:rPr>
        <w:t>Quando se fala em acesso aos direitos sociais, particularmente, no âmbito do sistema de seguridade social brasileira esta realidade é, no mínimo, dramática, especialmente, no âmbito da Amazônia Paraense e do arquipélago do Marajó, que ao concentrar 17 municípios, sendo cercado por rios e florestas, com uma população majoritariamente preta e parda pertencentes a um território ribeirinho e que é atingida pelo alto índice de informalidade.</w:t>
      </w:r>
    </w:p>
    <w:p w14:paraId="18B2CC43" w14:textId="77777777" w:rsidR="00822C31" w:rsidRPr="00075BEF" w:rsidRDefault="00434684">
      <w:pPr>
        <w:spacing w:line="360" w:lineRule="auto"/>
        <w:ind w:firstLine="720"/>
        <w:jc w:val="both"/>
        <w:rPr>
          <w:sz w:val="24"/>
          <w:szCs w:val="24"/>
          <w:highlight w:val="white"/>
          <w:lang w:val="pt-BR"/>
        </w:rPr>
      </w:pPr>
      <w:r w:rsidRPr="00871DC8">
        <w:rPr>
          <w:sz w:val="24"/>
          <w:szCs w:val="24"/>
          <w:highlight w:val="white"/>
          <w:lang w:val="pt-BR"/>
        </w:rPr>
        <w:t xml:space="preserve">A Amazônia Legal responde a uma preocupante alta taxa de informalidade no mercado de trabalho, com quase 20 pontos percentuais superior das demais regiões do Brasil. </w:t>
      </w:r>
      <w:r w:rsidRPr="00075BEF">
        <w:rPr>
          <w:sz w:val="24"/>
          <w:szCs w:val="24"/>
          <w:highlight w:val="white"/>
          <w:lang w:val="pt-BR"/>
        </w:rPr>
        <w:t>No último trimestre de 2020, mais da metade das/os trabalhadoras/es na região não tinha carteira assinada ou trabalhava de forma autônoma e na informalidade, de acordo com dados divulgados pela Pesquisa Nacional por Amostra de Domicílios (Pnad).</w:t>
      </w:r>
    </w:p>
    <w:p w14:paraId="1E52D4B9" w14:textId="77777777" w:rsidR="00822C31" w:rsidRPr="00871DC8" w:rsidRDefault="00434684">
      <w:pPr>
        <w:spacing w:line="360" w:lineRule="auto"/>
        <w:ind w:firstLine="720"/>
        <w:jc w:val="both"/>
        <w:rPr>
          <w:lang w:val="pt-BR"/>
        </w:rPr>
      </w:pPr>
      <w:r w:rsidRPr="00871DC8">
        <w:rPr>
          <w:sz w:val="24"/>
          <w:szCs w:val="24"/>
          <w:lang w:val="pt-BR"/>
        </w:rPr>
        <w:lastRenderedPageBreak/>
        <w:t xml:space="preserve">Segundo os dados levantados pelo estudo Fatos da Amazônia: </w:t>
      </w:r>
      <w:proofErr w:type="spellStart"/>
      <w:r w:rsidRPr="00871DC8">
        <w:rPr>
          <w:sz w:val="24"/>
          <w:szCs w:val="24"/>
          <w:lang w:val="pt-BR"/>
        </w:rPr>
        <w:t>Socioeconomia</w:t>
      </w:r>
      <w:proofErr w:type="spellEnd"/>
      <w:r w:rsidRPr="00871DC8">
        <w:rPr>
          <w:sz w:val="24"/>
          <w:szCs w:val="24"/>
          <w:lang w:val="pt-BR"/>
        </w:rPr>
        <w:t>, do projeto Amazônia 2030</w:t>
      </w:r>
      <w:r>
        <w:rPr>
          <w:sz w:val="24"/>
          <w:szCs w:val="24"/>
          <w:vertAlign w:val="superscript"/>
        </w:rPr>
        <w:footnoteReference w:id="14"/>
      </w:r>
      <w:r w:rsidRPr="00871DC8">
        <w:rPr>
          <w:sz w:val="24"/>
          <w:szCs w:val="24"/>
          <w:lang w:val="pt-BR"/>
        </w:rPr>
        <w:t>, no quarto trimestre de 2020, a maioria dos ocupados na Amazônia Legal (56,1%) não possuía carteira de trabalho assinada ou trabalhava por conta própria. Em comparação, nas outras regiões do Brasil, esse percentual era de 36,7%.</w:t>
      </w:r>
    </w:p>
    <w:p w14:paraId="6AB78164" w14:textId="77777777" w:rsidR="00822C31" w:rsidRPr="00871DC8" w:rsidRDefault="00434684">
      <w:pPr>
        <w:spacing w:line="360" w:lineRule="auto"/>
        <w:ind w:firstLine="720"/>
        <w:jc w:val="both"/>
        <w:rPr>
          <w:sz w:val="24"/>
          <w:szCs w:val="24"/>
          <w:lang w:val="pt-BR"/>
        </w:rPr>
      </w:pPr>
      <w:r w:rsidRPr="00871DC8">
        <w:rPr>
          <w:sz w:val="24"/>
          <w:szCs w:val="24"/>
          <w:lang w:val="pt-BR"/>
        </w:rPr>
        <w:t>Ainda pelo estudo, cinco dos seis estados com índice superior de informalidade se encontram na Amazônia Legal. O contexto mais complexo do país neste tópico é do Pará, no qual 61,8% das pessoas ocupadas encontram-se em vagas informais, em seguida vem o Maranhão (59,4%), Amazonas (57,7%), Piauí (56,1%), Rondônia (50,4%) e Amapá (51,4%).</w:t>
      </w:r>
    </w:p>
    <w:p w14:paraId="1CEBBE69" w14:textId="77777777" w:rsidR="00822C31" w:rsidRPr="00871DC8" w:rsidRDefault="00434684">
      <w:pPr>
        <w:spacing w:line="360" w:lineRule="auto"/>
        <w:ind w:firstLine="720"/>
        <w:jc w:val="both"/>
        <w:rPr>
          <w:lang w:val="pt-BR"/>
        </w:rPr>
      </w:pPr>
      <w:r w:rsidRPr="00871DC8">
        <w:rPr>
          <w:sz w:val="24"/>
          <w:szCs w:val="24"/>
          <w:lang w:val="pt-BR"/>
        </w:rPr>
        <w:t>Esses percentuais expõem as adversidades enfrentadas pelas/os trabalhadoras/es na região da Amazônia Legal, abrangendo a ausência de oportunidades de empregos formais, o limitadíssimo acesso a qualquer política de proteção social e os baixíssimos salários relacionados à informalidade.</w:t>
      </w:r>
      <w:r w:rsidRPr="00871DC8">
        <w:rPr>
          <w:lang w:val="pt-BR"/>
        </w:rPr>
        <w:t xml:space="preserve"> </w:t>
      </w:r>
      <w:r w:rsidRPr="00871DC8">
        <w:rPr>
          <w:sz w:val="24"/>
          <w:szCs w:val="24"/>
          <w:lang w:val="pt-BR"/>
        </w:rPr>
        <w:t>O apagamento diante da pobreza extrema, da destruição dos ecossistemas e da apropriação da força de trabalho tem justificativa e responde a um paradigma de desenvolvimento voltado ao mercado e sua liquidez.</w:t>
      </w:r>
    </w:p>
    <w:p w14:paraId="1AF476E6" w14:textId="77777777" w:rsidR="00822C31" w:rsidRPr="00871DC8" w:rsidRDefault="00434684">
      <w:pPr>
        <w:spacing w:line="360" w:lineRule="auto"/>
        <w:ind w:firstLine="720"/>
        <w:jc w:val="both"/>
        <w:rPr>
          <w:sz w:val="24"/>
          <w:szCs w:val="24"/>
          <w:lang w:val="pt-BR"/>
        </w:rPr>
      </w:pPr>
      <w:r w:rsidRPr="00871DC8">
        <w:rPr>
          <w:sz w:val="24"/>
          <w:szCs w:val="24"/>
          <w:lang w:val="pt-BR"/>
        </w:rPr>
        <w:t xml:space="preserve">No âmbito da seguridade social, o contexto de desigualdades se reflete na qualidade dos serviços e na facilidade ou não de acesso às políticas sociais.  Ainda que os povos tradicionais ribeirinhos estejam sob a compreensão de segurada/o especial, conforme previsto na Constituição Federal Brasileira em seu art. 195, § 8º, tendo em vista que a maior parte dos ribeirinhos se encaixa nessa categoria de segurada/o, pessoas físicas que exercem, exerceram ou não atividade, remunerada ou não, efetiva ou eventual, com ou sem vínculo empregatício (MARTINS, 2019), isto de fato está longe de se materializar. </w:t>
      </w:r>
    </w:p>
    <w:p w14:paraId="2F82043D" w14:textId="77777777" w:rsidR="00822C31" w:rsidRPr="00871DC8" w:rsidRDefault="00434684">
      <w:pPr>
        <w:spacing w:line="360" w:lineRule="auto"/>
        <w:ind w:firstLine="720"/>
        <w:jc w:val="both"/>
        <w:rPr>
          <w:sz w:val="24"/>
          <w:szCs w:val="24"/>
          <w:lang w:val="pt-BR"/>
        </w:rPr>
      </w:pPr>
      <w:r w:rsidRPr="00871DC8">
        <w:rPr>
          <w:sz w:val="24"/>
          <w:szCs w:val="24"/>
          <w:lang w:val="pt-BR"/>
        </w:rPr>
        <w:lastRenderedPageBreak/>
        <w:t>No âmbito da Previdência Social é possível constatar que há uma longa jornada dos povos tradicionais e originários para a concessão de benefícios, em particular, no quesito da comprovação das inúmeras exigências e condicionalidades tais como: qualidade de segurado, período contributivo, prova material e perícias médicas. Outro fato é a crescente automatização dos sistemas do INSS com a utilização de robôs na análise preliminar de solicitações de benefícios, o que tem levado a um processo crescente de judicialização de casos. Se pensarmos nas particularidades das comunidades ribeirinhas, quilombolas e indígenas e do não acesso destas à tecnologia, como celular e internet; das recorrentes dificuldades em realizar o cadastro único e da ausência de assistência para dirimir dúvidas, percebe-se o tamanho da tragédia.</w:t>
      </w:r>
    </w:p>
    <w:p w14:paraId="29E951DB" w14:textId="77777777" w:rsidR="00822C31" w:rsidRPr="00871DC8" w:rsidRDefault="00434684">
      <w:pPr>
        <w:spacing w:line="360" w:lineRule="auto"/>
        <w:ind w:firstLine="720"/>
        <w:jc w:val="both"/>
        <w:rPr>
          <w:sz w:val="24"/>
          <w:szCs w:val="24"/>
          <w:lang w:val="pt-BR"/>
        </w:rPr>
      </w:pPr>
      <w:r w:rsidRPr="00871DC8">
        <w:rPr>
          <w:sz w:val="24"/>
          <w:szCs w:val="24"/>
          <w:lang w:val="pt-BR"/>
        </w:rPr>
        <w:t>O acesso à saúde também não é diferente. O Hospital Regional Público do Marajó, localizado em Breves, é o principal hospital da região, prestando assistência de média e alta complexidade, incluindo atendimento de UTI neonatal e neurocirurgia. As longas distâncias, o alto custo de locomoção e a utilização de um único meio de transporte, o barco, para a maioria de moradoras/es do arquipélago são também um grande obstáculo à prestação de serviços de saúde.</w:t>
      </w:r>
    </w:p>
    <w:p w14:paraId="76F61326" w14:textId="77777777" w:rsidR="00822C31" w:rsidRPr="00871DC8" w:rsidRDefault="00434684">
      <w:pPr>
        <w:spacing w:line="360" w:lineRule="auto"/>
        <w:ind w:firstLine="720"/>
        <w:jc w:val="both"/>
        <w:rPr>
          <w:sz w:val="24"/>
          <w:szCs w:val="24"/>
          <w:lang w:val="pt-BR"/>
        </w:rPr>
      </w:pPr>
      <w:r w:rsidRPr="00871DC8">
        <w:rPr>
          <w:sz w:val="24"/>
          <w:szCs w:val="24"/>
          <w:lang w:val="pt-BR"/>
        </w:rPr>
        <w:t>Na assistência social, o programa Bolsa Família tem sido central para a sobrevivência da população do arquipélago do Marajó. O município de Breves, por exemplo, que é o maior, do Marajó com cerca de 100 mil habitantes, tem 24.400 famílias cadastradas no programa.</w:t>
      </w:r>
    </w:p>
    <w:p w14:paraId="59499BC7" w14:textId="77777777" w:rsidR="00822C31" w:rsidRPr="00871DC8" w:rsidRDefault="00434684">
      <w:pPr>
        <w:spacing w:line="360" w:lineRule="auto"/>
        <w:ind w:firstLine="720"/>
        <w:jc w:val="both"/>
        <w:rPr>
          <w:sz w:val="24"/>
          <w:szCs w:val="24"/>
          <w:lang w:val="pt-BR"/>
        </w:rPr>
      </w:pPr>
      <w:r w:rsidRPr="00871DC8">
        <w:rPr>
          <w:sz w:val="24"/>
          <w:szCs w:val="24"/>
          <w:lang w:val="pt-BR"/>
        </w:rPr>
        <w:t>Esses exemplos evidenciam que, embora exista uma base normativa para a proteção dos povos tradicionais e originários, a realidade da seguridade social na Amazônia Legal ainda se mostra extremamente desigual e inacessível. A informalidade generalizada, a limitada cobertura das políticas de assistência, os baixos salários e as barreiras geográficas e tecnológicas revelam um ciclo de exclusão estrutural, no qual direitos previstos constitucionalmente permanecem, na prática, inalcançáveis para grande parte da população ribeirinha, quilombola e indígena.</w:t>
      </w:r>
    </w:p>
    <w:p w14:paraId="77EA0E9C" w14:textId="77777777" w:rsidR="00822C31" w:rsidRPr="00871DC8" w:rsidRDefault="00434684">
      <w:pPr>
        <w:spacing w:line="360" w:lineRule="auto"/>
        <w:ind w:firstLine="720"/>
        <w:jc w:val="both"/>
        <w:rPr>
          <w:sz w:val="24"/>
          <w:szCs w:val="24"/>
          <w:lang w:val="pt-BR"/>
        </w:rPr>
      </w:pPr>
      <w:r w:rsidRPr="00871DC8">
        <w:rPr>
          <w:sz w:val="24"/>
          <w:szCs w:val="24"/>
          <w:lang w:val="pt-BR"/>
        </w:rPr>
        <w:lastRenderedPageBreak/>
        <w:t xml:space="preserve">Essa situação evidencia a necessidade urgente de políticas públicas integradas e </w:t>
      </w:r>
      <w:proofErr w:type="spellStart"/>
      <w:r w:rsidRPr="00871DC8">
        <w:rPr>
          <w:sz w:val="24"/>
          <w:szCs w:val="24"/>
          <w:lang w:val="pt-BR"/>
        </w:rPr>
        <w:t>territorializada</w:t>
      </w:r>
      <w:proofErr w:type="spellEnd"/>
      <w:r w:rsidRPr="00871DC8">
        <w:rPr>
          <w:sz w:val="24"/>
          <w:szCs w:val="24"/>
          <w:lang w:val="pt-BR"/>
        </w:rPr>
        <w:t>, capazes de considerar as especificidades das comunidades amazônicas e de garantir efetivamente o acesso à saúde, à previdência e à assistência social, rompendo o ciclo de vulnerabilidade histórica e promovendo a justiça social no território.</w:t>
      </w:r>
    </w:p>
    <w:p w14:paraId="693F7766" w14:textId="77777777" w:rsidR="00822C31" w:rsidRPr="00871DC8" w:rsidRDefault="00822C31">
      <w:pPr>
        <w:spacing w:line="360" w:lineRule="auto"/>
        <w:jc w:val="both"/>
        <w:rPr>
          <w:sz w:val="24"/>
          <w:szCs w:val="24"/>
          <w:lang w:val="pt-BR"/>
        </w:rPr>
      </w:pPr>
    </w:p>
    <w:p w14:paraId="42D4604B" w14:textId="77777777" w:rsidR="00822C31" w:rsidRPr="00871DC8" w:rsidRDefault="00434684">
      <w:pPr>
        <w:spacing w:line="360" w:lineRule="auto"/>
        <w:jc w:val="both"/>
        <w:rPr>
          <w:b/>
          <w:bCs/>
          <w:sz w:val="24"/>
          <w:szCs w:val="24"/>
          <w:lang w:val="pt-BR"/>
        </w:rPr>
      </w:pPr>
      <w:r w:rsidRPr="00871DC8">
        <w:rPr>
          <w:b/>
          <w:bCs/>
          <w:sz w:val="24"/>
          <w:szCs w:val="24"/>
          <w:lang w:val="pt-BR"/>
        </w:rPr>
        <w:t xml:space="preserve">4 - CONSIDERAÇÕES FINAIS </w:t>
      </w:r>
    </w:p>
    <w:p w14:paraId="687EE7B9" w14:textId="77777777" w:rsidR="00822C31" w:rsidRPr="00871DC8" w:rsidRDefault="00434684">
      <w:pPr>
        <w:spacing w:line="360" w:lineRule="auto"/>
        <w:ind w:firstLine="850"/>
        <w:jc w:val="both"/>
        <w:rPr>
          <w:sz w:val="24"/>
          <w:szCs w:val="24"/>
          <w:lang w:val="pt-BR"/>
        </w:rPr>
      </w:pPr>
      <w:r w:rsidRPr="00871DC8">
        <w:rPr>
          <w:sz w:val="24"/>
          <w:szCs w:val="24"/>
          <w:lang w:val="pt-BR"/>
        </w:rPr>
        <w:t>O arquipélago do Marajó, na Amazônia, enfrenta graves violações de direitos humanos, incluindo exploração sexual, tráfico de pessoas, desnutrição infantil e falta de infraestrutura estatal em áreas isoladas. A região é frequentemente associada a esses crimes, mas há escassez de dados oficiais confiáveis, dificultando a mensuração precisa da problemática. No entanto, relatórios das Nações Unidas indicam aumento desses tipos de violência em nível internacional, reforçando a necessidade de atenção urgente e de políticas públicas efetivas.</w:t>
      </w:r>
    </w:p>
    <w:p w14:paraId="678C932C" w14:textId="77777777" w:rsidR="00822C31" w:rsidRPr="00871DC8" w:rsidRDefault="00434684">
      <w:pPr>
        <w:spacing w:line="360" w:lineRule="auto"/>
        <w:ind w:firstLine="850"/>
        <w:jc w:val="both"/>
        <w:rPr>
          <w:sz w:val="24"/>
          <w:szCs w:val="24"/>
          <w:lang w:val="pt-BR"/>
        </w:rPr>
      </w:pPr>
      <w:r w:rsidRPr="00871DC8">
        <w:rPr>
          <w:sz w:val="24"/>
          <w:szCs w:val="24"/>
          <w:lang w:val="pt-BR"/>
        </w:rPr>
        <w:t>Embora a realidade de muitos municípios da Amazônia, especialmente na Região Norte, seja conhecida nacionalmente, ainda persiste uma histórica subnotificação de casos, tornando incerta a dimensão das violações enfrentadas pelas populações originárias e tradicionais do Marajó e de outras regiões de floresta e rios.</w:t>
      </w:r>
    </w:p>
    <w:p w14:paraId="16F6FF90" w14:textId="77777777" w:rsidR="00822C31" w:rsidRPr="00871DC8" w:rsidRDefault="00434684">
      <w:pPr>
        <w:spacing w:line="360" w:lineRule="auto"/>
        <w:ind w:firstLine="850"/>
        <w:jc w:val="both"/>
        <w:rPr>
          <w:sz w:val="24"/>
          <w:szCs w:val="24"/>
          <w:lang w:val="pt-BR"/>
        </w:rPr>
      </w:pPr>
      <w:r w:rsidRPr="00871DC8">
        <w:rPr>
          <w:sz w:val="24"/>
          <w:szCs w:val="24"/>
          <w:lang w:val="pt-BR"/>
        </w:rPr>
        <w:t>Essas comunidades enfrentam não apenas deficiências na quantificação e qualificação de recursos humanos, mas também falta de investimentos em políticas sociais que não se limitem a garantir rendimentos mínimos, mas que efetivamente conheçam a população e possam intervir diretamente nas demandas específicas dessas populações tradicionais e ribeirinhas.</w:t>
      </w:r>
    </w:p>
    <w:p w14:paraId="1CB70577" w14:textId="77777777" w:rsidR="00822C31" w:rsidRPr="00871DC8" w:rsidRDefault="00822C31">
      <w:pPr>
        <w:spacing w:line="360" w:lineRule="auto"/>
        <w:jc w:val="both"/>
        <w:rPr>
          <w:sz w:val="24"/>
          <w:szCs w:val="24"/>
          <w:lang w:val="pt-BR"/>
        </w:rPr>
      </w:pPr>
    </w:p>
    <w:p w14:paraId="34596B04" w14:textId="77777777" w:rsidR="00822C31" w:rsidRPr="00871DC8" w:rsidRDefault="00434684">
      <w:pPr>
        <w:spacing w:line="360" w:lineRule="auto"/>
        <w:jc w:val="both"/>
        <w:rPr>
          <w:b/>
          <w:bCs/>
          <w:sz w:val="24"/>
          <w:szCs w:val="24"/>
          <w:lang w:val="pt-BR"/>
        </w:rPr>
      </w:pPr>
      <w:r w:rsidRPr="00871DC8">
        <w:rPr>
          <w:b/>
          <w:bCs/>
          <w:sz w:val="24"/>
          <w:szCs w:val="24"/>
          <w:lang w:val="pt-BR"/>
        </w:rPr>
        <w:t xml:space="preserve">5 - REFERÊNCIAS BIBLIOGRÁFICAS </w:t>
      </w:r>
    </w:p>
    <w:p w14:paraId="656B488D" w14:textId="77777777" w:rsidR="00822C31" w:rsidRPr="00871DC8" w:rsidRDefault="00434684">
      <w:pPr>
        <w:spacing w:line="240" w:lineRule="auto"/>
        <w:jc w:val="both"/>
        <w:rPr>
          <w:lang w:val="pt-BR"/>
        </w:rPr>
      </w:pPr>
      <w:r w:rsidRPr="00871DC8">
        <w:rPr>
          <w:sz w:val="24"/>
          <w:szCs w:val="24"/>
          <w:lang w:val="pt-BR"/>
        </w:rPr>
        <w:t xml:space="preserve">ÁVILA, Flávia de; SPOSATO, </w:t>
      </w:r>
      <w:proofErr w:type="spellStart"/>
      <w:r w:rsidRPr="00871DC8">
        <w:rPr>
          <w:sz w:val="24"/>
          <w:szCs w:val="24"/>
          <w:lang w:val="pt-BR"/>
        </w:rPr>
        <w:t>Karyna</w:t>
      </w:r>
      <w:proofErr w:type="spellEnd"/>
      <w:r w:rsidRPr="00871DC8">
        <w:rPr>
          <w:sz w:val="24"/>
          <w:szCs w:val="24"/>
          <w:lang w:val="pt-BR"/>
        </w:rPr>
        <w:t xml:space="preserve"> Batista; CARVALHO, José Lucas Santos; MOITINHO, Victoria Cruz. </w:t>
      </w:r>
      <w:r w:rsidRPr="00075BEF">
        <w:rPr>
          <w:b/>
          <w:bCs/>
          <w:sz w:val="24"/>
          <w:szCs w:val="24"/>
          <w:lang w:val="pt-BR"/>
        </w:rPr>
        <w:t>Justiça climática infantojuvenil: impactos da crise climática em crianças e adolescentes e o Comentário Geral nº 26 do Comitê dos Direitos da Criança das Nações Unidas.</w:t>
      </w:r>
      <w:r w:rsidRPr="00075BEF">
        <w:rPr>
          <w:sz w:val="24"/>
          <w:szCs w:val="24"/>
          <w:lang w:val="pt-BR"/>
        </w:rPr>
        <w:t xml:space="preserve"> </w:t>
      </w:r>
      <w:r w:rsidRPr="00871DC8">
        <w:rPr>
          <w:sz w:val="24"/>
          <w:szCs w:val="24"/>
          <w:lang w:val="pt-BR"/>
        </w:rPr>
        <w:t>Cadernos do CEAS, Salvador/Recife, v. 49, n. 261, p. 49-78, jan./abr. 2024. ISSN 2447-861X.</w:t>
      </w:r>
    </w:p>
    <w:p w14:paraId="5FCB29BB" w14:textId="77777777" w:rsidR="00822C31" w:rsidRPr="00871DC8" w:rsidRDefault="00822C31">
      <w:pPr>
        <w:spacing w:line="240" w:lineRule="auto"/>
        <w:jc w:val="both"/>
        <w:rPr>
          <w:sz w:val="24"/>
          <w:szCs w:val="24"/>
          <w:lang w:val="pt-BR"/>
        </w:rPr>
      </w:pPr>
    </w:p>
    <w:p w14:paraId="100CC2FA" w14:textId="77777777" w:rsidR="00822C31" w:rsidRPr="00871DC8" w:rsidRDefault="00434684">
      <w:pPr>
        <w:spacing w:line="240" w:lineRule="auto"/>
        <w:jc w:val="both"/>
        <w:rPr>
          <w:lang w:val="pt-BR"/>
        </w:rPr>
      </w:pPr>
      <w:r w:rsidRPr="00871DC8">
        <w:rPr>
          <w:sz w:val="24"/>
          <w:szCs w:val="24"/>
          <w:lang w:val="pt-BR"/>
        </w:rPr>
        <w:lastRenderedPageBreak/>
        <w:t>BACALHAU, Priscilla. O clima muda e a violência persiste. Rio de Janeiro: FGV, 12 maio 2025. Disponível em:</w:t>
      </w:r>
      <w:hyperlink r:id="rId15" w:anchor=":~:text=Altas%20temperaturas%20e%20eventos%20clim%C3%A1ticos,casamento%20infantil%2C%20estupro%20e%20feminic%C3%ADdio">
        <w:r w:rsidRPr="00871DC8">
          <w:rPr>
            <w:color w:val="0000FF"/>
            <w:sz w:val="24"/>
            <w:szCs w:val="24"/>
            <w:u w:val="single"/>
            <w:lang w:val="pt-BR"/>
          </w:rPr>
          <w:t xml:space="preserve"> </w:t>
        </w:r>
      </w:hyperlink>
      <w:hyperlink r:id="rId16" w:anchor=":~:text=Altas%20temperaturas%20e%20eventos%20clim%C3%A1ticos,casamento%20infantil%2C%20estupro%20e%20feminic%C3%ADdio">
        <w:r w:rsidRPr="00871DC8">
          <w:rPr>
            <w:color w:val="1155CC"/>
            <w:sz w:val="24"/>
            <w:szCs w:val="24"/>
            <w:u w:val="single"/>
            <w:lang w:val="pt-BR"/>
          </w:rPr>
          <w:t>https://portal.fgv.br/artigos/o-clima-muda-e-violencia-persiste#:~:text=Altas%20temperaturas%20e%20eventos%20clim%C3%A1ticos,casamento%20infantil%2C%20estupro%20e%20feminic%C3%ADdio</w:t>
        </w:r>
      </w:hyperlink>
      <w:r w:rsidRPr="00871DC8">
        <w:rPr>
          <w:sz w:val="24"/>
          <w:szCs w:val="24"/>
          <w:lang w:val="pt-BR"/>
        </w:rPr>
        <w:t>. Acesso em: 15 set. 2025.</w:t>
      </w:r>
    </w:p>
    <w:p w14:paraId="54A0B4B4" w14:textId="77777777" w:rsidR="00822C31" w:rsidRPr="00871DC8" w:rsidRDefault="00822C31">
      <w:pPr>
        <w:spacing w:line="240" w:lineRule="auto"/>
        <w:jc w:val="both"/>
        <w:rPr>
          <w:sz w:val="24"/>
          <w:szCs w:val="24"/>
          <w:lang w:val="pt-BR"/>
        </w:rPr>
      </w:pPr>
    </w:p>
    <w:p w14:paraId="34414CF6" w14:textId="77777777" w:rsidR="00822C31" w:rsidRPr="00871DC8" w:rsidRDefault="00822C31">
      <w:pPr>
        <w:spacing w:line="240" w:lineRule="auto"/>
        <w:jc w:val="both"/>
        <w:rPr>
          <w:sz w:val="24"/>
          <w:szCs w:val="24"/>
          <w:lang w:val="pt-BR"/>
        </w:rPr>
      </w:pPr>
    </w:p>
    <w:p w14:paraId="48323E9A" w14:textId="77777777" w:rsidR="00822C31" w:rsidRPr="00871DC8" w:rsidRDefault="00434684">
      <w:pPr>
        <w:spacing w:line="240" w:lineRule="auto"/>
        <w:jc w:val="both"/>
        <w:rPr>
          <w:lang w:val="pt-BR"/>
        </w:rPr>
      </w:pPr>
      <w:r w:rsidRPr="00871DC8">
        <w:rPr>
          <w:sz w:val="24"/>
          <w:szCs w:val="24"/>
          <w:lang w:val="pt-BR"/>
        </w:rPr>
        <w:t xml:space="preserve">BBC News Brasil. </w:t>
      </w:r>
      <w:r w:rsidRPr="00871DC8">
        <w:rPr>
          <w:i/>
          <w:iCs/>
          <w:sz w:val="24"/>
          <w:szCs w:val="24"/>
          <w:lang w:val="pt-BR"/>
        </w:rPr>
        <w:t>Melgaço e São Caetano: cidades com realidades opostas no Brasil</w:t>
      </w:r>
      <w:r w:rsidRPr="00871DC8">
        <w:rPr>
          <w:sz w:val="24"/>
          <w:szCs w:val="24"/>
          <w:lang w:val="pt-BR"/>
        </w:rPr>
        <w:t xml:space="preserve">. </w:t>
      </w:r>
      <w:r>
        <w:rPr>
          <w:sz w:val="24"/>
          <w:szCs w:val="24"/>
        </w:rPr>
        <w:t xml:space="preserve">[S. l.]: YouTube, 14 out. 2024. </w:t>
      </w:r>
      <w:r w:rsidRPr="00871DC8">
        <w:rPr>
          <w:sz w:val="24"/>
          <w:szCs w:val="24"/>
          <w:lang w:val="pt-BR"/>
        </w:rPr>
        <w:t>1 vídeo (16 min). Publicado pelo canal BBC News Brasil. Disponível em:</w:t>
      </w:r>
      <w:hyperlink r:id="rId17">
        <w:r w:rsidRPr="00871DC8">
          <w:rPr>
            <w:color w:val="0000FF"/>
            <w:sz w:val="24"/>
            <w:szCs w:val="24"/>
            <w:u w:val="single"/>
            <w:lang w:val="pt-BR"/>
          </w:rPr>
          <w:t xml:space="preserve"> </w:t>
        </w:r>
      </w:hyperlink>
      <w:hyperlink r:id="rId18">
        <w:r w:rsidRPr="00871DC8">
          <w:rPr>
            <w:color w:val="1155CC"/>
            <w:sz w:val="24"/>
            <w:szCs w:val="24"/>
            <w:u w:val="single"/>
            <w:lang w:val="pt-BR"/>
          </w:rPr>
          <w:t>https://www.youtube.com/watch?v=72xeg4nL-ls</w:t>
        </w:r>
      </w:hyperlink>
      <w:r w:rsidRPr="00871DC8">
        <w:rPr>
          <w:sz w:val="24"/>
          <w:szCs w:val="24"/>
          <w:lang w:val="pt-BR"/>
        </w:rPr>
        <w:t>. Acesso em: 14 out. 2024.</w:t>
      </w:r>
    </w:p>
    <w:p w14:paraId="4A986D7D" w14:textId="77777777" w:rsidR="00822C31" w:rsidRPr="00871DC8" w:rsidRDefault="00822C31">
      <w:pPr>
        <w:spacing w:line="240" w:lineRule="auto"/>
        <w:jc w:val="both"/>
        <w:rPr>
          <w:sz w:val="24"/>
          <w:szCs w:val="24"/>
          <w:lang w:val="pt-BR"/>
        </w:rPr>
      </w:pPr>
    </w:p>
    <w:p w14:paraId="54AD428E" w14:textId="77777777" w:rsidR="00822C31" w:rsidRPr="00871DC8" w:rsidRDefault="00434684">
      <w:pPr>
        <w:spacing w:line="240" w:lineRule="auto"/>
        <w:jc w:val="both"/>
        <w:rPr>
          <w:lang w:val="pt-BR"/>
        </w:rPr>
      </w:pPr>
      <w:r w:rsidRPr="00871DC8">
        <w:rPr>
          <w:sz w:val="24"/>
          <w:szCs w:val="24"/>
          <w:lang w:val="pt-BR"/>
        </w:rPr>
        <w:t xml:space="preserve">BRASIL. Ministério do Meio Ambiente e Mudança do Clima. </w:t>
      </w:r>
      <w:r w:rsidRPr="00871DC8">
        <w:rPr>
          <w:i/>
          <w:iCs/>
          <w:sz w:val="24"/>
          <w:szCs w:val="24"/>
          <w:lang w:val="pt-BR"/>
        </w:rPr>
        <w:t>Povos e Comunidades Tradicionais</w:t>
      </w:r>
      <w:r w:rsidRPr="00871DC8">
        <w:rPr>
          <w:sz w:val="24"/>
          <w:szCs w:val="24"/>
          <w:lang w:val="pt-BR"/>
        </w:rPr>
        <w:t>. Disponível em:</w:t>
      </w:r>
      <w:hyperlink r:id="rId19">
        <w:r w:rsidRPr="00871DC8">
          <w:rPr>
            <w:color w:val="0000FF"/>
            <w:sz w:val="24"/>
            <w:szCs w:val="24"/>
            <w:u w:val="single"/>
            <w:lang w:val="pt-BR"/>
          </w:rPr>
          <w:t xml:space="preserve"> </w:t>
        </w:r>
      </w:hyperlink>
      <w:hyperlink r:id="rId20">
        <w:r w:rsidRPr="00871DC8">
          <w:rPr>
            <w:color w:val="1155CC"/>
            <w:sz w:val="24"/>
            <w:szCs w:val="24"/>
            <w:u w:val="single"/>
            <w:lang w:val="pt-BR"/>
          </w:rPr>
          <w:t>https://www.gov.br/mma/pt-br/assuntos/povos-e-comunidades-tradicionais</w:t>
        </w:r>
      </w:hyperlink>
      <w:r w:rsidRPr="00871DC8">
        <w:rPr>
          <w:sz w:val="24"/>
          <w:szCs w:val="24"/>
          <w:lang w:val="pt-BR"/>
        </w:rPr>
        <w:t>. Acesso em: 5 set. 2025.</w:t>
      </w:r>
    </w:p>
    <w:p w14:paraId="15DF1BE1" w14:textId="77777777" w:rsidR="00822C31" w:rsidRPr="00871DC8" w:rsidRDefault="00822C31">
      <w:pPr>
        <w:spacing w:line="240" w:lineRule="auto"/>
        <w:jc w:val="both"/>
        <w:rPr>
          <w:sz w:val="24"/>
          <w:szCs w:val="24"/>
          <w:lang w:val="pt-BR"/>
        </w:rPr>
      </w:pPr>
    </w:p>
    <w:p w14:paraId="2B3D357F" w14:textId="77777777" w:rsidR="00822C31" w:rsidRPr="00871DC8" w:rsidRDefault="00434684">
      <w:pPr>
        <w:spacing w:line="240" w:lineRule="auto"/>
        <w:jc w:val="both"/>
        <w:rPr>
          <w:sz w:val="24"/>
          <w:szCs w:val="24"/>
          <w:lang w:val="pt-BR"/>
        </w:rPr>
      </w:pPr>
      <w:r w:rsidRPr="00871DC8">
        <w:rPr>
          <w:sz w:val="24"/>
          <w:szCs w:val="24"/>
          <w:lang w:val="pt-BR"/>
        </w:rPr>
        <w:t xml:space="preserve">CASTILHO, Daniela Ribeiro; GOMES, Vera Lúcia Batista; NASCIMENTO, Maria </w:t>
      </w:r>
      <w:proofErr w:type="spellStart"/>
      <w:r w:rsidRPr="00871DC8">
        <w:rPr>
          <w:sz w:val="24"/>
          <w:szCs w:val="24"/>
          <w:lang w:val="pt-BR"/>
        </w:rPr>
        <w:t>Antonia</w:t>
      </w:r>
      <w:proofErr w:type="spellEnd"/>
      <w:r w:rsidRPr="00871DC8">
        <w:rPr>
          <w:sz w:val="24"/>
          <w:szCs w:val="24"/>
          <w:lang w:val="pt-BR"/>
        </w:rPr>
        <w:t xml:space="preserve"> Cardoso. Precarização do trabalho profissional da/o assistente social na Amazônia brasileira: Particularidades do estado do Pará. In: O Social em Questão - Ano XXIV - nº 49 – jan. /abr. 2021, p. 331 – 354.</w:t>
      </w:r>
    </w:p>
    <w:p w14:paraId="663A09CC" w14:textId="77777777" w:rsidR="00822C31" w:rsidRPr="00871DC8" w:rsidRDefault="00822C31">
      <w:pPr>
        <w:spacing w:line="240" w:lineRule="auto"/>
        <w:jc w:val="both"/>
        <w:rPr>
          <w:sz w:val="24"/>
          <w:szCs w:val="24"/>
          <w:lang w:val="pt-BR"/>
        </w:rPr>
      </w:pPr>
    </w:p>
    <w:p w14:paraId="5B96CDF2" w14:textId="77777777" w:rsidR="00822C31" w:rsidRPr="00871DC8" w:rsidRDefault="00434684">
      <w:pPr>
        <w:spacing w:line="240" w:lineRule="auto"/>
        <w:jc w:val="both"/>
        <w:rPr>
          <w:sz w:val="24"/>
          <w:szCs w:val="24"/>
          <w:lang w:val="pt-BR"/>
        </w:rPr>
      </w:pPr>
      <w:r w:rsidRPr="00871DC8">
        <w:rPr>
          <w:sz w:val="24"/>
          <w:szCs w:val="24"/>
          <w:lang w:val="pt-BR"/>
        </w:rPr>
        <w:t xml:space="preserve">FARIA, Gabriele. Tecnologias da informação e comunicação nas políticas sociais: opacidade e ilusão democrata. Revista </w:t>
      </w:r>
      <w:proofErr w:type="spellStart"/>
      <w:r w:rsidRPr="00871DC8">
        <w:rPr>
          <w:sz w:val="24"/>
          <w:szCs w:val="24"/>
          <w:lang w:val="pt-BR"/>
        </w:rPr>
        <w:t>Katálysis</w:t>
      </w:r>
      <w:proofErr w:type="spellEnd"/>
      <w:r w:rsidRPr="00871DC8">
        <w:rPr>
          <w:sz w:val="24"/>
          <w:szCs w:val="24"/>
          <w:lang w:val="pt-BR"/>
        </w:rPr>
        <w:t>, Florianópolis, v.25, n. 1, p. 137-146, jan./abr. 2022.</w:t>
      </w:r>
    </w:p>
    <w:p w14:paraId="436799E6" w14:textId="77777777" w:rsidR="00822C31" w:rsidRPr="00871DC8" w:rsidRDefault="00822C31">
      <w:pPr>
        <w:spacing w:line="240" w:lineRule="auto"/>
        <w:jc w:val="both"/>
        <w:rPr>
          <w:sz w:val="24"/>
          <w:szCs w:val="24"/>
          <w:lang w:val="pt-BR"/>
        </w:rPr>
      </w:pPr>
    </w:p>
    <w:p w14:paraId="7887F65A" w14:textId="77777777" w:rsidR="00822C31" w:rsidRPr="00871DC8" w:rsidRDefault="00434684">
      <w:pPr>
        <w:spacing w:line="240" w:lineRule="auto"/>
        <w:jc w:val="both"/>
        <w:rPr>
          <w:sz w:val="24"/>
          <w:szCs w:val="24"/>
          <w:lang w:val="pt-BR"/>
        </w:rPr>
      </w:pPr>
      <w:r w:rsidRPr="00871DC8">
        <w:rPr>
          <w:sz w:val="24"/>
          <w:szCs w:val="24"/>
          <w:lang w:val="pt-BR"/>
        </w:rPr>
        <w:t>MESQUITA, Benjamim Alvino de. A Atuação governamental, as forças de mercado e a inserção da Amazônia no ciclo das commodities. In: LOPES, Josefa Batista; COUTINHO, Maria Aparecida (</w:t>
      </w:r>
      <w:proofErr w:type="spellStart"/>
      <w:r w:rsidRPr="00871DC8">
        <w:rPr>
          <w:sz w:val="24"/>
          <w:szCs w:val="24"/>
          <w:lang w:val="pt-BR"/>
        </w:rPr>
        <w:t>orgs</w:t>
      </w:r>
      <w:proofErr w:type="spellEnd"/>
      <w:r w:rsidRPr="00871DC8">
        <w:rPr>
          <w:sz w:val="24"/>
          <w:szCs w:val="24"/>
          <w:lang w:val="pt-BR"/>
        </w:rPr>
        <w:t>.). Crise do Capital, lutas sociais e políticas públicas. São Paulo: Xamã, 2012.</w:t>
      </w:r>
    </w:p>
    <w:p w14:paraId="1302C6D2" w14:textId="77777777" w:rsidR="00822C31" w:rsidRPr="00871DC8" w:rsidRDefault="00822C31">
      <w:pPr>
        <w:spacing w:line="240" w:lineRule="auto"/>
        <w:jc w:val="both"/>
        <w:rPr>
          <w:sz w:val="24"/>
          <w:szCs w:val="24"/>
          <w:lang w:val="pt-BR"/>
        </w:rPr>
      </w:pPr>
    </w:p>
    <w:p w14:paraId="6C921DF5" w14:textId="77777777" w:rsidR="00822C31" w:rsidRDefault="00434684">
      <w:pPr>
        <w:spacing w:line="240" w:lineRule="auto"/>
        <w:jc w:val="both"/>
        <w:rPr>
          <w:sz w:val="24"/>
          <w:szCs w:val="24"/>
        </w:rPr>
      </w:pPr>
      <w:r w:rsidRPr="00871DC8">
        <w:rPr>
          <w:sz w:val="24"/>
          <w:szCs w:val="24"/>
          <w:lang w:val="pt-BR"/>
        </w:rPr>
        <w:t xml:space="preserve">SALVADOR, </w:t>
      </w:r>
      <w:proofErr w:type="spellStart"/>
      <w:r w:rsidRPr="00871DC8">
        <w:rPr>
          <w:sz w:val="24"/>
          <w:szCs w:val="24"/>
          <w:lang w:val="pt-BR"/>
        </w:rPr>
        <w:t>Evilásio</w:t>
      </w:r>
      <w:proofErr w:type="spellEnd"/>
      <w:r w:rsidRPr="00871DC8">
        <w:rPr>
          <w:sz w:val="24"/>
          <w:szCs w:val="24"/>
          <w:lang w:val="pt-BR"/>
        </w:rPr>
        <w:t xml:space="preserve">. Fundo Público e seguridade social no Brasil. </w:t>
      </w:r>
      <w:r>
        <w:rPr>
          <w:sz w:val="24"/>
          <w:szCs w:val="24"/>
        </w:rPr>
        <w:t>São Paulo: Cortez, 2010.</w:t>
      </w:r>
    </w:p>
    <w:p w14:paraId="3C943EA2" w14:textId="77777777" w:rsidR="00822C31" w:rsidRDefault="00822C31">
      <w:pPr>
        <w:spacing w:line="240" w:lineRule="auto"/>
        <w:jc w:val="both"/>
        <w:rPr>
          <w:sz w:val="24"/>
          <w:szCs w:val="24"/>
        </w:rPr>
      </w:pPr>
    </w:p>
    <w:p w14:paraId="1E33A5CB" w14:textId="77777777" w:rsidR="00822C31" w:rsidRPr="00871DC8" w:rsidRDefault="00434684">
      <w:pPr>
        <w:spacing w:line="240" w:lineRule="auto"/>
        <w:jc w:val="both"/>
        <w:rPr>
          <w:lang w:val="pt-BR"/>
        </w:rPr>
      </w:pPr>
      <w:r>
        <w:rPr>
          <w:sz w:val="24"/>
          <w:szCs w:val="24"/>
        </w:rPr>
        <w:t xml:space="preserve">SPOTLIGHT INITIATIVE; DALBERG. </w:t>
      </w:r>
      <w:r>
        <w:rPr>
          <w:i/>
          <w:iCs/>
          <w:sz w:val="24"/>
          <w:szCs w:val="24"/>
        </w:rPr>
        <w:t>Colliding crises: how the climate crisis fuels gender-based violence</w:t>
      </w:r>
      <w:r>
        <w:rPr>
          <w:sz w:val="24"/>
          <w:szCs w:val="24"/>
        </w:rPr>
        <w:t xml:space="preserve">. New York: United Nations, April 2025. 19 p. Issue Brief. </w:t>
      </w:r>
      <w:proofErr w:type="spellStart"/>
      <w:r>
        <w:rPr>
          <w:sz w:val="24"/>
          <w:szCs w:val="24"/>
        </w:rPr>
        <w:t>Disponível</w:t>
      </w:r>
      <w:proofErr w:type="spellEnd"/>
      <w:r>
        <w:rPr>
          <w:sz w:val="24"/>
          <w:szCs w:val="24"/>
        </w:rPr>
        <w:t xml:space="preserve"> </w:t>
      </w:r>
      <w:proofErr w:type="spellStart"/>
      <w:r>
        <w:rPr>
          <w:sz w:val="24"/>
          <w:szCs w:val="24"/>
        </w:rPr>
        <w:t>em</w:t>
      </w:r>
      <w:proofErr w:type="spellEnd"/>
      <w:r>
        <w:rPr>
          <w:sz w:val="24"/>
          <w:szCs w:val="24"/>
        </w:rPr>
        <w:t>:</w:t>
      </w:r>
      <w:hyperlink r:id="rId21">
        <w:r>
          <w:rPr>
            <w:color w:val="0000FF"/>
            <w:sz w:val="24"/>
            <w:szCs w:val="24"/>
            <w:u w:val="single"/>
          </w:rPr>
          <w:t xml:space="preserve"> </w:t>
        </w:r>
      </w:hyperlink>
      <w:hyperlink r:id="rId22">
        <w:r>
          <w:rPr>
            <w:color w:val="1155CC"/>
            <w:sz w:val="24"/>
            <w:szCs w:val="24"/>
            <w:u w:val="single"/>
          </w:rPr>
          <w:t>https://spotlightinitiative.org/sites/default/files/publication/2025-08/Colliding%20Crises%20How%20the%20climate%20crisis%20fuels%20gender-based%20violence%202025.pdf</w:t>
        </w:r>
      </w:hyperlink>
      <w:r>
        <w:rPr>
          <w:sz w:val="24"/>
          <w:szCs w:val="24"/>
        </w:rPr>
        <w:t xml:space="preserve">. </w:t>
      </w:r>
      <w:r w:rsidRPr="00871DC8">
        <w:rPr>
          <w:sz w:val="24"/>
          <w:szCs w:val="24"/>
          <w:lang w:val="pt-BR"/>
        </w:rPr>
        <w:t>Acesso em: 15 junho. 2025</w:t>
      </w:r>
    </w:p>
    <w:p w14:paraId="3E6C2786" w14:textId="77777777" w:rsidR="00822C31" w:rsidRPr="00871DC8" w:rsidRDefault="00822C31">
      <w:pPr>
        <w:spacing w:line="240" w:lineRule="auto"/>
        <w:jc w:val="both"/>
        <w:rPr>
          <w:sz w:val="24"/>
          <w:szCs w:val="24"/>
          <w:lang w:val="pt-BR"/>
        </w:rPr>
      </w:pPr>
    </w:p>
    <w:p w14:paraId="56352428" w14:textId="77777777" w:rsidR="00822C31" w:rsidRDefault="00434684">
      <w:pPr>
        <w:spacing w:line="240" w:lineRule="auto"/>
        <w:jc w:val="both"/>
      </w:pPr>
      <w:r w:rsidRPr="00871DC8">
        <w:rPr>
          <w:sz w:val="24"/>
          <w:szCs w:val="24"/>
          <w:lang w:val="pt-BR"/>
        </w:rPr>
        <w:t xml:space="preserve">UNITED NATIONS. </w:t>
      </w:r>
      <w:r w:rsidRPr="00871DC8">
        <w:rPr>
          <w:i/>
          <w:iCs/>
          <w:sz w:val="24"/>
          <w:szCs w:val="24"/>
          <w:lang w:val="pt-BR"/>
        </w:rPr>
        <w:t>Crise climática impulsiona aumento da violência contra mulheres</w:t>
      </w:r>
      <w:r w:rsidRPr="00871DC8">
        <w:rPr>
          <w:sz w:val="24"/>
          <w:szCs w:val="24"/>
          <w:lang w:val="pt-BR"/>
        </w:rPr>
        <w:t>. ONU News, 2025. Disponível em:</w:t>
      </w:r>
      <w:hyperlink r:id="rId23">
        <w:r w:rsidRPr="00871DC8">
          <w:rPr>
            <w:color w:val="0000FF"/>
            <w:sz w:val="24"/>
            <w:szCs w:val="24"/>
            <w:u w:val="single"/>
            <w:lang w:val="pt-BR"/>
          </w:rPr>
          <w:t xml:space="preserve"> </w:t>
        </w:r>
      </w:hyperlink>
      <w:hyperlink r:id="rId24">
        <w:r w:rsidRPr="00871DC8">
          <w:rPr>
            <w:color w:val="1155CC"/>
            <w:sz w:val="24"/>
            <w:szCs w:val="24"/>
            <w:u w:val="single"/>
            <w:lang w:val="pt-BR"/>
          </w:rPr>
          <w:t>https://news.un.org/pt/story/2025/04/1847621</w:t>
        </w:r>
      </w:hyperlink>
      <w:r w:rsidRPr="00871DC8">
        <w:rPr>
          <w:sz w:val="24"/>
          <w:szCs w:val="24"/>
          <w:lang w:val="pt-BR"/>
        </w:rPr>
        <w:t xml:space="preserve">. </w:t>
      </w:r>
      <w:proofErr w:type="spellStart"/>
      <w:r>
        <w:rPr>
          <w:sz w:val="24"/>
          <w:szCs w:val="24"/>
        </w:rPr>
        <w:t>Acesso</w:t>
      </w:r>
      <w:proofErr w:type="spellEnd"/>
      <w:r>
        <w:rPr>
          <w:sz w:val="24"/>
          <w:szCs w:val="24"/>
        </w:rPr>
        <w:t xml:space="preserve"> </w:t>
      </w:r>
      <w:proofErr w:type="spellStart"/>
      <w:r>
        <w:rPr>
          <w:sz w:val="24"/>
          <w:szCs w:val="24"/>
        </w:rPr>
        <w:t>em</w:t>
      </w:r>
      <w:proofErr w:type="spellEnd"/>
      <w:r>
        <w:rPr>
          <w:sz w:val="24"/>
          <w:szCs w:val="24"/>
        </w:rPr>
        <w:t>: 15 set. 2025.</w:t>
      </w:r>
    </w:p>
    <w:p w14:paraId="4FB902A0" w14:textId="77777777" w:rsidR="00822C31" w:rsidRDefault="00822C31">
      <w:pPr>
        <w:rPr>
          <w:sz w:val="24"/>
          <w:szCs w:val="24"/>
        </w:rPr>
      </w:pPr>
    </w:p>
    <w:sectPr w:rsidR="00822C31">
      <w:headerReference w:type="default" r:id="rId25"/>
      <w:pgSz w:w="11906" w:h="16838"/>
      <w:pgMar w:top="3457" w:right="1134" w:bottom="1134" w:left="1701" w:header="340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AE7C2" w14:textId="77777777" w:rsidR="008C4347" w:rsidRDefault="008C4347">
      <w:pPr>
        <w:spacing w:line="240" w:lineRule="auto"/>
      </w:pPr>
      <w:r>
        <w:separator/>
      </w:r>
    </w:p>
  </w:endnote>
  <w:endnote w:type="continuationSeparator" w:id="0">
    <w:p w14:paraId="0C917F08" w14:textId="77777777" w:rsidR="008C4347" w:rsidRDefault="008C4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635B13-5F99-4A1F-9EDA-DF6D9F936151}"/>
  </w:font>
  <w:font w:name="Cambria">
    <w:panose1 w:val="02040503050406030204"/>
    <w:charset w:val="00"/>
    <w:family w:val="roman"/>
    <w:pitch w:val="variable"/>
    <w:sig w:usb0="E00006FF" w:usb1="420024FF" w:usb2="02000000" w:usb3="00000000" w:csb0="0000019F" w:csb1="00000000"/>
    <w:embedRegular r:id="rId2" w:fontKey="{ACFDE962-4930-467A-BFD4-A97D3116EB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B0B2D" w14:textId="77777777" w:rsidR="008C4347" w:rsidRDefault="008C4347">
      <w:pPr>
        <w:spacing w:line="240" w:lineRule="auto"/>
      </w:pPr>
      <w:r>
        <w:separator/>
      </w:r>
    </w:p>
  </w:footnote>
  <w:footnote w:type="continuationSeparator" w:id="0">
    <w:p w14:paraId="58A8E45F" w14:textId="77777777" w:rsidR="008C4347" w:rsidRDefault="008C4347">
      <w:pPr>
        <w:spacing w:line="240" w:lineRule="auto"/>
      </w:pPr>
      <w:r>
        <w:continuationSeparator/>
      </w:r>
    </w:p>
  </w:footnote>
  <w:footnote w:id="1">
    <w:p w14:paraId="4D83392C" w14:textId="77777777" w:rsidR="00822C31" w:rsidRPr="00871DC8" w:rsidRDefault="00434684">
      <w:pPr>
        <w:spacing w:line="240" w:lineRule="auto"/>
        <w:jc w:val="both"/>
        <w:rPr>
          <w:color w:val="7030A0"/>
          <w:sz w:val="20"/>
          <w:szCs w:val="20"/>
          <w:lang w:val="pt-BR"/>
        </w:rPr>
      </w:pPr>
      <w:r>
        <w:rPr>
          <w:vertAlign w:val="superscript"/>
        </w:rPr>
        <w:footnoteRef/>
      </w:r>
      <w:r w:rsidRPr="00871DC8">
        <w:rPr>
          <w:sz w:val="20"/>
          <w:szCs w:val="20"/>
          <w:lang w:val="pt-BR"/>
        </w:rPr>
        <w:t xml:space="preserve"> Professora da Faculdade de Serviço Social (FASS/UFPA) e do Pós-Graduação em Serviço Social (PGSS/UFPA); Vice coordenadora do Grupo de Estudos e Pesquisa Trabalho, Estado e Sociedade na Amazônia (GEP-TESA)</w:t>
      </w:r>
      <w:r w:rsidRPr="00871DC8">
        <w:rPr>
          <w:b/>
          <w:bCs/>
          <w:sz w:val="20"/>
          <w:szCs w:val="20"/>
          <w:lang w:val="pt-BR"/>
        </w:rPr>
        <w:t xml:space="preserve"> </w:t>
      </w:r>
      <w:r w:rsidRPr="00871DC8">
        <w:rPr>
          <w:sz w:val="20"/>
          <w:szCs w:val="20"/>
          <w:lang w:val="pt-BR"/>
        </w:rPr>
        <w:t>E-mail</w:t>
      </w:r>
      <w:r w:rsidRPr="00871DC8">
        <w:rPr>
          <w:b/>
          <w:bCs/>
          <w:sz w:val="20"/>
          <w:szCs w:val="20"/>
          <w:lang w:val="pt-BR"/>
        </w:rPr>
        <w:t>:</w:t>
      </w:r>
      <w:r w:rsidRPr="00871DC8">
        <w:rPr>
          <w:sz w:val="20"/>
          <w:szCs w:val="20"/>
          <w:lang w:val="pt-BR"/>
        </w:rPr>
        <w:t xml:space="preserve"> </w:t>
      </w:r>
      <w:hyperlink r:id="rId1">
        <w:r w:rsidRPr="00871DC8">
          <w:rPr>
            <w:color w:val="0000FF"/>
            <w:sz w:val="20"/>
            <w:szCs w:val="20"/>
            <w:u w:val="single"/>
            <w:lang w:val="pt-BR"/>
          </w:rPr>
          <w:t>mariaant@ufpa.br</w:t>
        </w:r>
      </w:hyperlink>
      <w:r w:rsidRPr="00871DC8">
        <w:rPr>
          <w:color w:val="7030A0"/>
          <w:sz w:val="20"/>
          <w:szCs w:val="20"/>
          <w:lang w:val="pt-BR"/>
        </w:rPr>
        <w:t xml:space="preserve">. </w:t>
      </w:r>
    </w:p>
    <w:p w14:paraId="3E352088" w14:textId="77777777" w:rsidR="00822C31" w:rsidRPr="00871DC8" w:rsidRDefault="00822C31">
      <w:pPr>
        <w:spacing w:line="240" w:lineRule="auto"/>
        <w:jc w:val="both"/>
        <w:rPr>
          <w:sz w:val="20"/>
          <w:szCs w:val="20"/>
          <w:lang w:val="pt-BR"/>
        </w:rPr>
      </w:pPr>
    </w:p>
  </w:footnote>
  <w:footnote w:id="2">
    <w:p w14:paraId="172DC931" w14:textId="77777777" w:rsidR="00822C31" w:rsidRDefault="00434684">
      <w:pPr>
        <w:spacing w:line="240" w:lineRule="auto"/>
        <w:jc w:val="both"/>
        <w:rPr>
          <w:sz w:val="20"/>
          <w:szCs w:val="20"/>
        </w:rPr>
      </w:pPr>
      <w:r>
        <w:rPr>
          <w:vertAlign w:val="superscript"/>
        </w:rPr>
        <w:footnoteRef/>
      </w:r>
      <w:r w:rsidRPr="00871DC8">
        <w:rPr>
          <w:sz w:val="20"/>
          <w:szCs w:val="20"/>
          <w:lang w:val="pt-BR"/>
        </w:rPr>
        <w:t xml:space="preserve"> Professora do Departamento e do Programa de Pós-graduação de Serviço Social da Universidade Federal de Pernambuco (DESS/PPGSS-UFPE). Coordenadora do Núcleo de Estudos e Pesquisas sobre Questão Ambiental e Serviço Social. </w:t>
      </w:r>
      <w:r>
        <w:rPr>
          <w:sz w:val="20"/>
          <w:szCs w:val="20"/>
        </w:rPr>
        <w:t xml:space="preserve">E-mail </w:t>
      </w:r>
      <w:hyperlink r:id="rId2">
        <w:r>
          <w:rPr>
            <w:color w:val="1155CC"/>
            <w:sz w:val="20"/>
            <w:szCs w:val="20"/>
            <w:u w:val="single"/>
          </w:rPr>
          <w:t>gracita.pe@gmail.com</w:t>
        </w:r>
      </w:hyperlink>
      <w:r>
        <w:rPr>
          <w:sz w:val="20"/>
          <w:szCs w:val="20"/>
        </w:rPr>
        <w:t>.</w:t>
      </w:r>
    </w:p>
    <w:p w14:paraId="528C10BA" w14:textId="77777777" w:rsidR="00822C31" w:rsidRDefault="00822C31">
      <w:pPr>
        <w:spacing w:line="240" w:lineRule="auto"/>
        <w:rPr>
          <w:sz w:val="20"/>
          <w:szCs w:val="20"/>
        </w:rPr>
      </w:pPr>
    </w:p>
  </w:footnote>
  <w:footnote w:id="3">
    <w:p w14:paraId="626A84B0" w14:textId="77777777" w:rsidR="00822C31" w:rsidRPr="00871DC8" w:rsidRDefault="00434684">
      <w:pPr>
        <w:pBdr>
          <w:top w:val="nil"/>
          <w:left w:val="nil"/>
          <w:bottom w:val="nil"/>
          <w:right w:val="nil"/>
          <w:between w:val="nil"/>
        </w:pBdr>
        <w:spacing w:line="240" w:lineRule="auto"/>
        <w:ind w:left="142" w:hanging="142"/>
        <w:rPr>
          <w:rFonts w:ascii="Calibri" w:eastAsia="Calibri" w:hAnsi="Calibri" w:cs="Calibri"/>
          <w:color w:val="000000"/>
          <w:sz w:val="20"/>
          <w:szCs w:val="20"/>
          <w:lang w:val="pt-BR"/>
        </w:rPr>
      </w:pPr>
      <w:r>
        <w:rPr>
          <w:vertAlign w:val="superscript"/>
        </w:rPr>
        <w:footnoteRef/>
      </w:r>
      <w:r w:rsidRPr="00871DC8">
        <w:rPr>
          <w:color w:val="000000"/>
          <w:sz w:val="20"/>
          <w:szCs w:val="20"/>
          <w:lang w:val="pt-BR"/>
        </w:rPr>
        <w:tab/>
        <w:t xml:space="preserve">  </w:t>
      </w:r>
      <w:r w:rsidRPr="00871DC8">
        <w:rPr>
          <w:color w:val="000000"/>
          <w:sz w:val="20"/>
          <w:szCs w:val="20"/>
          <w:lang w:val="pt-BR"/>
        </w:rPr>
        <w:t>Para mais informações, acesse: https://fjp.mg.gov.br/deficit-habitacional-no-brasil/.</w:t>
      </w:r>
    </w:p>
  </w:footnote>
  <w:footnote w:id="4">
    <w:p w14:paraId="2B713AF7" w14:textId="77777777" w:rsidR="00822C31" w:rsidRPr="00871DC8" w:rsidRDefault="00434684">
      <w:pPr>
        <w:pBdr>
          <w:top w:val="nil"/>
          <w:left w:val="nil"/>
          <w:bottom w:val="nil"/>
          <w:right w:val="nil"/>
          <w:between w:val="nil"/>
        </w:pBdr>
        <w:spacing w:line="240" w:lineRule="auto"/>
        <w:ind w:left="142" w:hanging="142"/>
        <w:jc w:val="both"/>
        <w:rPr>
          <w:rFonts w:ascii="Calibri" w:eastAsia="Calibri" w:hAnsi="Calibri" w:cs="Calibri"/>
          <w:color w:val="000000"/>
          <w:sz w:val="20"/>
          <w:szCs w:val="20"/>
          <w:lang w:val="pt-BR"/>
        </w:rPr>
      </w:pPr>
      <w:r>
        <w:rPr>
          <w:vertAlign w:val="superscript"/>
        </w:rPr>
        <w:footnoteRef/>
      </w:r>
      <w:r w:rsidRPr="00871DC8">
        <w:rPr>
          <w:color w:val="000000"/>
          <w:sz w:val="20"/>
          <w:szCs w:val="20"/>
          <w:lang w:val="pt-BR"/>
        </w:rPr>
        <w:tab/>
        <w:t xml:space="preserve"> Segundo Gabriella Florenzano nos anos de 2023 e 2024, o Pará lidera ranking de violência contra direitos humanos e ambientais. Disponível em: https://uruatapera-com/para-lidera-ranking-de-violência-contra-defesa-de-direitos-humanos-e-ambientais. Acesso em: 20 ago. 2025.</w:t>
      </w:r>
    </w:p>
  </w:footnote>
  <w:footnote w:id="5">
    <w:p w14:paraId="31EFE634" w14:textId="77777777" w:rsidR="00822C31" w:rsidRPr="00871DC8" w:rsidRDefault="00434684">
      <w:pPr>
        <w:pBdr>
          <w:top w:val="nil"/>
          <w:left w:val="nil"/>
          <w:bottom w:val="nil"/>
          <w:right w:val="nil"/>
          <w:between w:val="nil"/>
        </w:pBdr>
        <w:spacing w:line="240" w:lineRule="auto"/>
        <w:rPr>
          <w:rFonts w:ascii="Calibri" w:eastAsia="Calibri" w:hAnsi="Calibri" w:cs="Calibri"/>
          <w:color w:val="000000"/>
          <w:sz w:val="20"/>
          <w:szCs w:val="20"/>
          <w:lang w:val="pt-BR"/>
        </w:rPr>
      </w:pPr>
      <w:r>
        <w:rPr>
          <w:vertAlign w:val="superscript"/>
        </w:rPr>
        <w:footnoteRef/>
      </w:r>
      <w:r w:rsidRPr="00871DC8">
        <w:rPr>
          <w:rFonts w:ascii="Calibri" w:eastAsia="Calibri" w:hAnsi="Calibri" w:cs="Calibri"/>
          <w:color w:val="000000"/>
          <w:sz w:val="20"/>
          <w:szCs w:val="20"/>
          <w:lang w:val="pt-BR"/>
        </w:rPr>
        <w:tab/>
        <w:t xml:space="preserve"> Para lembrar Milton Santos ( 1995) quando apoiada na crítica à economia política, salientava a relação dialética entre organização e desorganização do espaço capitalista.  </w:t>
      </w:r>
    </w:p>
  </w:footnote>
  <w:footnote w:id="6">
    <w:p w14:paraId="5B5F35E0" w14:textId="77777777" w:rsidR="00822C31" w:rsidRPr="00871DC8" w:rsidRDefault="00434684">
      <w:pPr>
        <w:pBdr>
          <w:top w:val="nil"/>
          <w:left w:val="nil"/>
          <w:bottom w:val="nil"/>
          <w:right w:val="nil"/>
          <w:between w:val="nil"/>
        </w:pBdr>
        <w:spacing w:line="240" w:lineRule="auto"/>
        <w:jc w:val="both"/>
        <w:rPr>
          <w:rFonts w:ascii="Calibri" w:eastAsia="Calibri" w:hAnsi="Calibri" w:cs="Calibri"/>
          <w:color w:val="000000"/>
          <w:sz w:val="20"/>
          <w:szCs w:val="20"/>
          <w:lang w:val="pt-BR"/>
        </w:rPr>
      </w:pPr>
      <w:r>
        <w:rPr>
          <w:vertAlign w:val="superscript"/>
        </w:rPr>
        <w:footnoteRef/>
      </w:r>
      <w:r w:rsidRPr="00871DC8">
        <w:rPr>
          <w:color w:val="000000"/>
          <w:sz w:val="20"/>
          <w:szCs w:val="20"/>
          <w:lang w:val="pt-BR"/>
        </w:rPr>
        <w:tab/>
        <w:t xml:space="preserve"> Doutor em Serviço Social pela Universidade Federal do Pará (UFPA). Professor do Curso de Serviço Social da Universidade Federal do Amazonas (UFAM), no Instituto de Ciências Sociais, Educação e Zootecnia (ICSEZ), Campus Parintins. E-mail: patricioribeiro@ufam.edu.br</w:t>
      </w:r>
    </w:p>
  </w:footnote>
  <w:footnote w:id="7">
    <w:p w14:paraId="6EA2BC2C" w14:textId="77777777" w:rsidR="00822C31" w:rsidRPr="00871DC8" w:rsidRDefault="00434684">
      <w:pPr>
        <w:pBdr>
          <w:top w:val="nil"/>
          <w:left w:val="nil"/>
          <w:bottom w:val="nil"/>
          <w:right w:val="nil"/>
          <w:between w:val="nil"/>
        </w:pBdr>
        <w:spacing w:line="240" w:lineRule="auto"/>
        <w:jc w:val="both"/>
        <w:rPr>
          <w:rFonts w:ascii="Calibri" w:eastAsia="Calibri" w:hAnsi="Calibri" w:cs="Calibri"/>
          <w:color w:val="000000"/>
          <w:sz w:val="20"/>
          <w:szCs w:val="20"/>
          <w:lang w:val="pt-BR"/>
        </w:rPr>
      </w:pPr>
      <w:r>
        <w:rPr>
          <w:vertAlign w:val="superscript"/>
        </w:rPr>
        <w:footnoteRef/>
      </w:r>
      <w:r w:rsidRPr="00871DC8">
        <w:rPr>
          <w:color w:val="000000"/>
          <w:sz w:val="20"/>
          <w:szCs w:val="20"/>
          <w:lang w:val="pt-BR"/>
        </w:rPr>
        <w:tab/>
        <w:t xml:space="preserve"> Doutor em Serviço Social pela Universidade Federal de Alagoas (UFAL). Professor do Curso de Serviço Social da Universidade Federal do Amazonas (UFAM), no Instituto de Ciências Sociais, Educação e Zootecnia (ICSEZ), Campus Parintins. E-mail: gladson@ufam.edu.br</w:t>
      </w:r>
    </w:p>
  </w:footnote>
  <w:footnote w:id="8">
    <w:p w14:paraId="7419D01A" w14:textId="77777777" w:rsidR="00822C31" w:rsidRPr="00871DC8" w:rsidRDefault="00434684">
      <w:pPr>
        <w:pBdr>
          <w:top w:val="nil"/>
          <w:left w:val="nil"/>
          <w:bottom w:val="nil"/>
          <w:right w:val="nil"/>
          <w:between w:val="nil"/>
        </w:pBdr>
        <w:spacing w:line="240" w:lineRule="auto"/>
        <w:jc w:val="both"/>
        <w:rPr>
          <w:rFonts w:ascii="Calibri" w:eastAsia="Calibri" w:hAnsi="Calibri" w:cs="Calibri"/>
          <w:color w:val="000000"/>
          <w:sz w:val="20"/>
          <w:szCs w:val="20"/>
          <w:lang w:val="pt-BR"/>
        </w:rPr>
      </w:pPr>
      <w:r>
        <w:rPr>
          <w:vertAlign w:val="superscript"/>
        </w:rPr>
        <w:footnoteRef/>
      </w:r>
      <w:r w:rsidRPr="00871DC8">
        <w:rPr>
          <w:color w:val="000000"/>
          <w:sz w:val="20"/>
          <w:szCs w:val="20"/>
          <w:lang w:val="pt-BR"/>
        </w:rPr>
        <w:tab/>
        <w:t xml:space="preserve"> Informações disponíveis no site: https://g1.globo.com/am/amazonas/noticia/2024/12/31/amazonas-teve-ano-de-colapso-ambiental-com-seca-extrema-e-mais-de-25-mil-focos-de-queimadas.ghtml.</w:t>
      </w:r>
    </w:p>
  </w:footnote>
  <w:footnote w:id="9">
    <w:p w14:paraId="1D5179D9" w14:textId="77777777" w:rsidR="00822C31" w:rsidRPr="00871DC8" w:rsidRDefault="00434684">
      <w:pPr>
        <w:pBdr>
          <w:top w:val="nil"/>
          <w:left w:val="nil"/>
          <w:bottom w:val="nil"/>
          <w:right w:val="nil"/>
          <w:between w:val="nil"/>
        </w:pBdr>
        <w:spacing w:line="240" w:lineRule="auto"/>
        <w:jc w:val="both"/>
        <w:rPr>
          <w:rFonts w:ascii="Calibri" w:eastAsia="Calibri" w:hAnsi="Calibri" w:cs="Calibri"/>
          <w:color w:val="000000"/>
          <w:sz w:val="20"/>
          <w:szCs w:val="20"/>
          <w:lang w:val="pt-BR"/>
        </w:rPr>
      </w:pPr>
      <w:r>
        <w:rPr>
          <w:vertAlign w:val="superscript"/>
        </w:rPr>
        <w:footnoteRef/>
      </w:r>
      <w:r w:rsidRPr="00871DC8">
        <w:rPr>
          <w:color w:val="000000"/>
          <w:sz w:val="20"/>
          <w:szCs w:val="20"/>
          <w:lang w:val="pt-BR"/>
        </w:rPr>
        <w:tab/>
        <w:t xml:space="preserve"> Síntese de Informação verbal de Herivelto Oliveira (Secretário-Geral Conselho Geral da Tribo Sateré-Mawé – CGTSM) durante realização da I Formação de Lideranças Indígenas Saterê-Mawé e Hyxkarianas. Esta formação é fruto de uma parceria entre o CGTSM, a Fundação Nacional dos Povos Indígenas (FUNAI/Regional), Coordenação Técnica Local (CTL Parintins), Conselho Geral do Povo Hexkaryana (CGPH), Grupo Interdisciplinar de Estudos Socioambientais e de Desenvolvimento de Tecnologias Sociais na Amazônia - Grupo INTER-AÇÃO e ao Núcleo de Estudo, pesquisa e Extensão Trabalho, Saúde e Serviço Sociaal (Neptras) ligados ao curso de Serviço Social do ICSEZ/UFAM, Distrito Sanitário Especial Indígena (DSEI / Parintins), Articulação das Organizações Indígenas dos Povos Indígenas do Amazonas (APIAM), Fórum de Educação Escolar e Saúde Indígena (FOREIA) e Instituto Federal do Amazonas (IFAM) entre 28 e 29 de julho de 2025.</w:t>
      </w:r>
    </w:p>
  </w:footnote>
  <w:footnote w:id="10">
    <w:p w14:paraId="59BC2BCF" w14:textId="77777777" w:rsidR="00822C31" w:rsidRDefault="00434684">
      <w:pPr>
        <w:pBdr>
          <w:top w:val="nil"/>
          <w:left w:val="nil"/>
          <w:bottom w:val="nil"/>
          <w:right w:val="nil"/>
          <w:between w:val="nil"/>
        </w:pBdr>
        <w:spacing w:line="240" w:lineRule="auto"/>
        <w:jc w:val="both"/>
        <w:rPr>
          <w:color w:val="000000"/>
          <w:sz w:val="20"/>
          <w:szCs w:val="20"/>
        </w:rPr>
      </w:pPr>
      <w:r>
        <w:rPr>
          <w:vertAlign w:val="superscript"/>
        </w:rPr>
        <w:footnoteRef/>
      </w:r>
      <w:r w:rsidRPr="00871DC8">
        <w:rPr>
          <w:color w:val="000000"/>
          <w:sz w:val="20"/>
          <w:szCs w:val="20"/>
          <w:lang w:val="pt-BR"/>
        </w:rPr>
        <w:tab/>
        <w:t xml:space="preserve"> </w:t>
      </w:r>
      <w:r w:rsidRPr="00871DC8">
        <w:rPr>
          <w:color w:val="000000"/>
          <w:sz w:val="20"/>
          <w:szCs w:val="20"/>
          <w:lang w:val="pt-BR"/>
        </w:rPr>
        <w:t xml:space="preserve">Em relação à formação profissional, está em curso a revisão do Projeto Pedagógico do Curso de Serviço Social do ICSEZ/FAM tendo em vista a incorporação do debate étnico-racial na matriz curricular de forma transversalizada e particular. Para proceder à revisão, houve a realização do Seminário "​A questão Étnico-Racial no Currículo de Serviço Social​"​, realizado em março de 2024, onde contou-se com a presença da Profa. </w:t>
      </w:r>
      <w:r w:rsidRPr="00075BEF">
        <w:rPr>
          <w:color w:val="222222"/>
          <w:sz w:val="20"/>
          <w:szCs w:val="20"/>
          <w:highlight w:val="white"/>
          <w:lang w:val="pt-BR"/>
        </w:rPr>
        <w:t>Maria Helena Elpídio para contribuir com uma formação inicial dos docentes acerca da temática</w:t>
      </w:r>
      <w:r w:rsidRPr="00075BEF">
        <w:rPr>
          <w:color w:val="000000"/>
          <w:sz w:val="20"/>
          <w:szCs w:val="20"/>
          <w:lang w:val="pt-BR"/>
        </w:rPr>
        <w:t xml:space="preserve">. </w:t>
      </w:r>
      <w:r w:rsidRPr="00871DC8">
        <w:rPr>
          <w:color w:val="000000"/>
          <w:sz w:val="20"/>
          <w:szCs w:val="20"/>
          <w:lang w:val="pt-BR"/>
        </w:rPr>
        <w:t xml:space="preserve">O Seminário em questão esteve sob a Coordenação dos professores Patrício Azevedo Ribeiro e Gladson Rosas Hauradou e teve como objetivo central “proporcionar um momento de reflexão crítica e construção teórico-metodológica e didático-pedagógica sobre o tema das questões étnico-raciais aos docentes e discentes do Curso de Serviço Social do ICSEZ/UFAM visando a revisão do PPC, bem como aos profissionais e discentes de Serviço Social de Manaus”. Ademais, sabe-se que os efeitos da agudização das mudanças climáticas, produzidas pelo modo destrutivo de apropriação da natureza e aprofundamento da questão ambiental, afetam sobremaneira os povos tradicionais. “Esse cenário atravessa os povos e as comunidades tradicionais, e convida o Serviço Social a estreitar, tanto no campo da formação quanto no exercício profissional, a relação da questão social com a questão ambiental, considerando as relações étnico-raciais [...]” </w:t>
      </w:r>
      <w:r>
        <w:rPr>
          <w:color w:val="000000"/>
          <w:sz w:val="20"/>
          <w:szCs w:val="20"/>
        </w:rPr>
        <w:t>(</w:t>
      </w:r>
      <w:proofErr w:type="spellStart"/>
      <w:r>
        <w:rPr>
          <w:color w:val="000000"/>
          <w:sz w:val="20"/>
          <w:szCs w:val="20"/>
        </w:rPr>
        <w:t>Pankararu</w:t>
      </w:r>
      <w:proofErr w:type="spellEnd"/>
      <w:r>
        <w:rPr>
          <w:color w:val="000000"/>
          <w:sz w:val="20"/>
          <w:szCs w:val="20"/>
        </w:rPr>
        <w:t>; Santana, 2025, p. 13</w:t>
      </w:r>
      <w:r>
        <w:rPr>
          <w:b/>
          <w:bCs/>
          <w:color w:val="000000"/>
          <w:sz w:val="20"/>
          <w:szCs w:val="20"/>
        </w:rPr>
        <w:t>).</w:t>
      </w:r>
    </w:p>
  </w:footnote>
  <w:footnote w:id="11">
    <w:p w14:paraId="22E983F6" w14:textId="77777777" w:rsidR="00822C31" w:rsidRPr="00871DC8" w:rsidRDefault="00434684">
      <w:pPr>
        <w:spacing w:line="240" w:lineRule="auto"/>
        <w:ind w:hanging="2"/>
        <w:jc w:val="both"/>
        <w:rPr>
          <w:sz w:val="20"/>
          <w:szCs w:val="20"/>
          <w:lang w:val="pt-BR"/>
        </w:rPr>
      </w:pPr>
      <w:r>
        <w:rPr>
          <w:vertAlign w:val="superscript"/>
        </w:rPr>
        <w:footnoteRef/>
      </w:r>
      <w:r w:rsidRPr="00871DC8">
        <w:rPr>
          <w:sz w:val="20"/>
          <w:szCs w:val="20"/>
          <w:lang w:val="pt-BR"/>
        </w:rPr>
        <w:t xml:space="preserve"> </w:t>
      </w:r>
      <w:r w:rsidRPr="00871DC8">
        <w:rPr>
          <w:sz w:val="20"/>
          <w:szCs w:val="20"/>
          <w:lang w:val="pt-BR"/>
        </w:rPr>
        <w:t xml:space="preserve">Programa de Pós-graduação em Serviço Social da Universidade Federal do Pará e Faculdade de Serviço Social do Campus Universitário do Marajó-Breves (CUMB-UFPA). E-mail: </w:t>
      </w:r>
      <w:hyperlink r:id="rId3">
        <w:r w:rsidRPr="00871DC8">
          <w:rPr>
            <w:color w:val="1155CC"/>
            <w:sz w:val="20"/>
            <w:szCs w:val="20"/>
            <w:u w:val="single"/>
            <w:lang w:val="pt-BR"/>
          </w:rPr>
          <w:t>jacguimaraes@ufpa.br</w:t>
        </w:r>
      </w:hyperlink>
      <w:r w:rsidRPr="00871DC8">
        <w:rPr>
          <w:sz w:val="20"/>
          <w:szCs w:val="20"/>
          <w:lang w:val="pt-BR"/>
        </w:rPr>
        <w:t xml:space="preserve">. </w:t>
      </w:r>
    </w:p>
    <w:p w14:paraId="73782D16" w14:textId="77777777" w:rsidR="00822C31" w:rsidRPr="00871DC8" w:rsidRDefault="00822C31">
      <w:pPr>
        <w:spacing w:line="240" w:lineRule="auto"/>
        <w:ind w:hanging="2"/>
        <w:jc w:val="both"/>
        <w:rPr>
          <w:sz w:val="20"/>
          <w:szCs w:val="20"/>
          <w:lang w:val="pt-BR"/>
        </w:rPr>
      </w:pPr>
    </w:p>
  </w:footnote>
  <w:footnote w:id="12">
    <w:p w14:paraId="64669216" w14:textId="77777777" w:rsidR="00822C31" w:rsidRPr="00871DC8" w:rsidRDefault="00434684">
      <w:pPr>
        <w:spacing w:line="240" w:lineRule="auto"/>
        <w:jc w:val="both"/>
        <w:rPr>
          <w:sz w:val="20"/>
          <w:szCs w:val="20"/>
          <w:lang w:val="pt-BR"/>
        </w:rPr>
      </w:pPr>
      <w:r>
        <w:rPr>
          <w:vertAlign w:val="superscript"/>
        </w:rPr>
        <w:footnoteRef/>
      </w:r>
      <w:r w:rsidRPr="00871DC8">
        <w:rPr>
          <w:sz w:val="20"/>
          <w:szCs w:val="20"/>
          <w:lang w:val="pt-BR"/>
        </w:rPr>
        <w:t xml:space="preserve"> Programa de Pós-graduação em Serviço Social da Universidade Federal do Pará. E-mail: </w:t>
      </w:r>
      <w:hyperlink r:id="rId4">
        <w:r w:rsidRPr="00871DC8">
          <w:rPr>
            <w:color w:val="1155CC"/>
            <w:sz w:val="20"/>
            <w:szCs w:val="20"/>
            <w:u w:val="single"/>
            <w:lang w:val="pt-BR"/>
          </w:rPr>
          <w:t>danicastilho@ufpa.br</w:t>
        </w:r>
      </w:hyperlink>
      <w:r w:rsidRPr="00871DC8">
        <w:rPr>
          <w:sz w:val="20"/>
          <w:szCs w:val="20"/>
          <w:lang w:val="pt-BR"/>
        </w:rPr>
        <w:t>.</w:t>
      </w:r>
    </w:p>
    <w:p w14:paraId="4DFF41D0" w14:textId="77777777" w:rsidR="00822C31" w:rsidRPr="00871DC8" w:rsidRDefault="00822C31">
      <w:pPr>
        <w:spacing w:line="240" w:lineRule="auto"/>
        <w:jc w:val="both"/>
        <w:rPr>
          <w:sz w:val="20"/>
          <w:szCs w:val="20"/>
          <w:lang w:val="pt-BR"/>
        </w:rPr>
      </w:pPr>
    </w:p>
  </w:footnote>
  <w:footnote w:id="13">
    <w:p w14:paraId="548CB103" w14:textId="77777777" w:rsidR="00822C31" w:rsidRPr="00871DC8" w:rsidRDefault="00434684">
      <w:pPr>
        <w:spacing w:line="240" w:lineRule="auto"/>
        <w:rPr>
          <w:lang w:val="pt-BR"/>
        </w:rPr>
      </w:pPr>
      <w:r>
        <w:rPr>
          <w:vertAlign w:val="superscript"/>
        </w:rPr>
        <w:footnoteRef/>
      </w:r>
      <w:r w:rsidRPr="00871DC8">
        <w:rPr>
          <w:color w:val="000000"/>
          <w:sz w:val="20"/>
          <w:szCs w:val="20"/>
          <w:lang w:val="pt-BR"/>
        </w:rPr>
        <w:tab/>
        <w:t xml:space="preserve"> Disponível em: </w:t>
      </w:r>
      <w:hyperlink r:id="rId5">
        <w:r w:rsidRPr="00871DC8">
          <w:rPr>
            <w:color w:val="0000FF"/>
            <w:sz w:val="20"/>
            <w:szCs w:val="20"/>
            <w:u w:val="single"/>
            <w:lang w:val="pt-BR"/>
          </w:rPr>
          <w:t>https://www.bbc.com/portuguese/articles/cq8x9d3d705o</w:t>
        </w:r>
      </w:hyperlink>
      <w:r w:rsidRPr="00871DC8">
        <w:rPr>
          <w:color w:val="000000"/>
          <w:sz w:val="20"/>
          <w:szCs w:val="20"/>
          <w:lang w:val="pt-BR"/>
        </w:rPr>
        <w:t xml:space="preserve"> . Acesso em: 20 ago. 2025.</w:t>
      </w:r>
    </w:p>
  </w:footnote>
  <w:footnote w:id="14">
    <w:p w14:paraId="346FA1DF" w14:textId="77777777" w:rsidR="00822C31" w:rsidRDefault="00434684">
      <w:pPr>
        <w:spacing w:line="240" w:lineRule="auto"/>
      </w:pPr>
      <w:r>
        <w:rPr>
          <w:vertAlign w:val="superscript"/>
        </w:rPr>
        <w:footnoteRef/>
      </w:r>
      <w:r w:rsidRPr="00871DC8">
        <w:rPr>
          <w:color w:val="000000"/>
          <w:sz w:val="20"/>
          <w:szCs w:val="20"/>
          <w:lang w:val="pt-BR"/>
        </w:rPr>
        <w:tab/>
        <w:t xml:space="preserve"> Disponível em: </w:t>
      </w:r>
      <w:hyperlink r:id="rId6">
        <w:r w:rsidRPr="00871DC8">
          <w:rPr>
            <w:color w:val="0000FF"/>
            <w:sz w:val="20"/>
            <w:szCs w:val="20"/>
            <w:u w:val="single"/>
            <w:lang w:val="pt-BR"/>
          </w:rPr>
          <w:t>file:///C:/Users/Daniela/Downloads/FatosAMZ2025.pdf</w:t>
        </w:r>
      </w:hyperlink>
      <w:r w:rsidRPr="00871DC8">
        <w:rPr>
          <w:color w:val="000000"/>
          <w:sz w:val="20"/>
          <w:szCs w:val="20"/>
          <w:lang w:val="pt-BR"/>
        </w:rPr>
        <w:t xml:space="preserve">. </w:t>
      </w:r>
      <w:proofErr w:type="spellStart"/>
      <w:r>
        <w:rPr>
          <w:color w:val="000000"/>
          <w:sz w:val="20"/>
          <w:szCs w:val="20"/>
        </w:rPr>
        <w:t>Acesso</w:t>
      </w:r>
      <w:proofErr w:type="spellEnd"/>
      <w:r>
        <w:rPr>
          <w:color w:val="000000"/>
          <w:sz w:val="20"/>
          <w:szCs w:val="20"/>
        </w:rPr>
        <w:t xml:space="preserve"> </w:t>
      </w:r>
      <w:proofErr w:type="spellStart"/>
      <w:r>
        <w:rPr>
          <w:color w:val="000000"/>
          <w:sz w:val="20"/>
          <w:szCs w:val="20"/>
        </w:rPr>
        <w:t>em</w:t>
      </w:r>
      <w:proofErr w:type="spellEnd"/>
      <w:r>
        <w:rPr>
          <w:color w:val="000000"/>
          <w:sz w:val="20"/>
          <w:szCs w:val="20"/>
        </w:rPr>
        <w:t xml:space="preserve"> 05 set. 2025.</w:t>
      </w:r>
    </w:p>
    <w:p w14:paraId="39A1C36D" w14:textId="77777777" w:rsidR="00822C31" w:rsidRDefault="00822C31">
      <w:pPr>
        <w:spacing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1827" w14:textId="77777777" w:rsidR="00822C31" w:rsidRDefault="00434684">
    <w:r>
      <w:rPr>
        <w:noProof/>
      </w:rPr>
      <w:drawing>
        <wp:anchor distT="0" distB="0" distL="0" distR="0" simplePos="0" relativeHeight="251658240" behindDoc="1" locked="0" layoutInCell="1" hidden="0" allowOverlap="1" wp14:anchorId="3EF2A0CA" wp14:editId="7D0F42D1">
          <wp:simplePos x="0" y="0"/>
          <wp:positionH relativeFrom="page">
            <wp:posOffset>0</wp:posOffset>
          </wp:positionH>
          <wp:positionV relativeFrom="page">
            <wp:posOffset>6985</wp:posOffset>
          </wp:positionV>
          <wp:extent cx="7560310" cy="1069213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 t="-1" r="-1" b="-1"/>
                  <a:stretch>
                    <a:fillRect/>
                  </a:stretch>
                </pic:blipFill>
                <pic:spPr>
                  <a:xfrm>
                    <a:off x="0" y="0"/>
                    <a:ext cx="7560310" cy="106921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37366"/>
    <w:multiLevelType w:val="multilevel"/>
    <w:tmpl w:val="A4E20DDE"/>
    <w:lvl w:ilvl="0">
      <w:start w:val="2"/>
      <w:numFmt w:val="decimal"/>
      <w:lvlText w:val="%1"/>
      <w:lvlJc w:val="left"/>
      <w:pPr>
        <w:ind w:left="720" w:hanging="36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C31"/>
    <w:rsid w:val="00075BEF"/>
    <w:rsid w:val="00242E1E"/>
    <w:rsid w:val="00434684"/>
    <w:rsid w:val="00822C31"/>
    <w:rsid w:val="00871DC8"/>
    <w:rsid w:val="008C4347"/>
    <w:rsid w:val="00AD091D"/>
    <w:rsid w:val="00F10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E91E"/>
  <w15:docId w15:val="{E572A12C-AA30-4612-83BB-54FDCDE2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character" w:customStyle="1" w:styleId="WW8Num1z0">
    <w:name w:val="WW8Num1z0"/>
    <w:qFormat/>
    <w:rPr>
      <w:b/>
      <w:bCs/>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CabealhoChar">
    <w:name w:val="Cabeçalho Char"/>
    <w:basedOn w:val="Fontepargpadro"/>
    <w:qFormat/>
  </w:style>
  <w:style w:type="character" w:customStyle="1" w:styleId="RodapChar">
    <w:name w:val="Rodapé Char"/>
    <w:basedOn w:val="Fontepargpadro"/>
    <w:qFormat/>
  </w:style>
  <w:style w:type="character" w:customStyle="1" w:styleId="InternetLink">
    <w:name w:val="Internet Link"/>
    <w:rPr>
      <w:color w:val="0000FF"/>
      <w:u w:val="single"/>
    </w:rPr>
  </w:style>
  <w:style w:type="character" w:customStyle="1" w:styleId="TextodenotaderodapChar">
    <w:name w:val="Texto de nota de rodapé Char"/>
    <w:qFormat/>
    <w:rPr>
      <w:rFonts w:ascii="Calibri" w:eastAsia="Calibri" w:hAnsi="Calibri" w:cs="Times New Roman"/>
      <w:lang w:val="en-US"/>
    </w:rPr>
  </w:style>
  <w:style w:type="character" w:customStyle="1" w:styleId="FootnoteCharacters">
    <w:name w:val="Footnote Characters"/>
    <w:qFormat/>
    <w:rPr>
      <w:vertAlign w:val="superscript"/>
    </w:rPr>
  </w:style>
  <w:style w:type="character" w:customStyle="1" w:styleId="paragrafoChar">
    <w:name w:val="paragrafo Char"/>
    <w:qFormat/>
    <w:rPr>
      <w:rFonts w:eastAsia="Calibri"/>
      <w:color w:val="000000"/>
      <w:sz w:val="24"/>
      <w:szCs w:val="24"/>
    </w:rPr>
  </w:style>
  <w:style w:type="character" w:customStyle="1" w:styleId="StrongEmphasis">
    <w:name w:val="Strong Emphasis"/>
    <w:qFormat/>
    <w:rPr>
      <w:b/>
      <w:bCs/>
    </w:rPr>
  </w:style>
  <w:style w:type="character" w:styleId="nfase">
    <w:name w:val="Emphasis"/>
    <w:qFormat/>
    <w:rPr>
      <w:i/>
      <w:iCs/>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Normal"/>
    <w:qFormat/>
    <w:pPr>
      <w:keepNext/>
      <w:keepLines/>
      <w:spacing w:after="60"/>
    </w:pPr>
    <w:rPr>
      <w:sz w:val="52"/>
      <w:szCs w:val="52"/>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Cabealho">
    <w:name w:val="header"/>
    <w:basedOn w:val="Normal"/>
    <w:pPr>
      <w:tabs>
        <w:tab w:val="center" w:pos="4252"/>
        <w:tab w:val="right" w:pos="8504"/>
      </w:tabs>
      <w:spacing w:line="240" w:lineRule="auto"/>
    </w:pPr>
  </w:style>
  <w:style w:type="paragraph" w:styleId="Rodap">
    <w:name w:val="footer"/>
    <w:basedOn w:val="Normal"/>
    <w:pPr>
      <w:tabs>
        <w:tab w:val="center" w:pos="4252"/>
        <w:tab w:val="right" w:pos="8504"/>
      </w:tabs>
      <w:spacing w:line="240" w:lineRule="auto"/>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rPr>
  </w:style>
  <w:style w:type="paragraph" w:styleId="Textodenotaderodap">
    <w:name w:val="footnote text"/>
    <w:basedOn w:val="Normal"/>
    <w:pPr>
      <w:spacing w:line="240" w:lineRule="auto"/>
    </w:pPr>
    <w:rPr>
      <w:rFonts w:ascii="Calibri" w:eastAsia="Calibri" w:hAnsi="Calibri" w:cs="Times New Roman"/>
      <w:sz w:val="20"/>
      <w:szCs w:val="20"/>
    </w:rPr>
  </w:style>
  <w:style w:type="paragraph" w:customStyle="1" w:styleId="paragrafo">
    <w:name w:val="paragrafo"/>
    <w:basedOn w:val="Normal"/>
    <w:qFormat/>
    <w:pPr>
      <w:tabs>
        <w:tab w:val="left" w:pos="9498"/>
      </w:tabs>
      <w:spacing w:line="360" w:lineRule="auto"/>
      <w:ind w:firstLine="709"/>
      <w:jc w:val="both"/>
    </w:pPr>
    <w:rPr>
      <w:rFonts w:eastAsia="Calibri"/>
      <w:color w:val="000000"/>
      <w:sz w:val="24"/>
      <w:szCs w:val="2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riaant@ufpa.br" TargetMode="External"/><Relationship Id="rId13" Type="http://schemas.openxmlformats.org/officeDocument/2006/relationships/hyperlink" Target="https://doi.org/10.1590/0101-6628.489" TargetMode="External"/><Relationship Id="rId18" Type="http://schemas.openxmlformats.org/officeDocument/2006/relationships/hyperlink" Target="https://www.youtube.com/watch?v=72xeg4nL-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potlightinitiative.org/sites/default/files/publication/2025-08/Colliding%20Crises%20How%20the%20climate%20crisis%20fuels%20gender-based%20violence%202025.pdf?utm_source=chatgpt.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72xeg4nL-l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ortal.fgv.br/artigos/o-clima-muda-e-violencia-persiste" TargetMode="External"/><Relationship Id="rId20" Type="http://schemas.openxmlformats.org/officeDocument/2006/relationships/hyperlink" Target="https://www.gov.br/mma/pt-br/assuntos/povos-e-comunidades-tradicionais?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news.un.org/pt/story/2025/04/1847621" TargetMode="External"/><Relationship Id="rId5" Type="http://schemas.openxmlformats.org/officeDocument/2006/relationships/webSettings" Target="webSettings.xml"/><Relationship Id="rId15" Type="http://schemas.openxmlformats.org/officeDocument/2006/relationships/hyperlink" Target="https://portal.fgv.br/artigos/o-clima-muda-e-violencia-persiste" TargetMode="External"/><Relationship Id="rId23" Type="http://schemas.openxmlformats.org/officeDocument/2006/relationships/hyperlink" Target="https://news.un.org/pt/story/2025/04/1847621" TargetMode="External"/><Relationship Id="rId10" Type="http://schemas.openxmlformats.org/officeDocument/2006/relationships/hyperlink" Target="mailto:danicastilho@ufpa.br" TargetMode="External"/><Relationship Id="rId19" Type="http://schemas.openxmlformats.org/officeDocument/2006/relationships/hyperlink" Target="https://www.gov.br/mma/pt-br/assuntos/povos-e-comunidades-tradicionais?utm_source=chatgpt.com" TargetMode="External"/><Relationship Id="rId4" Type="http://schemas.openxmlformats.org/officeDocument/2006/relationships/settings" Target="settings.xml"/><Relationship Id="rId9" Type="http://schemas.openxmlformats.org/officeDocument/2006/relationships/hyperlink" Target="mailto:jacguimaraes@ufpa.br" TargetMode="External"/><Relationship Id="rId14" Type="http://schemas.openxmlformats.org/officeDocument/2006/relationships/hyperlink" Target="https://terrabrasilis.dpi.inpe.br/app/dashboard/deforestation/biomes/amazon/increments" TargetMode="External"/><Relationship Id="rId22" Type="http://schemas.openxmlformats.org/officeDocument/2006/relationships/hyperlink" Target="https://spotlightinitiative.org/sites/default/files/publication/2025-08/Colliding%20Crises%20How%20the%20climate%20crisis%20fuels%20gender-based%20violence%202025.pdf?utm_source=chatgpt.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mailto:jacguimaraes@ufpa.br" TargetMode="External"/><Relationship Id="rId2" Type="http://schemas.openxmlformats.org/officeDocument/2006/relationships/hyperlink" Target="mailto:gracita.pe@gmail.com" TargetMode="External"/><Relationship Id="rId1" Type="http://schemas.openxmlformats.org/officeDocument/2006/relationships/hyperlink" Target="mailto:mariaant@ufpa.br" TargetMode="External"/><Relationship Id="rId6" Type="http://schemas.openxmlformats.org/officeDocument/2006/relationships/hyperlink" Target="about:blank" TargetMode="External"/><Relationship Id="rId5" Type="http://schemas.openxmlformats.org/officeDocument/2006/relationships/hyperlink" Target="https://www.bbc.com/portuguese/articles/cq8x9d3d705o" TargetMode="External"/><Relationship Id="rId4" Type="http://schemas.openxmlformats.org/officeDocument/2006/relationships/hyperlink" Target="mailto:danicastilho@ufp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xumGJtyowP+yD6XtrhuucSH9LA==">CgMxLjAyDmguZTRtcjc4cWU5eWhsOAByITE3bjNWTE85Tk9YNHF0MlRjMDBqWFp4VGZqZE5rcXp2LQ==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11267</Words>
  <Characters>60846</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Revista de Políticas Públicas RPP</cp:lastModifiedBy>
  <cp:revision>3</cp:revision>
  <dcterms:created xsi:type="dcterms:W3CDTF">2025-11-25T18:36:00Z</dcterms:created>
  <dcterms:modified xsi:type="dcterms:W3CDTF">2025-11-25T19:12:00Z</dcterms:modified>
</cp:coreProperties>
</file>