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76F" w:rsidRDefault="002F190C" w:rsidP="004F776F">
      <w:pPr>
        <w:spacing w:line="360" w:lineRule="auto"/>
        <w:jc w:val="center"/>
        <w:rPr>
          <w:bCs/>
          <w:sz w:val="24"/>
          <w:szCs w:val="24"/>
        </w:rPr>
      </w:pPr>
      <w:r w:rsidRPr="002F190C">
        <w:rPr>
          <w:b/>
          <w:sz w:val="24"/>
          <w:szCs w:val="24"/>
        </w:rPr>
        <w:t xml:space="preserve">ORÇAMENTO PARTICIPATIVO NO MARANHÃO: </w:t>
      </w:r>
      <w:r w:rsidRPr="002F190C">
        <w:rPr>
          <w:bCs/>
          <w:sz w:val="24"/>
          <w:szCs w:val="24"/>
        </w:rPr>
        <w:t>avaliações preliminares da aplicação da política pública no Estado</w:t>
      </w:r>
    </w:p>
    <w:p w:rsidR="00D76760" w:rsidRPr="00D76760" w:rsidRDefault="00D76760" w:rsidP="00D76760">
      <w:pPr>
        <w:spacing w:line="240" w:lineRule="auto"/>
        <w:jc w:val="right"/>
        <w:rPr>
          <w:bCs/>
          <w:sz w:val="20"/>
          <w:szCs w:val="20"/>
        </w:rPr>
      </w:pPr>
      <w:r w:rsidRPr="00D76760">
        <w:rPr>
          <w:bCs/>
          <w:sz w:val="20"/>
          <w:szCs w:val="20"/>
        </w:rPr>
        <w:t>João Miguel Belo Carvalhêdo</w:t>
      </w:r>
      <w:r>
        <w:rPr>
          <w:rStyle w:val="Refdenotaderodap"/>
          <w:bCs/>
          <w:sz w:val="20"/>
          <w:szCs w:val="20"/>
        </w:rPr>
        <w:footnoteReference w:id="1"/>
      </w:r>
    </w:p>
    <w:p w:rsidR="00D76760" w:rsidRPr="00D76760" w:rsidRDefault="00D76760" w:rsidP="00D76760">
      <w:pPr>
        <w:spacing w:line="240" w:lineRule="auto"/>
        <w:jc w:val="right"/>
        <w:rPr>
          <w:bCs/>
          <w:sz w:val="20"/>
          <w:szCs w:val="20"/>
          <w:vertAlign w:val="superscript"/>
        </w:rPr>
      </w:pPr>
      <w:r w:rsidRPr="00D76760">
        <w:rPr>
          <w:bCs/>
          <w:sz w:val="20"/>
          <w:szCs w:val="20"/>
        </w:rPr>
        <w:t>Flávia Cristina Moreira dos Anjos</w:t>
      </w:r>
      <w:r>
        <w:rPr>
          <w:bCs/>
          <w:sz w:val="20"/>
          <w:szCs w:val="20"/>
          <w:vertAlign w:val="superscript"/>
        </w:rPr>
        <w:t>2</w:t>
      </w:r>
    </w:p>
    <w:p w:rsidR="00D76760" w:rsidRPr="00D76760" w:rsidRDefault="00D76760" w:rsidP="00D76760">
      <w:pPr>
        <w:spacing w:line="240" w:lineRule="auto"/>
        <w:jc w:val="right"/>
        <w:rPr>
          <w:bCs/>
          <w:sz w:val="20"/>
          <w:szCs w:val="20"/>
          <w:vertAlign w:val="superscript"/>
        </w:rPr>
      </w:pPr>
      <w:r w:rsidRPr="00D76760">
        <w:rPr>
          <w:bCs/>
          <w:sz w:val="20"/>
          <w:szCs w:val="20"/>
        </w:rPr>
        <w:t>Ana Beatriz Lima Alves</w:t>
      </w:r>
      <w:r>
        <w:rPr>
          <w:bCs/>
          <w:sz w:val="20"/>
          <w:szCs w:val="20"/>
          <w:vertAlign w:val="superscript"/>
        </w:rPr>
        <w:t>3</w:t>
      </w:r>
    </w:p>
    <w:p w:rsidR="00D76760" w:rsidRPr="00D76760" w:rsidRDefault="00D76760" w:rsidP="00D76760">
      <w:pPr>
        <w:spacing w:line="240" w:lineRule="auto"/>
        <w:jc w:val="right"/>
        <w:rPr>
          <w:bCs/>
          <w:sz w:val="20"/>
          <w:szCs w:val="20"/>
          <w:vertAlign w:val="superscript"/>
        </w:rPr>
      </w:pPr>
      <w:r w:rsidRPr="00D76760">
        <w:rPr>
          <w:bCs/>
          <w:sz w:val="20"/>
          <w:szCs w:val="20"/>
        </w:rPr>
        <w:t>Catarina Fonseca Bogéa</w:t>
      </w:r>
      <w:r>
        <w:rPr>
          <w:bCs/>
          <w:sz w:val="20"/>
          <w:szCs w:val="20"/>
          <w:vertAlign w:val="superscript"/>
        </w:rPr>
        <w:t>4</w:t>
      </w:r>
    </w:p>
    <w:p w:rsidR="00D76760" w:rsidRPr="00D76760" w:rsidRDefault="00D76760" w:rsidP="00D76760">
      <w:pPr>
        <w:spacing w:line="240" w:lineRule="auto"/>
        <w:jc w:val="right"/>
        <w:rPr>
          <w:sz w:val="20"/>
          <w:szCs w:val="20"/>
          <w:vertAlign w:val="superscript"/>
        </w:rPr>
      </w:pPr>
      <w:r w:rsidRPr="00D76760">
        <w:rPr>
          <w:bCs/>
          <w:sz w:val="20"/>
          <w:szCs w:val="20"/>
        </w:rPr>
        <w:t>Raquel Melo de Assis</w:t>
      </w:r>
      <w:r>
        <w:rPr>
          <w:bCs/>
          <w:sz w:val="20"/>
          <w:szCs w:val="20"/>
          <w:vertAlign w:val="superscript"/>
        </w:rPr>
        <w:t>5</w:t>
      </w:r>
    </w:p>
    <w:p w:rsidR="004F776F" w:rsidRDefault="004F776F" w:rsidP="004F776F">
      <w:pPr>
        <w:spacing w:line="240" w:lineRule="auto"/>
        <w:ind w:left="2835"/>
        <w:jc w:val="both"/>
        <w:rPr>
          <w:b/>
          <w:sz w:val="20"/>
          <w:szCs w:val="20"/>
        </w:rPr>
      </w:pPr>
    </w:p>
    <w:p w:rsidR="005C4655" w:rsidRDefault="005C4655" w:rsidP="004F776F">
      <w:pPr>
        <w:spacing w:line="240" w:lineRule="auto"/>
        <w:ind w:left="2835"/>
        <w:jc w:val="both"/>
        <w:rPr>
          <w:b/>
          <w:sz w:val="20"/>
          <w:szCs w:val="20"/>
        </w:rPr>
      </w:pPr>
    </w:p>
    <w:p w:rsidR="004F776F" w:rsidRDefault="004F776F" w:rsidP="004F776F">
      <w:pPr>
        <w:spacing w:line="240" w:lineRule="auto"/>
        <w:ind w:left="2835"/>
        <w:jc w:val="both"/>
        <w:rPr>
          <w:b/>
          <w:sz w:val="20"/>
          <w:szCs w:val="20"/>
        </w:rPr>
      </w:pPr>
      <w:r>
        <w:rPr>
          <w:b/>
          <w:sz w:val="20"/>
          <w:szCs w:val="20"/>
        </w:rPr>
        <w:t>Resumo</w:t>
      </w:r>
    </w:p>
    <w:p w:rsidR="00DC3327" w:rsidRPr="00DC3327" w:rsidRDefault="004F670B" w:rsidP="00DC3327">
      <w:pPr>
        <w:spacing w:line="240" w:lineRule="auto"/>
        <w:ind w:left="2835"/>
        <w:jc w:val="both"/>
        <w:rPr>
          <w:sz w:val="20"/>
          <w:szCs w:val="20"/>
        </w:rPr>
      </w:pPr>
      <w:r>
        <w:rPr>
          <w:sz w:val="20"/>
          <w:szCs w:val="20"/>
        </w:rPr>
        <w:t xml:space="preserve">O estudo objetivou avaliar o processo de implementação </w:t>
      </w:r>
      <w:r w:rsidRPr="00DC3327">
        <w:rPr>
          <w:sz w:val="20"/>
          <w:szCs w:val="20"/>
        </w:rPr>
        <w:t xml:space="preserve">do Orçamento Participativo (OP) no Estado do Maranhão entre </w:t>
      </w:r>
      <w:r w:rsidR="007041A9">
        <w:rPr>
          <w:sz w:val="20"/>
          <w:szCs w:val="20"/>
        </w:rPr>
        <w:t xml:space="preserve">os anos de </w:t>
      </w:r>
      <w:r w:rsidRPr="00DC3327">
        <w:rPr>
          <w:sz w:val="20"/>
          <w:szCs w:val="20"/>
        </w:rPr>
        <w:t>2015 e 2023</w:t>
      </w:r>
      <w:r w:rsidR="007041A9">
        <w:rPr>
          <w:sz w:val="20"/>
          <w:szCs w:val="20"/>
        </w:rPr>
        <w:t>. Com foco na avaliação de meios, por intermédio de pesquisa documental, buscou-se julgar a adequação das ações realizadas com o alcance dos objetivos propostos na política pública</w:t>
      </w:r>
      <w:r w:rsidR="00DC3327" w:rsidRPr="00DC3327">
        <w:rPr>
          <w:sz w:val="20"/>
          <w:szCs w:val="20"/>
        </w:rPr>
        <w:t>. Observa-se que, apesar de avanços na participação popular e institucionalização do OP, ainda há desafios quanto à padronização das metodologias, continuidade das ações e alcance populacional. A pesquisa avalia a eficácia funcional da política, destacando limitações como descontinuidade dos registros, baixa abrangência e necessidade de qualificação dos processos participativos. Conclui-se que o OP maranhense representa um avanço democrático, mas carece de aprimoramentos metodológicos e institucionais para efetivar seus objetivos de maneira plena.</w:t>
      </w:r>
    </w:p>
    <w:p w:rsidR="004F776F" w:rsidRPr="00324ED8" w:rsidRDefault="00DC3327" w:rsidP="00DC3327">
      <w:pPr>
        <w:spacing w:line="240" w:lineRule="auto"/>
        <w:ind w:left="2835"/>
        <w:jc w:val="both"/>
        <w:rPr>
          <w:sz w:val="20"/>
          <w:szCs w:val="20"/>
          <w:lang w:val="en-US"/>
        </w:rPr>
      </w:pPr>
      <w:r w:rsidRPr="00DC3327">
        <w:rPr>
          <w:b/>
          <w:bCs/>
          <w:sz w:val="20"/>
          <w:szCs w:val="20"/>
        </w:rPr>
        <w:t>Palavras-chave:</w:t>
      </w:r>
      <w:r w:rsidRPr="00DC3327">
        <w:rPr>
          <w:sz w:val="20"/>
          <w:szCs w:val="20"/>
        </w:rPr>
        <w:t xml:space="preserve"> Orçamento Participativo; avaliação de políticas; participação social; Maranhão.</w:t>
      </w:r>
    </w:p>
    <w:p w:rsidR="00DC3327" w:rsidRDefault="00DC3327" w:rsidP="004F776F">
      <w:pPr>
        <w:spacing w:line="240" w:lineRule="auto"/>
        <w:ind w:left="2835"/>
        <w:jc w:val="both"/>
        <w:rPr>
          <w:b/>
          <w:sz w:val="20"/>
          <w:szCs w:val="20"/>
          <w:lang w:val="en-US"/>
        </w:rPr>
      </w:pPr>
    </w:p>
    <w:p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rsidR="00037EDD" w:rsidRDefault="00037EDD" w:rsidP="00DC3327">
      <w:pPr>
        <w:spacing w:line="240" w:lineRule="auto"/>
        <w:ind w:left="2835"/>
        <w:jc w:val="both"/>
        <w:rPr>
          <w:sz w:val="20"/>
          <w:szCs w:val="20"/>
          <w:lang w:val="en-US"/>
        </w:rPr>
      </w:pPr>
      <w:r w:rsidRPr="00037EDD">
        <w:rPr>
          <w:sz w:val="20"/>
          <w:szCs w:val="20"/>
          <w:lang w:val="en-US"/>
        </w:rPr>
        <w:t xml:space="preserve">The study aimed to evaluate the process of implementing the Participatory Budget (PB) in the State of Maranhão between 2015 and 2023. Focusing on the assessment of means, through documentary research, we sought to judge the adequacy of the actions carried out with the achievement of the objectives proposed in </w:t>
      </w:r>
      <w:r w:rsidR="00A85E43" w:rsidRPr="00037EDD">
        <w:rPr>
          <w:sz w:val="20"/>
          <w:szCs w:val="20"/>
          <w:lang w:val="en-US"/>
        </w:rPr>
        <w:t>public</w:t>
      </w:r>
      <w:r w:rsidRPr="00037EDD">
        <w:rPr>
          <w:sz w:val="20"/>
          <w:szCs w:val="20"/>
          <w:lang w:val="en-US"/>
        </w:rPr>
        <w:t xml:space="preserve"> policy. It was observed that, despite advances in popular participation and institutionalization of the PB, there are still challenges regarding the standardization of methodologies, continuity of actions and population reach. The research evaluates the functional effectiveness of the policy, highlighting limitations such as discontinuity of records, low coverage and the need to qualify participatory processes. It is concluded that the PB in Maranhão represents a democratic </w:t>
      </w:r>
      <w:r w:rsidR="00A85E43" w:rsidRPr="00037EDD">
        <w:rPr>
          <w:sz w:val="20"/>
          <w:szCs w:val="20"/>
          <w:lang w:val="en-US"/>
        </w:rPr>
        <w:t>advance but</w:t>
      </w:r>
      <w:r w:rsidRPr="00037EDD">
        <w:rPr>
          <w:sz w:val="20"/>
          <w:szCs w:val="20"/>
          <w:lang w:val="en-US"/>
        </w:rPr>
        <w:t xml:space="preserve"> lacks methodological and institutional improvements to fully achieve its objectives.</w:t>
      </w:r>
    </w:p>
    <w:p w:rsidR="004F776F" w:rsidRDefault="00DC3327" w:rsidP="00D76760">
      <w:pPr>
        <w:spacing w:line="240" w:lineRule="auto"/>
        <w:ind w:left="2835"/>
        <w:jc w:val="both"/>
        <w:rPr>
          <w:sz w:val="24"/>
          <w:szCs w:val="24"/>
        </w:rPr>
      </w:pPr>
      <w:r w:rsidRPr="00DC3327">
        <w:rPr>
          <w:b/>
          <w:bCs/>
          <w:sz w:val="20"/>
          <w:szCs w:val="20"/>
          <w:lang w:val="en-US"/>
        </w:rPr>
        <w:t>Keywords:</w:t>
      </w:r>
      <w:r w:rsidRPr="00DC3327">
        <w:rPr>
          <w:sz w:val="20"/>
          <w:szCs w:val="20"/>
          <w:lang w:val="en-US"/>
        </w:rPr>
        <w:t xml:space="preserve"> Participatory Budgeting; policy evaluation; social participation; Maranhão.</w:t>
      </w:r>
    </w:p>
    <w:p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rsidR="00E218D8" w:rsidRPr="00E218D8" w:rsidRDefault="00DC3327" w:rsidP="00E218D8">
      <w:pPr>
        <w:spacing w:line="360" w:lineRule="auto"/>
        <w:ind w:firstLine="709"/>
        <w:jc w:val="both"/>
        <w:rPr>
          <w:sz w:val="24"/>
          <w:szCs w:val="24"/>
        </w:rPr>
      </w:pPr>
      <w:r w:rsidRPr="0078389A">
        <w:rPr>
          <w:sz w:val="24"/>
          <w:szCs w:val="24"/>
        </w:rPr>
        <w:t xml:space="preserve">O OP no Brasil é amplamente reconhecido como um modelo de sucesso, servindo de referência para a implementação de iniciativas semelhantes em diversas cidades ao redor do </w:t>
      </w:r>
      <w:r w:rsidRPr="00E218D8">
        <w:rPr>
          <w:sz w:val="24"/>
          <w:szCs w:val="24"/>
        </w:rPr>
        <w:t xml:space="preserve">mundo. </w:t>
      </w:r>
      <w:r w:rsidR="00E218D8" w:rsidRPr="00E218D8">
        <w:rPr>
          <w:sz w:val="24"/>
          <w:szCs w:val="24"/>
        </w:rPr>
        <w:t>Nesse sentido, para promover uma sociedade mais democrática, justa e participativa, o Orçamento Participativo (OP) se apresenta como uma possibilidade para que as políticas públicas reflitam de fato as prioridades e interesses da população.</w:t>
      </w:r>
    </w:p>
    <w:p w:rsidR="00DC3327" w:rsidRPr="0078389A" w:rsidRDefault="00E218D8" w:rsidP="00DC3327">
      <w:pPr>
        <w:spacing w:line="360" w:lineRule="auto"/>
        <w:ind w:firstLine="709"/>
        <w:jc w:val="both"/>
        <w:rPr>
          <w:sz w:val="24"/>
          <w:szCs w:val="24"/>
        </w:rPr>
      </w:pPr>
      <w:r>
        <w:rPr>
          <w:sz w:val="24"/>
          <w:szCs w:val="24"/>
        </w:rPr>
        <w:t>A</w:t>
      </w:r>
      <w:r w:rsidR="00102F9C" w:rsidRPr="0078389A">
        <w:rPr>
          <w:sz w:val="24"/>
          <w:szCs w:val="24"/>
        </w:rPr>
        <w:t xml:space="preserve"> diminuta</w:t>
      </w:r>
      <w:r w:rsidR="00DC3327" w:rsidRPr="0078389A">
        <w:rPr>
          <w:sz w:val="24"/>
          <w:szCs w:val="24"/>
        </w:rPr>
        <w:t xml:space="preserve"> literatura empírica que analisa sua eficácia representa uma lacuna importante.</w:t>
      </w:r>
      <w:r w:rsidR="00102F9C" w:rsidRPr="0078389A">
        <w:rPr>
          <w:sz w:val="24"/>
          <w:szCs w:val="24"/>
        </w:rPr>
        <w:t xml:space="preserve"> Desta feita, e</w:t>
      </w:r>
      <w:r w:rsidR="00DC3327" w:rsidRPr="0078389A">
        <w:rPr>
          <w:sz w:val="24"/>
          <w:szCs w:val="24"/>
        </w:rPr>
        <w:t>studos que investigam os resultados do OP podem oferecer uma compreensão mais profunda sobre como essa forma de participação cidadã afeta a transparência, a alocação de recursos e a satisfação da população com os serviços públicos</w:t>
      </w:r>
      <w:r>
        <w:rPr>
          <w:sz w:val="24"/>
          <w:szCs w:val="24"/>
        </w:rPr>
        <w:t>.</w:t>
      </w:r>
    </w:p>
    <w:p w:rsidR="008433AB" w:rsidRPr="0078389A" w:rsidRDefault="008433AB" w:rsidP="00DC3327">
      <w:pPr>
        <w:spacing w:line="360" w:lineRule="auto"/>
        <w:ind w:firstLine="709"/>
        <w:jc w:val="both"/>
        <w:rPr>
          <w:sz w:val="24"/>
          <w:szCs w:val="24"/>
        </w:rPr>
      </w:pPr>
      <w:r w:rsidRPr="0078389A">
        <w:rPr>
          <w:sz w:val="24"/>
          <w:szCs w:val="24"/>
        </w:rPr>
        <w:t>Demarca-se que</w:t>
      </w:r>
      <w:r w:rsidR="00DC3327" w:rsidRPr="0078389A">
        <w:rPr>
          <w:sz w:val="24"/>
          <w:szCs w:val="24"/>
        </w:rPr>
        <w:t xml:space="preserve"> o objeto central desta pesquisa </w:t>
      </w:r>
      <w:r w:rsidRPr="0078389A">
        <w:rPr>
          <w:sz w:val="24"/>
          <w:szCs w:val="24"/>
        </w:rPr>
        <w:t>avaliativa foi o processo de implementação d</w:t>
      </w:r>
      <w:r w:rsidR="00DC3327" w:rsidRPr="0078389A">
        <w:rPr>
          <w:sz w:val="24"/>
          <w:szCs w:val="24"/>
        </w:rPr>
        <w:t xml:space="preserve">o </w:t>
      </w:r>
      <w:r w:rsidRPr="0078389A">
        <w:rPr>
          <w:sz w:val="24"/>
          <w:szCs w:val="24"/>
        </w:rPr>
        <w:t xml:space="preserve">Orçamento </w:t>
      </w:r>
      <w:r w:rsidR="00DC3327" w:rsidRPr="0078389A">
        <w:rPr>
          <w:sz w:val="24"/>
          <w:szCs w:val="24"/>
        </w:rPr>
        <w:t>P</w:t>
      </w:r>
      <w:r w:rsidRPr="0078389A">
        <w:rPr>
          <w:sz w:val="24"/>
          <w:szCs w:val="24"/>
        </w:rPr>
        <w:t xml:space="preserve">articipativo </w:t>
      </w:r>
      <w:r w:rsidR="00DC3327" w:rsidRPr="0078389A">
        <w:rPr>
          <w:sz w:val="24"/>
          <w:szCs w:val="24"/>
        </w:rPr>
        <w:t>no Maranhão</w:t>
      </w:r>
      <w:r w:rsidRPr="0078389A">
        <w:rPr>
          <w:sz w:val="24"/>
          <w:szCs w:val="24"/>
        </w:rPr>
        <w:t xml:space="preserve"> entre os anos de 2015 e 2023 abordando a sua operacionalização buscando julgar a adequação das ações realizadas com os objetivos previamente propostos na política. Para isso, dentro da dimensão da avaliação de meios, voltou-se a análise para a metodologia de implementação das estratégias adotadas para sua concretização.</w:t>
      </w:r>
    </w:p>
    <w:p w:rsidR="00EC53D4" w:rsidRDefault="008433AB" w:rsidP="008433AB">
      <w:pPr>
        <w:spacing w:line="360" w:lineRule="auto"/>
        <w:ind w:firstLine="709"/>
        <w:jc w:val="both"/>
        <w:rPr>
          <w:sz w:val="24"/>
          <w:szCs w:val="24"/>
        </w:rPr>
      </w:pPr>
      <w:r w:rsidRPr="0078389A">
        <w:rPr>
          <w:sz w:val="24"/>
          <w:szCs w:val="24"/>
        </w:rPr>
        <w:t xml:space="preserve">Balizado pelo método crítico-dialético, </w:t>
      </w:r>
      <w:r w:rsidR="00CE08FE" w:rsidRPr="0078389A">
        <w:rPr>
          <w:sz w:val="24"/>
          <w:szCs w:val="24"/>
        </w:rPr>
        <w:t>no</w:t>
      </w:r>
      <w:r w:rsidRPr="0078389A">
        <w:rPr>
          <w:sz w:val="24"/>
          <w:szCs w:val="24"/>
        </w:rPr>
        <w:t xml:space="preserve"> qual as análises possibilitam identificar as contradições presentes no processo de implementação da participação popular na formulação e no acompanhamento das políticas públicas, em um Estado marcado pelo avanço </w:t>
      </w:r>
      <w:r w:rsidR="00EC53D4" w:rsidRPr="0078389A">
        <w:rPr>
          <w:sz w:val="24"/>
          <w:szCs w:val="24"/>
        </w:rPr>
        <w:t>neoliberal</w:t>
      </w:r>
      <w:r w:rsidR="00EC53D4">
        <w:rPr>
          <w:sz w:val="24"/>
          <w:szCs w:val="24"/>
        </w:rPr>
        <w:t xml:space="preserve">, as quais </w:t>
      </w:r>
      <w:r w:rsidR="00EC53D4" w:rsidRPr="0078389A">
        <w:rPr>
          <w:sz w:val="24"/>
          <w:szCs w:val="24"/>
        </w:rPr>
        <w:t>Dagnino (2004)</w:t>
      </w:r>
      <w:r w:rsidR="00EC53D4">
        <w:rPr>
          <w:sz w:val="24"/>
          <w:szCs w:val="24"/>
        </w:rPr>
        <w:t xml:space="preserve"> alerta para o </w:t>
      </w:r>
      <w:r w:rsidRPr="0078389A">
        <w:rPr>
          <w:sz w:val="24"/>
          <w:szCs w:val="24"/>
        </w:rPr>
        <w:t xml:space="preserve">potencial </w:t>
      </w:r>
      <w:r w:rsidR="00EC53D4">
        <w:rPr>
          <w:sz w:val="24"/>
          <w:szCs w:val="24"/>
        </w:rPr>
        <w:t xml:space="preserve">que trazem </w:t>
      </w:r>
      <w:r w:rsidRPr="0078389A">
        <w:rPr>
          <w:sz w:val="24"/>
          <w:szCs w:val="24"/>
        </w:rPr>
        <w:t>de riscos a participação social ao torná-la instrumentalizada, despolitizada e desvinculada das demandas por mudanças estruturais</w:t>
      </w:r>
      <w:r w:rsidR="00EC53D4">
        <w:rPr>
          <w:sz w:val="24"/>
          <w:szCs w:val="24"/>
        </w:rPr>
        <w:t>.</w:t>
      </w:r>
    </w:p>
    <w:p w:rsidR="008433AB" w:rsidRPr="0078389A" w:rsidRDefault="00EC53D4" w:rsidP="008433AB">
      <w:pPr>
        <w:spacing w:line="360" w:lineRule="auto"/>
        <w:ind w:firstLine="709"/>
        <w:jc w:val="both"/>
        <w:rPr>
          <w:sz w:val="24"/>
          <w:szCs w:val="24"/>
        </w:rPr>
      </w:pPr>
      <w:r>
        <w:rPr>
          <w:sz w:val="24"/>
          <w:szCs w:val="24"/>
        </w:rPr>
        <w:t>Nesta esteira, a</w:t>
      </w:r>
      <w:r w:rsidR="008433AB" w:rsidRPr="0078389A">
        <w:rPr>
          <w:sz w:val="24"/>
          <w:szCs w:val="24"/>
        </w:rPr>
        <w:t xml:space="preserve"> construção avaliativa foi realizada por meio de uma abordagem qualitativa e quantitativa, de natureza exploratória, já que se propõe "levantar informações sobre determinado objeto, delimitando um campo de trabalho e mapeando as condições de manifestação desse objeto" (Severino, 2016, p. 132).</w:t>
      </w:r>
    </w:p>
    <w:p w:rsidR="00CE08FE" w:rsidRPr="0078389A" w:rsidRDefault="00CE08FE" w:rsidP="00CE08FE">
      <w:pPr>
        <w:spacing w:line="360" w:lineRule="auto"/>
        <w:ind w:firstLine="709"/>
        <w:jc w:val="both"/>
        <w:rPr>
          <w:sz w:val="24"/>
          <w:szCs w:val="24"/>
        </w:rPr>
      </w:pPr>
      <w:r w:rsidRPr="0078389A">
        <w:rPr>
          <w:sz w:val="24"/>
          <w:szCs w:val="24"/>
        </w:rPr>
        <w:lastRenderedPageBreak/>
        <w:t>Para inferir sobre a eficácia da política do Orçamento Participativo, foi fundamental observar se o que foi realizado “está sendo (ou foi) implementado de acordo com as diretrizes concebidas para a sua execução e se seu produto atingirá (ou atingiu) as metas desejadas” (Figueiredo e Figueiredo, 1986, p. 110 e 111), diante disso</w:t>
      </w:r>
      <w:r w:rsidR="00EC53D4">
        <w:rPr>
          <w:sz w:val="24"/>
          <w:szCs w:val="24"/>
        </w:rPr>
        <w:t>,</w:t>
      </w:r>
      <w:r w:rsidRPr="0078389A">
        <w:rPr>
          <w:sz w:val="24"/>
          <w:szCs w:val="24"/>
        </w:rPr>
        <w:t xml:space="preserve"> questiona-se: O processo de implementação do Orçamento Participativo no estado do Maranhão foi realizado de forma a alcançar os objetivos propostos na política?</w:t>
      </w:r>
    </w:p>
    <w:p w:rsidR="00DC3327" w:rsidRPr="0078389A" w:rsidRDefault="006426D1" w:rsidP="006426D1">
      <w:pPr>
        <w:spacing w:line="360" w:lineRule="auto"/>
        <w:ind w:firstLine="709"/>
        <w:jc w:val="both"/>
        <w:rPr>
          <w:sz w:val="24"/>
          <w:szCs w:val="24"/>
        </w:rPr>
      </w:pPr>
      <w:r w:rsidRPr="0078389A">
        <w:rPr>
          <w:sz w:val="24"/>
          <w:szCs w:val="24"/>
        </w:rPr>
        <w:t xml:space="preserve">Buscando responder tal questionamento, objetivo geral da pesquisa foi traçado buscando avaliar o processo de implementação do Orçamento Participativo no estado do Maranhão no período de 2015 a 2023, com foco na análise da sua eficácia funcional. Para operacionalizar este estudo, separou-se a pesquisa em três momentos, o primeiro destes buscando realizar o levantamento histórico do OP no Brasil e no Maranhão, o segundo </w:t>
      </w:r>
      <w:r w:rsidR="0078389A" w:rsidRPr="0078389A">
        <w:rPr>
          <w:sz w:val="24"/>
          <w:szCs w:val="24"/>
        </w:rPr>
        <w:t>dedicado</w:t>
      </w:r>
      <w:r w:rsidRPr="0078389A">
        <w:rPr>
          <w:sz w:val="24"/>
          <w:szCs w:val="24"/>
        </w:rPr>
        <w:t xml:space="preserve"> a delimitar uma metodologia adequada à realização da implementação da referida política pública e um terceiro, e final, momento referente a demonstrar os resultados preliminares dessa avaliação. </w:t>
      </w:r>
    </w:p>
    <w:p w:rsidR="0078389A" w:rsidRDefault="0078389A" w:rsidP="00DC3327">
      <w:pPr>
        <w:spacing w:line="360" w:lineRule="auto"/>
        <w:jc w:val="both"/>
        <w:rPr>
          <w:sz w:val="24"/>
          <w:szCs w:val="24"/>
        </w:rPr>
      </w:pPr>
    </w:p>
    <w:p w:rsidR="004F776F" w:rsidRDefault="004F776F" w:rsidP="00F2735F">
      <w:pPr>
        <w:spacing w:line="360" w:lineRule="auto"/>
        <w:jc w:val="both"/>
        <w:rPr>
          <w:b/>
          <w:sz w:val="24"/>
          <w:szCs w:val="24"/>
        </w:rPr>
      </w:pPr>
      <w:r>
        <w:rPr>
          <w:b/>
          <w:sz w:val="24"/>
          <w:szCs w:val="24"/>
        </w:rPr>
        <w:t>2</w:t>
      </w:r>
      <w:r>
        <w:rPr>
          <w:b/>
          <w:sz w:val="24"/>
          <w:szCs w:val="24"/>
        </w:rPr>
        <w:tab/>
      </w:r>
      <w:r w:rsidR="00DC3327" w:rsidRPr="00DC3327">
        <w:rPr>
          <w:b/>
          <w:sz w:val="24"/>
          <w:szCs w:val="24"/>
        </w:rPr>
        <w:t>HISTÓRICO DO ORÇAMENTO PARTICIPATIVO NO BRASIL E NO MARANHÃO</w:t>
      </w:r>
    </w:p>
    <w:p w:rsidR="00DC3327" w:rsidRPr="00370469" w:rsidRDefault="00DC3327" w:rsidP="00370469">
      <w:pPr>
        <w:spacing w:line="360" w:lineRule="auto"/>
        <w:ind w:firstLine="709"/>
        <w:jc w:val="both"/>
        <w:rPr>
          <w:sz w:val="24"/>
          <w:szCs w:val="24"/>
        </w:rPr>
      </w:pPr>
      <w:r w:rsidRPr="00DC3327">
        <w:rPr>
          <w:sz w:val="24"/>
          <w:szCs w:val="24"/>
        </w:rPr>
        <w:t>O Orçamento Participativo (OP) trata-se de política pública adotada em todo mundo como meio de ouvir a população. L</w:t>
      </w:r>
      <w:r w:rsidR="002F190C">
        <w:rPr>
          <w:sz w:val="24"/>
          <w:szCs w:val="24"/>
        </w:rPr>
        <w:t>ü</w:t>
      </w:r>
      <w:r w:rsidRPr="00DC3327">
        <w:rPr>
          <w:sz w:val="24"/>
          <w:szCs w:val="24"/>
        </w:rPr>
        <w:t xml:space="preserve">nchmann (2014), destaca que as práticas do OP de </w:t>
      </w:r>
      <w:r w:rsidR="00EC53D4">
        <w:rPr>
          <w:sz w:val="24"/>
          <w:szCs w:val="24"/>
        </w:rPr>
        <w:t>conhecer</w:t>
      </w:r>
      <w:r w:rsidRPr="00DC3327">
        <w:rPr>
          <w:sz w:val="24"/>
          <w:szCs w:val="24"/>
        </w:rPr>
        <w:t xml:space="preserve"> as necessidades da população por meio de audiências populares, servindo como meio para traçar o plano de ação de </w:t>
      </w:r>
      <w:r w:rsidR="00D82878" w:rsidRPr="00DC3327">
        <w:rPr>
          <w:sz w:val="24"/>
          <w:szCs w:val="24"/>
        </w:rPr>
        <w:t>governo e</w:t>
      </w:r>
      <w:r w:rsidRPr="00DC3327">
        <w:rPr>
          <w:sz w:val="24"/>
          <w:szCs w:val="24"/>
        </w:rPr>
        <w:t xml:space="preserve"> indicar como devem ser alocado os recursos</w:t>
      </w:r>
      <w:r w:rsidR="00370469">
        <w:rPr>
          <w:sz w:val="24"/>
          <w:szCs w:val="24"/>
        </w:rPr>
        <w:t xml:space="preserve">. Sendo adotada em todo globo, a política tem origens no </w:t>
      </w:r>
      <w:r w:rsidR="00370469" w:rsidRPr="00370469">
        <w:rPr>
          <w:sz w:val="24"/>
          <w:szCs w:val="24"/>
        </w:rPr>
        <w:t xml:space="preserve">Brasil. </w:t>
      </w:r>
      <w:r w:rsidRPr="00370469">
        <w:rPr>
          <w:sz w:val="24"/>
          <w:szCs w:val="24"/>
        </w:rPr>
        <w:t xml:space="preserve">Sintomer </w:t>
      </w:r>
      <w:r w:rsidRPr="00370469">
        <w:rPr>
          <w:i/>
          <w:iCs/>
          <w:sz w:val="24"/>
          <w:szCs w:val="24"/>
        </w:rPr>
        <w:t>et. al</w:t>
      </w:r>
      <w:r w:rsidRPr="00370469">
        <w:rPr>
          <w:sz w:val="24"/>
          <w:szCs w:val="24"/>
        </w:rPr>
        <w:t xml:space="preserve"> (2013), destacam que as primeiras experiências de Orçamento Participativo se dão em Porto Alegre. </w:t>
      </w:r>
      <w:r w:rsidR="002F190C" w:rsidRPr="00370469">
        <w:rPr>
          <w:sz w:val="24"/>
          <w:szCs w:val="24"/>
        </w:rPr>
        <w:t>Lünchmann</w:t>
      </w:r>
      <w:r w:rsidRPr="00370469">
        <w:rPr>
          <w:sz w:val="24"/>
          <w:szCs w:val="24"/>
        </w:rPr>
        <w:t xml:space="preserve"> (2014) complementa apontando que tais práticas tiveram início em 1989, um ano após a promulgação da Constituição, refletindo um período de maior oitiva da população e de um Estado mais livre das amarras das décadas que se precederam.</w:t>
      </w:r>
    </w:p>
    <w:p w:rsidR="00DC3327" w:rsidRPr="00DC3327" w:rsidRDefault="00DC3327" w:rsidP="00DC3327">
      <w:pPr>
        <w:spacing w:line="360" w:lineRule="auto"/>
        <w:ind w:firstLine="709"/>
        <w:jc w:val="both"/>
        <w:rPr>
          <w:sz w:val="24"/>
          <w:szCs w:val="24"/>
        </w:rPr>
      </w:pPr>
      <w:r w:rsidRPr="00DC3327">
        <w:rPr>
          <w:sz w:val="24"/>
          <w:szCs w:val="24"/>
        </w:rPr>
        <w:t xml:space="preserve">No Maranhão o </w:t>
      </w:r>
      <w:r w:rsidR="00EC53D4">
        <w:rPr>
          <w:sz w:val="24"/>
          <w:szCs w:val="24"/>
        </w:rPr>
        <w:t>O</w:t>
      </w:r>
      <w:r w:rsidRPr="00DC3327">
        <w:rPr>
          <w:sz w:val="24"/>
          <w:szCs w:val="24"/>
        </w:rPr>
        <w:t xml:space="preserve">rçamento </w:t>
      </w:r>
      <w:r w:rsidR="00EC53D4">
        <w:rPr>
          <w:sz w:val="24"/>
          <w:szCs w:val="24"/>
        </w:rPr>
        <w:t>P</w:t>
      </w:r>
      <w:r w:rsidRPr="00DC3327">
        <w:rPr>
          <w:sz w:val="24"/>
          <w:szCs w:val="24"/>
        </w:rPr>
        <w:t xml:space="preserve">articipativo teve uma construção gradual, delimitada por diversos ciclos do Plano Plurianual (PPA). No PPA de 2008-2011 foram trazidas as primeiras discussões sobre a temática junto com especialistas, bem como a realização de pesquisas iniciais junto da população. </w:t>
      </w:r>
    </w:p>
    <w:p w:rsidR="00DC3327" w:rsidRPr="00DC3327" w:rsidRDefault="00DC3327" w:rsidP="00DC3327">
      <w:pPr>
        <w:spacing w:line="360" w:lineRule="auto"/>
        <w:ind w:firstLine="709"/>
        <w:jc w:val="both"/>
        <w:rPr>
          <w:sz w:val="24"/>
          <w:szCs w:val="24"/>
        </w:rPr>
      </w:pPr>
      <w:r w:rsidRPr="00DC3327">
        <w:rPr>
          <w:sz w:val="24"/>
          <w:szCs w:val="24"/>
        </w:rPr>
        <w:t>Se iniciando com “Seminários de Lideranças Regionais” no período do PPA de 2012-2015 (Maranhão, 2019c), o OP transformou-se em realidade no PPA de 2016-2019, lançado em 2015. Neste período ocorreram as primeiras audiências, e a institucionalização da temática dentro e fora do governo (Maranhão, 2019c).</w:t>
      </w:r>
    </w:p>
    <w:p w:rsidR="00DC3327" w:rsidRPr="00DC3327" w:rsidRDefault="00DC3327" w:rsidP="00DC3327">
      <w:pPr>
        <w:spacing w:line="360" w:lineRule="auto"/>
        <w:ind w:firstLine="709"/>
        <w:jc w:val="both"/>
        <w:rPr>
          <w:sz w:val="24"/>
          <w:szCs w:val="24"/>
        </w:rPr>
      </w:pPr>
      <w:r w:rsidRPr="00DC3327">
        <w:rPr>
          <w:sz w:val="24"/>
          <w:szCs w:val="24"/>
        </w:rPr>
        <w:t>No Estado, a política funciona por meio da realização de audiências populares nas macrorregiões do Maranhão, nestas são levantadas as principais políticas de interesse da população as quais são, posteriormente, votadas pelos representantes do povo lá presentes (Maranhão, 2019c).</w:t>
      </w:r>
    </w:p>
    <w:p w:rsidR="00DC3327" w:rsidRPr="00DC3327" w:rsidRDefault="00DC3327" w:rsidP="00DC3327">
      <w:pPr>
        <w:spacing w:line="360" w:lineRule="auto"/>
        <w:ind w:firstLine="709"/>
        <w:jc w:val="both"/>
        <w:rPr>
          <w:sz w:val="24"/>
          <w:szCs w:val="24"/>
        </w:rPr>
      </w:pPr>
      <w:r w:rsidRPr="00DC3327">
        <w:rPr>
          <w:sz w:val="24"/>
          <w:szCs w:val="24"/>
        </w:rPr>
        <w:t>Após a realização de votação das propostas, elas são disponibilizadas para nova votação, dessa vez por meio online, sendo a proposta mais votada de cada região incluída nas Leis Orçamentárias Anuais (LOA) do Estado do ano subsequente (Maranhão, 2023</w:t>
      </w:r>
      <w:r w:rsidR="00631A38">
        <w:rPr>
          <w:sz w:val="24"/>
          <w:szCs w:val="24"/>
        </w:rPr>
        <w:t>a</w:t>
      </w:r>
      <w:r w:rsidRPr="00DC3327">
        <w:rPr>
          <w:sz w:val="24"/>
          <w:szCs w:val="24"/>
        </w:rPr>
        <w:t xml:space="preserve">). </w:t>
      </w:r>
    </w:p>
    <w:p w:rsidR="00DC3327" w:rsidRPr="00DC3327" w:rsidRDefault="00DC3327" w:rsidP="00DC3327">
      <w:pPr>
        <w:spacing w:line="360" w:lineRule="auto"/>
        <w:ind w:firstLine="709"/>
        <w:jc w:val="both"/>
        <w:rPr>
          <w:sz w:val="24"/>
          <w:szCs w:val="24"/>
        </w:rPr>
      </w:pPr>
      <w:r w:rsidRPr="00DC3327">
        <w:rPr>
          <w:sz w:val="24"/>
          <w:szCs w:val="24"/>
        </w:rPr>
        <w:t>Importa ressaltar que as demais propostas votadas não são ignoradas no orçamento do Estado. Na realidade as propostas vencedoras da votação online somente passam por processo de priorização em detrimento das demais no que se refere sua presença na LOA. Todas as políticas públicas levantadas no OP são levadas em consideração na feitura das próximas LOAs bem como do Plano Plurianual (PPA) do Maranhão (Maranhão, 2023</w:t>
      </w:r>
      <w:r w:rsidR="00631A38">
        <w:rPr>
          <w:sz w:val="24"/>
          <w:szCs w:val="24"/>
        </w:rPr>
        <w:t>a</w:t>
      </w:r>
      <w:r w:rsidRPr="00DC3327">
        <w:rPr>
          <w:sz w:val="24"/>
          <w:szCs w:val="24"/>
        </w:rPr>
        <w:t>).</w:t>
      </w:r>
    </w:p>
    <w:p w:rsidR="00DC3327" w:rsidRPr="00DC3327" w:rsidRDefault="00DC3327" w:rsidP="00DC3327">
      <w:pPr>
        <w:spacing w:line="360" w:lineRule="auto"/>
        <w:ind w:firstLine="709"/>
        <w:jc w:val="both"/>
        <w:rPr>
          <w:sz w:val="24"/>
          <w:szCs w:val="24"/>
        </w:rPr>
      </w:pPr>
      <w:r w:rsidRPr="00DC3327">
        <w:rPr>
          <w:sz w:val="24"/>
          <w:szCs w:val="24"/>
        </w:rPr>
        <w:t>Desse modo, o OP se apresentou como uma política pública destinando-se à criação da agenda do Estado por meio da oitiva da população (ou da parcela por ela representada em audiência), possibilitando a construção de políticas públicas de maneira conjunta entre todos os interessados.</w:t>
      </w:r>
    </w:p>
    <w:p w:rsidR="00DC3327" w:rsidRPr="00DC3327" w:rsidRDefault="00DC3327" w:rsidP="00DC3327">
      <w:pPr>
        <w:spacing w:line="360" w:lineRule="auto"/>
        <w:ind w:firstLine="709"/>
        <w:jc w:val="both"/>
        <w:rPr>
          <w:sz w:val="24"/>
          <w:szCs w:val="24"/>
        </w:rPr>
      </w:pPr>
      <w:r w:rsidRPr="00DC3327">
        <w:rPr>
          <w:sz w:val="24"/>
          <w:szCs w:val="24"/>
        </w:rPr>
        <w:t>As primeiras escutas do orçamento participativo ocorreram no ano de 2015, mesmo período em que houve sua aprovação. Nesta foram realizadas 16 escutas em 15 territórios do Maranhão, destaca-se que neste período se utilizou a metodologia de divisão territorial do Ministério do Desenvolvimento Agrário do Governo Federal (Maranhão, 2015). Em razão desta divisão, uma mesma audiência podia contemplar as demandas de 22 municípios distintos, sendo que, de todos estes, somente uma demanda seria eleita para contemplar toda aquela região. No total foram eleitas 16 propostas, sendo uma referente à cada região, com exceção da região metropolitana, com sede na capital, que teve duas propostas eleitas (Maranhão, 2015).</w:t>
      </w:r>
    </w:p>
    <w:p w:rsidR="00DC3327" w:rsidRPr="00DC3327" w:rsidRDefault="00DC3327" w:rsidP="00DC3327">
      <w:pPr>
        <w:spacing w:line="360" w:lineRule="auto"/>
        <w:ind w:firstLine="709"/>
        <w:jc w:val="both"/>
        <w:rPr>
          <w:sz w:val="24"/>
          <w:szCs w:val="24"/>
        </w:rPr>
      </w:pPr>
      <w:r w:rsidRPr="00DC3327">
        <w:rPr>
          <w:sz w:val="24"/>
          <w:szCs w:val="24"/>
        </w:rPr>
        <w:t xml:space="preserve">No ano subsequente houve a expansão do orçamento participativo. Foi promulgado o decreto 31.519 de 29 de fevereiro de 2016, o qual criou a comissão permanente do orçamento participativo, ficando a referida comissão responsável por “garantir processos de consolidação das propostas definidas pela população para o orçamento participativo, integrando as competências dos diversos órgãos” (Maranhão, 2016a, [online])”. Ou seja, é dada </w:t>
      </w:r>
      <w:r w:rsidR="00EC53D4">
        <w:rPr>
          <w:sz w:val="24"/>
          <w:szCs w:val="24"/>
        </w:rPr>
        <w:t>maior</w:t>
      </w:r>
      <w:r w:rsidRPr="00DC3327">
        <w:rPr>
          <w:sz w:val="24"/>
          <w:szCs w:val="24"/>
        </w:rPr>
        <w:t xml:space="preserve"> legitimidade às atividades do OP, sendo criados instrumentos legislativos para sua consolidação e validade.</w:t>
      </w:r>
    </w:p>
    <w:p w:rsidR="00DC3327" w:rsidRPr="00DC3327" w:rsidRDefault="00DC3327" w:rsidP="00DC3327">
      <w:pPr>
        <w:spacing w:line="360" w:lineRule="auto"/>
        <w:ind w:firstLine="709"/>
        <w:jc w:val="both"/>
        <w:rPr>
          <w:sz w:val="24"/>
          <w:szCs w:val="24"/>
        </w:rPr>
      </w:pPr>
      <w:r w:rsidRPr="00DC3327">
        <w:rPr>
          <w:sz w:val="24"/>
          <w:szCs w:val="24"/>
        </w:rPr>
        <w:t>Em 2017 já se torna possível denotar as primeiras entregas do orçamento participativo. Em informativo realizado neste ano pela Secretaria de Estado dos Direitos Humanos e Participação Popular, nota-se que todas as propostas votadas nos dois anos anteriores já haviam sido entregues ou estavam em vias de serem concluídas. Destaca-se entre as propostas votadas e entregues a construção de leitos de hospital em diversas regiões, bem como o fornecimento de equipamento às escolas municipais, construções de Institutos Estaduais de Ensino do Maranhão e implantação de polos da Universidade Estadual do Maranhão (Maranhão, 2017).</w:t>
      </w:r>
    </w:p>
    <w:p w:rsidR="00DC3327" w:rsidRPr="00DC3327" w:rsidRDefault="00DC3327" w:rsidP="00DC3327">
      <w:pPr>
        <w:spacing w:line="360" w:lineRule="auto"/>
        <w:ind w:firstLine="709"/>
        <w:jc w:val="both"/>
        <w:rPr>
          <w:sz w:val="24"/>
          <w:szCs w:val="24"/>
        </w:rPr>
      </w:pPr>
      <w:r w:rsidRPr="00DC3327">
        <w:rPr>
          <w:sz w:val="24"/>
          <w:szCs w:val="24"/>
        </w:rPr>
        <w:t>As audiências do OP continuaram a ocorrer nos anos que se seguiram. A primeira mudança de interesse que se destaca se deu no ano de 2019, onde foi adotada nova regionalização. Neste período começou-se a utilizar a regionalização criada pelo Instituto Maranhense de Estudos Socioeconômicos e Cartográficos, o qual dividia o Estado em 22 regiões, possibilitando que cada regional englobasse menos munícipio e atendesse as demandas de maneira mais pontual (Maranhão, 2019a). Certas regionais foram ainda subdivididas em outras duas, de maneira que foram totalizadas 35 audiências do orçamento participativo em 2019, sendo 35 propostas eleitas e, desta vez, com maior diversidade temática (Maranhão, 2019d).</w:t>
      </w:r>
    </w:p>
    <w:p w:rsidR="00DC3327" w:rsidRPr="00DC3327" w:rsidRDefault="00DC3327" w:rsidP="00DC3327">
      <w:pPr>
        <w:spacing w:line="360" w:lineRule="auto"/>
        <w:ind w:firstLine="709"/>
        <w:jc w:val="both"/>
        <w:rPr>
          <w:sz w:val="24"/>
          <w:szCs w:val="24"/>
        </w:rPr>
      </w:pPr>
      <w:r w:rsidRPr="00DC3327">
        <w:rPr>
          <w:sz w:val="24"/>
          <w:szCs w:val="24"/>
        </w:rPr>
        <w:t>Em 2020 destaca-se uma mudança de formato do OP. Com a ocorrência da pandemia de COVID-19 restou impossibilitado a realização de audiências do orçamento participativo de maneira presencial. Em vista a impossibilidade de escutas face-a-face com a população, porém ensejando não pausar a realização da política pública, todo o processo do orçamento participativo se deu por meio virtual. Assim, todo o trabalho realizado, desde</w:t>
      </w:r>
      <w:r w:rsidR="00B97D2F">
        <w:rPr>
          <w:sz w:val="24"/>
          <w:szCs w:val="24"/>
        </w:rPr>
        <w:t xml:space="preserve"> </w:t>
      </w:r>
      <w:r w:rsidRPr="00DC3327">
        <w:rPr>
          <w:sz w:val="24"/>
          <w:szCs w:val="24"/>
        </w:rPr>
        <w:t xml:space="preserve">oficinas de sensibilização, apresentação das propostas, audiências e votação se deu virtualmente, por meio da plataforma </w:t>
      </w:r>
      <w:r w:rsidR="002B09D2" w:rsidRPr="00DC3327">
        <w:rPr>
          <w:sz w:val="24"/>
          <w:szCs w:val="24"/>
        </w:rPr>
        <w:t>PARTICIPA MARANHÃO</w:t>
      </w:r>
      <w:r w:rsidRPr="00DC3327">
        <w:rPr>
          <w:sz w:val="24"/>
          <w:szCs w:val="24"/>
        </w:rPr>
        <w:t xml:space="preserve"> (Maranhão, 2020).</w:t>
      </w:r>
    </w:p>
    <w:p w:rsidR="004F776F" w:rsidRPr="00370469" w:rsidRDefault="00DC3327" w:rsidP="00370469">
      <w:pPr>
        <w:spacing w:line="360" w:lineRule="auto"/>
        <w:ind w:firstLine="709"/>
        <w:jc w:val="both"/>
        <w:rPr>
          <w:sz w:val="24"/>
          <w:szCs w:val="24"/>
        </w:rPr>
      </w:pPr>
      <w:r w:rsidRPr="00DC3327">
        <w:rPr>
          <w:sz w:val="24"/>
          <w:szCs w:val="24"/>
        </w:rPr>
        <w:t>A última alteração de destaque no orçamento participativo ocorreu em 2023. Neste ano foi adotada nova regionalização como base para o OP, compreendendo, agora, 32 regionais (Maranhão, 2023</w:t>
      </w:r>
      <w:r w:rsidR="00631A38">
        <w:rPr>
          <w:sz w:val="24"/>
          <w:szCs w:val="24"/>
        </w:rPr>
        <w:t>a</w:t>
      </w:r>
      <w:r w:rsidRPr="00DC3327">
        <w:rPr>
          <w:sz w:val="24"/>
          <w:szCs w:val="24"/>
        </w:rPr>
        <w:t>). Em que pese essa nova separação contemplar menos audiências que a anterior (Maranhão, 2019d), o atendimento à população se dá de maneira mais ampla, com cada regional contemplando um número menor de municípios e permitindo escolhas de priorização mais relacionadas com os interesses daquela população (Maranhão, 2023).</w:t>
      </w:r>
      <w:r w:rsidR="00370469">
        <w:rPr>
          <w:sz w:val="24"/>
          <w:szCs w:val="24"/>
        </w:rPr>
        <w:t xml:space="preserve"> Por fim, o OP Maranhense completa 10 anos em 2025, traçando promessas de monitoramento das ações escolhidas bem como criação </w:t>
      </w:r>
      <w:r w:rsidRPr="00370469">
        <w:rPr>
          <w:sz w:val="24"/>
          <w:szCs w:val="24"/>
        </w:rPr>
        <w:t>de Grupos de Trabalho para discussão das propostas (Maranhão, 2025). A política pública, portanto, se mostra como algo já consolidado no Estado, com possibilidades de ainda mais ampliação.</w:t>
      </w:r>
    </w:p>
    <w:p w:rsidR="00DC3327" w:rsidRDefault="00DC3327" w:rsidP="00DC3327">
      <w:pPr>
        <w:spacing w:line="360" w:lineRule="auto"/>
        <w:ind w:firstLine="709"/>
        <w:jc w:val="both"/>
        <w:rPr>
          <w:sz w:val="24"/>
          <w:szCs w:val="24"/>
        </w:rPr>
      </w:pPr>
    </w:p>
    <w:p w:rsidR="00DC3327" w:rsidRPr="00E20E6A" w:rsidRDefault="00DC3327" w:rsidP="00DC3327">
      <w:pPr>
        <w:spacing w:line="360" w:lineRule="auto"/>
        <w:jc w:val="both"/>
        <w:rPr>
          <w:bCs/>
          <w:sz w:val="24"/>
          <w:szCs w:val="24"/>
        </w:rPr>
      </w:pPr>
      <w:r>
        <w:rPr>
          <w:b/>
          <w:sz w:val="24"/>
          <w:szCs w:val="24"/>
        </w:rPr>
        <w:t>3</w:t>
      </w:r>
      <w:r>
        <w:rPr>
          <w:b/>
          <w:sz w:val="24"/>
          <w:szCs w:val="24"/>
        </w:rPr>
        <w:tab/>
      </w:r>
      <w:r w:rsidRPr="00DC3327">
        <w:rPr>
          <w:b/>
          <w:sz w:val="24"/>
          <w:szCs w:val="24"/>
        </w:rPr>
        <w:t>AVALIAÇÃO DA IMPLEMENTAÇÃO DO ORÇAMENTO PARTICIPATIVO</w:t>
      </w:r>
      <w:r w:rsidR="00D82878">
        <w:rPr>
          <w:b/>
          <w:sz w:val="24"/>
          <w:szCs w:val="24"/>
        </w:rPr>
        <w:t xml:space="preserve"> </w:t>
      </w:r>
      <w:r w:rsidRPr="00DC3327">
        <w:rPr>
          <w:b/>
          <w:sz w:val="24"/>
          <w:szCs w:val="24"/>
        </w:rPr>
        <w:t xml:space="preserve">ESTADUAL NO MARANHÃO NO PERÍODO 2015 A 2023: </w:t>
      </w:r>
      <w:r w:rsidR="003F306F" w:rsidRPr="00E20E6A">
        <w:rPr>
          <w:bCs/>
          <w:sz w:val="24"/>
          <w:szCs w:val="24"/>
        </w:rPr>
        <w:t>análise a partir dos objetivos da política</w:t>
      </w:r>
    </w:p>
    <w:p w:rsidR="00372102" w:rsidRDefault="00DC3327" w:rsidP="00DC3327">
      <w:pPr>
        <w:spacing w:line="360" w:lineRule="auto"/>
        <w:ind w:firstLine="709"/>
        <w:jc w:val="both"/>
        <w:rPr>
          <w:sz w:val="24"/>
          <w:szCs w:val="24"/>
        </w:rPr>
      </w:pPr>
      <w:r w:rsidRPr="00DC3327">
        <w:rPr>
          <w:sz w:val="24"/>
          <w:szCs w:val="24"/>
        </w:rPr>
        <w:t>A partir da investigação das ações realizadas</w:t>
      </w:r>
      <w:r w:rsidR="00372102" w:rsidRPr="00372102">
        <w:rPr>
          <w:sz w:val="24"/>
          <w:szCs w:val="24"/>
        </w:rPr>
        <w:t xml:space="preserve"> </w:t>
      </w:r>
      <w:r w:rsidR="00372102" w:rsidRPr="00DC3327">
        <w:rPr>
          <w:sz w:val="24"/>
          <w:szCs w:val="24"/>
        </w:rPr>
        <w:t xml:space="preserve">foi possível verificar a relação </w:t>
      </w:r>
      <w:r w:rsidR="00107561">
        <w:rPr>
          <w:sz w:val="24"/>
          <w:szCs w:val="24"/>
        </w:rPr>
        <w:t xml:space="preserve">entre </w:t>
      </w:r>
      <w:r w:rsidR="00372102" w:rsidRPr="00DC3327">
        <w:rPr>
          <w:sz w:val="24"/>
          <w:szCs w:val="24"/>
        </w:rPr>
        <w:t xml:space="preserve">as metodologias </w:t>
      </w:r>
      <w:r w:rsidR="00372102">
        <w:rPr>
          <w:sz w:val="24"/>
          <w:szCs w:val="24"/>
        </w:rPr>
        <w:t xml:space="preserve">adotadas na execução </w:t>
      </w:r>
      <w:r w:rsidR="00372102" w:rsidRPr="00DC3327">
        <w:rPr>
          <w:sz w:val="24"/>
          <w:szCs w:val="24"/>
        </w:rPr>
        <w:t>com os objetivos previamente definidos</w:t>
      </w:r>
      <w:r w:rsidR="00372102">
        <w:rPr>
          <w:sz w:val="24"/>
          <w:szCs w:val="24"/>
        </w:rPr>
        <w:t xml:space="preserve"> para esta política</w:t>
      </w:r>
      <w:r w:rsidR="00372102" w:rsidRPr="00DC3327">
        <w:rPr>
          <w:sz w:val="24"/>
          <w:szCs w:val="24"/>
        </w:rPr>
        <w:t>, o que permit</w:t>
      </w:r>
      <w:r w:rsidR="00372102">
        <w:rPr>
          <w:sz w:val="24"/>
          <w:szCs w:val="24"/>
        </w:rPr>
        <w:t>iu</w:t>
      </w:r>
      <w:r w:rsidR="00372102" w:rsidRPr="00DC3327">
        <w:rPr>
          <w:sz w:val="24"/>
          <w:szCs w:val="24"/>
        </w:rPr>
        <w:t xml:space="preserve"> identificar se</w:t>
      </w:r>
      <w:r w:rsidR="00372102">
        <w:rPr>
          <w:sz w:val="24"/>
          <w:szCs w:val="24"/>
        </w:rPr>
        <w:t xml:space="preserve"> est</w:t>
      </w:r>
      <w:r w:rsidR="00372102" w:rsidRPr="00DC3327">
        <w:rPr>
          <w:sz w:val="24"/>
          <w:szCs w:val="24"/>
        </w:rPr>
        <w:t>as ações implementadas atingiram ou não a eficácia funcional esperada. (Silva, 2013).</w:t>
      </w:r>
    </w:p>
    <w:p w:rsidR="00107561" w:rsidRDefault="00107561" w:rsidP="0078389A">
      <w:pPr>
        <w:spacing w:line="360" w:lineRule="auto"/>
        <w:ind w:firstLine="709"/>
        <w:jc w:val="both"/>
        <w:rPr>
          <w:sz w:val="24"/>
          <w:szCs w:val="24"/>
        </w:rPr>
      </w:pPr>
      <w:r>
        <w:rPr>
          <w:sz w:val="24"/>
          <w:szCs w:val="24"/>
        </w:rPr>
        <w:t>Foram utilizadas fontes de</w:t>
      </w:r>
      <w:r w:rsidR="00DC3327" w:rsidRPr="00DC3327">
        <w:rPr>
          <w:sz w:val="24"/>
          <w:szCs w:val="24"/>
        </w:rPr>
        <w:t xml:space="preserve"> pesquisa </w:t>
      </w:r>
      <w:r>
        <w:rPr>
          <w:sz w:val="24"/>
          <w:szCs w:val="24"/>
        </w:rPr>
        <w:t>documental</w:t>
      </w:r>
      <w:r w:rsidR="00D82878" w:rsidRPr="00DC3327">
        <w:rPr>
          <w:sz w:val="24"/>
          <w:szCs w:val="24"/>
        </w:rPr>
        <w:t xml:space="preserve"> </w:t>
      </w:r>
      <w:r>
        <w:rPr>
          <w:sz w:val="24"/>
          <w:szCs w:val="24"/>
        </w:rPr>
        <w:t xml:space="preserve">para coletar dados que informassem sobre </w:t>
      </w:r>
      <w:r w:rsidRPr="00DC3327">
        <w:rPr>
          <w:sz w:val="24"/>
          <w:szCs w:val="24"/>
        </w:rPr>
        <w:t>os instrumentos utilizados na implementação da política</w:t>
      </w:r>
      <w:r>
        <w:rPr>
          <w:sz w:val="24"/>
          <w:szCs w:val="24"/>
        </w:rPr>
        <w:t xml:space="preserve"> </w:t>
      </w:r>
      <w:r w:rsidR="007E2650">
        <w:rPr>
          <w:sz w:val="24"/>
          <w:szCs w:val="24"/>
        </w:rPr>
        <w:t>para o alcance d</w:t>
      </w:r>
      <w:r>
        <w:rPr>
          <w:sz w:val="24"/>
          <w:szCs w:val="24"/>
        </w:rPr>
        <w:t>os objetivos previamente propostos para o OP</w:t>
      </w:r>
      <w:r w:rsidR="00E20E6A">
        <w:rPr>
          <w:sz w:val="24"/>
          <w:szCs w:val="24"/>
        </w:rPr>
        <w:t xml:space="preserve"> no estado do Maranhão</w:t>
      </w:r>
      <w:r w:rsidR="0078389A">
        <w:rPr>
          <w:sz w:val="24"/>
          <w:szCs w:val="24"/>
        </w:rPr>
        <w:t>.</w:t>
      </w:r>
    </w:p>
    <w:p w:rsidR="00EC7310" w:rsidRPr="00DC3327" w:rsidRDefault="00E218D8" w:rsidP="00EC7310">
      <w:pPr>
        <w:spacing w:line="360" w:lineRule="auto"/>
        <w:ind w:firstLine="709"/>
        <w:jc w:val="both"/>
        <w:rPr>
          <w:sz w:val="24"/>
          <w:szCs w:val="24"/>
        </w:rPr>
      </w:pPr>
      <w:r>
        <w:rPr>
          <w:sz w:val="24"/>
          <w:szCs w:val="24"/>
        </w:rPr>
        <w:t>A respeito dos</w:t>
      </w:r>
      <w:r w:rsidR="00EC7310" w:rsidRPr="00DC3327">
        <w:rPr>
          <w:sz w:val="24"/>
          <w:szCs w:val="24"/>
        </w:rPr>
        <w:t xml:space="preserve"> relatórios e </w:t>
      </w:r>
      <w:r>
        <w:rPr>
          <w:sz w:val="24"/>
          <w:szCs w:val="24"/>
        </w:rPr>
        <w:t xml:space="preserve">dos </w:t>
      </w:r>
      <w:r w:rsidR="00EC7310" w:rsidRPr="00DC3327">
        <w:rPr>
          <w:sz w:val="24"/>
          <w:szCs w:val="24"/>
        </w:rPr>
        <w:t>informativos do Orçamento Participativo no Maranhão</w:t>
      </w:r>
      <w:r>
        <w:rPr>
          <w:sz w:val="24"/>
          <w:szCs w:val="24"/>
        </w:rPr>
        <w:t xml:space="preserve"> pesquisados</w:t>
      </w:r>
      <w:r w:rsidR="00EC7310" w:rsidRPr="00DC3327">
        <w:rPr>
          <w:sz w:val="24"/>
          <w:szCs w:val="24"/>
        </w:rPr>
        <w:t xml:space="preserve"> é necessário informar que existe uma falta de padronização ao longo dos anos estudados, dificultando a análise longitudinal de um mesmo indicador. Registra-se ainda que para os anos de 2017 e 2021 não foram encontrados materiais documentais que registr</w:t>
      </w:r>
      <w:r w:rsidR="00E20E6A">
        <w:rPr>
          <w:sz w:val="24"/>
          <w:szCs w:val="24"/>
        </w:rPr>
        <w:t>a</w:t>
      </w:r>
      <w:r w:rsidR="00EC7310" w:rsidRPr="00DC3327">
        <w:rPr>
          <w:sz w:val="24"/>
          <w:szCs w:val="24"/>
        </w:rPr>
        <w:t>m sua realização e que nos anos de 2020 e 2022 suas ações foram afetadas pelo contexto social vivenciado, a pandemia do COVID-19 e o período vedado das eleições, respectivamente.</w:t>
      </w:r>
    </w:p>
    <w:p w:rsidR="00EC7310" w:rsidRPr="00DC3327" w:rsidRDefault="00EC7310" w:rsidP="00EC7310">
      <w:pPr>
        <w:spacing w:line="360" w:lineRule="auto"/>
        <w:ind w:firstLine="709"/>
        <w:jc w:val="both"/>
        <w:rPr>
          <w:sz w:val="24"/>
          <w:szCs w:val="24"/>
        </w:rPr>
      </w:pPr>
      <w:r w:rsidRPr="00DC3327">
        <w:rPr>
          <w:sz w:val="24"/>
          <w:szCs w:val="24"/>
        </w:rPr>
        <w:t xml:space="preserve">Cabe pontuar que a pesquisa </w:t>
      </w:r>
      <w:r>
        <w:rPr>
          <w:sz w:val="24"/>
          <w:szCs w:val="24"/>
        </w:rPr>
        <w:t xml:space="preserve">avaliativa </w:t>
      </w:r>
      <w:r w:rsidRPr="00DC3327">
        <w:rPr>
          <w:sz w:val="24"/>
          <w:szCs w:val="24"/>
        </w:rPr>
        <w:t>se propôs a abordar apenas a eficácia funcional, que é considerada por Figueiredo e Figueiredo (1986) como um critério de intenção instrumental, abrindo desta forma, espaço para o desenvolvimento de análises futuras que investiguem as metas, a eficácia contábil e administrativa, além da eficiência desta política pública.</w:t>
      </w:r>
    </w:p>
    <w:p w:rsidR="00816907" w:rsidRPr="00DC3327" w:rsidRDefault="00DC3327" w:rsidP="00816907">
      <w:pPr>
        <w:spacing w:line="360" w:lineRule="auto"/>
        <w:ind w:firstLine="709"/>
        <w:jc w:val="both"/>
        <w:rPr>
          <w:sz w:val="24"/>
          <w:szCs w:val="24"/>
        </w:rPr>
      </w:pPr>
      <w:r w:rsidRPr="00DC3327">
        <w:rPr>
          <w:sz w:val="24"/>
          <w:szCs w:val="24"/>
        </w:rPr>
        <w:t xml:space="preserve">Na avaliação do processo de implementação da política que visa </w:t>
      </w:r>
      <w:r w:rsidR="00B97D2F">
        <w:rPr>
          <w:sz w:val="24"/>
          <w:szCs w:val="24"/>
        </w:rPr>
        <w:t>“</w:t>
      </w:r>
      <w:r w:rsidR="00F9047C">
        <w:rPr>
          <w:sz w:val="24"/>
          <w:szCs w:val="24"/>
        </w:rPr>
        <w:t>A</w:t>
      </w:r>
      <w:r w:rsidRPr="00DC3327">
        <w:rPr>
          <w:sz w:val="24"/>
          <w:szCs w:val="24"/>
        </w:rPr>
        <w:t>mpliar a participação da população maranhense na formulação e acompanhamento das políticas públicas</w:t>
      </w:r>
      <w:r w:rsidR="00B97D2F">
        <w:rPr>
          <w:sz w:val="24"/>
          <w:szCs w:val="24"/>
        </w:rPr>
        <w:t>”</w:t>
      </w:r>
      <w:r w:rsidRPr="00DC3327">
        <w:rPr>
          <w:sz w:val="24"/>
          <w:szCs w:val="24"/>
        </w:rPr>
        <w:t xml:space="preserve"> </w:t>
      </w:r>
      <w:r w:rsidR="00EC7310" w:rsidRPr="00DC3327">
        <w:rPr>
          <w:sz w:val="24"/>
          <w:szCs w:val="24"/>
        </w:rPr>
        <w:t>(Maranhão, 2019c, p.3)</w:t>
      </w:r>
      <w:r w:rsidR="00EC7310" w:rsidRPr="00EC7310">
        <w:rPr>
          <w:sz w:val="24"/>
          <w:szCs w:val="24"/>
        </w:rPr>
        <w:t xml:space="preserve"> </w:t>
      </w:r>
      <w:r w:rsidR="00EC7310" w:rsidRPr="00DC3327">
        <w:rPr>
          <w:sz w:val="24"/>
          <w:szCs w:val="24"/>
        </w:rPr>
        <w:t>observou-se</w:t>
      </w:r>
      <w:r w:rsidR="00816907">
        <w:rPr>
          <w:sz w:val="24"/>
          <w:szCs w:val="24"/>
        </w:rPr>
        <w:t xml:space="preserve"> que</w:t>
      </w:r>
      <w:r w:rsidR="00816907" w:rsidRPr="00DC3327">
        <w:rPr>
          <w:sz w:val="24"/>
          <w:szCs w:val="24"/>
        </w:rPr>
        <w:t xml:space="preserve"> houve um crescimento (não-linear) no número de participantes incluindo as etapas de escuta/audiências públicas e da votação das propostas (em 2015, foram registradas 26.088 participações e em 2023, 30.374 participações) e no número de regionais em que foram promovidas as reuniões (no ano de 2015 foram 17 regionais e no ano de 2023 foram 32 as reuniões de escuta/audiências regionais).</w:t>
      </w:r>
    </w:p>
    <w:p w:rsidR="00524AB5" w:rsidRPr="00DC3327" w:rsidRDefault="00524AB5" w:rsidP="00524AB5">
      <w:pPr>
        <w:spacing w:line="360" w:lineRule="auto"/>
        <w:ind w:firstLine="709"/>
        <w:jc w:val="both"/>
        <w:rPr>
          <w:sz w:val="24"/>
          <w:szCs w:val="24"/>
        </w:rPr>
      </w:pPr>
      <w:r w:rsidRPr="00DC3327">
        <w:rPr>
          <w:sz w:val="24"/>
          <w:szCs w:val="24"/>
        </w:rPr>
        <w:t xml:space="preserve">Apesar desta pesquisa não estar focada na dimensão da avaliação das metas, esses resultados ajudam a revelar a ampliação da participação popular, mesmo sem ainda </w:t>
      </w:r>
      <w:r w:rsidR="00816907">
        <w:rPr>
          <w:sz w:val="24"/>
          <w:szCs w:val="24"/>
        </w:rPr>
        <w:t xml:space="preserve">tecer </w:t>
      </w:r>
      <w:r w:rsidRPr="00DC3327">
        <w:rPr>
          <w:sz w:val="24"/>
          <w:szCs w:val="24"/>
        </w:rPr>
        <w:t>comparações com as metas projetadas.</w:t>
      </w:r>
    </w:p>
    <w:p w:rsidR="00DC3327" w:rsidRPr="00DC3327" w:rsidRDefault="00816907" w:rsidP="00DC3327">
      <w:pPr>
        <w:spacing w:line="360" w:lineRule="auto"/>
        <w:ind w:firstLine="709"/>
        <w:jc w:val="both"/>
        <w:rPr>
          <w:sz w:val="24"/>
          <w:szCs w:val="24"/>
        </w:rPr>
      </w:pPr>
      <w:r>
        <w:rPr>
          <w:sz w:val="24"/>
          <w:szCs w:val="24"/>
        </w:rPr>
        <w:t xml:space="preserve">Dessa forma, </w:t>
      </w:r>
      <w:r w:rsidR="00E20E6A">
        <w:rPr>
          <w:sz w:val="24"/>
          <w:szCs w:val="24"/>
        </w:rPr>
        <w:t xml:space="preserve">por mais que </w:t>
      </w:r>
      <w:r w:rsidR="00DC3327" w:rsidRPr="00DC3327">
        <w:rPr>
          <w:sz w:val="24"/>
          <w:szCs w:val="24"/>
        </w:rPr>
        <w:t xml:space="preserve">este avanço </w:t>
      </w:r>
      <w:r w:rsidR="00524AB5">
        <w:rPr>
          <w:sz w:val="24"/>
          <w:szCs w:val="24"/>
        </w:rPr>
        <w:t>pareça</w:t>
      </w:r>
      <w:r w:rsidR="00DC3327" w:rsidRPr="00DC3327">
        <w:rPr>
          <w:sz w:val="24"/>
          <w:szCs w:val="24"/>
        </w:rPr>
        <w:t xml:space="preserve"> animador, quando comparados a média </w:t>
      </w:r>
      <w:r w:rsidR="00524AB5">
        <w:rPr>
          <w:sz w:val="24"/>
          <w:szCs w:val="24"/>
        </w:rPr>
        <w:t xml:space="preserve">do </w:t>
      </w:r>
      <w:r w:rsidR="00DC3327" w:rsidRPr="00DC3327">
        <w:rPr>
          <w:sz w:val="24"/>
          <w:szCs w:val="24"/>
        </w:rPr>
        <w:t xml:space="preserve"> alcance </w:t>
      </w:r>
      <w:r w:rsidR="00524AB5">
        <w:rPr>
          <w:sz w:val="24"/>
          <w:szCs w:val="24"/>
        </w:rPr>
        <w:t>popular</w:t>
      </w:r>
      <w:r w:rsidR="00DC3327" w:rsidRPr="00DC3327">
        <w:rPr>
          <w:sz w:val="24"/>
          <w:szCs w:val="24"/>
        </w:rPr>
        <w:t xml:space="preserve"> </w:t>
      </w:r>
      <w:r>
        <w:rPr>
          <w:sz w:val="24"/>
          <w:szCs w:val="24"/>
        </w:rPr>
        <w:t xml:space="preserve">no </w:t>
      </w:r>
      <w:r w:rsidR="00DC3327" w:rsidRPr="00DC3327">
        <w:rPr>
          <w:sz w:val="24"/>
          <w:szCs w:val="24"/>
        </w:rPr>
        <w:t>OP (de modo especial àqueles referentes à etapa de votação final das propostas, de representação individual) ao número absoluto da população maranhense</w:t>
      </w:r>
      <w:r w:rsidR="00524AB5">
        <w:rPr>
          <w:sz w:val="24"/>
          <w:szCs w:val="24"/>
        </w:rPr>
        <w:t>,</w:t>
      </w:r>
      <w:r w:rsidR="00DC3327" w:rsidRPr="00DC3327">
        <w:rPr>
          <w:sz w:val="24"/>
          <w:szCs w:val="24"/>
        </w:rPr>
        <w:t xml:space="preserve"> de 6.776.699 de habitantes (IBGE, 2022), é possível inferir que se trata uma abrangência bastante restrita (</w:t>
      </w:r>
      <w:r w:rsidR="00524AB5">
        <w:rPr>
          <w:sz w:val="24"/>
          <w:szCs w:val="24"/>
        </w:rPr>
        <w:t xml:space="preserve">pois </w:t>
      </w:r>
      <w:r w:rsidR="00DC3327" w:rsidRPr="00DC3327">
        <w:rPr>
          <w:sz w:val="24"/>
          <w:szCs w:val="24"/>
        </w:rPr>
        <w:t>atinge em média 2,2% da população</w:t>
      </w:r>
      <w:r w:rsidR="00524AB5">
        <w:rPr>
          <w:sz w:val="24"/>
          <w:szCs w:val="24"/>
        </w:rPr>
        <w:t xml:space="preserve"> do estado</w:t>
      </w:r>
      <w:r w:rsidR="00DC3327" w:rsidRPr="00DC3327">
        <w:rPr>
          <w:sz w:val="24"/>
          <w:szCs w:val="24"/>
        </w:rPr>
        <w:t xml:space="preserve">) e que ainda existe um longo caminho para </w:t>
      </w:r>
      <w:r>
        <w:rPr>
          <w:sz w:val="24"/>
          <w:szCs w:val="24"/>
        </w:rPr>
        <w:t>que este</w:t>
      </w:r>
      <w:r w:rsidR="00DC3327" w:rsidRPr="00DC3327">
        <w:rPr>
          <w:sz w:val="24"/>
          <w:szCs w:val="24"/>
        </w:rPr>
        <w:t xml:space="preserve"> seja </w:t>
      </w:r>
      <w:r>
        <w:rPr>
          <w:sz w:val="24"/>
          <w:szCs w:val="24"/>
        </w:rPr>
        <w:t xml:space="preserve">de fato </w:t>
      </w:r>
      <w:r w:rsidR="00DC3327" w:rsidRPr="00DC3327">
        <w:rPr>
          <w:sz w:val="24"/>
          <w:szCs w:val="24"/>
        </w:rPr>
        <w:t>um instrumento de democracia deliberativo efetivo.</w:t>
      </w:r>
    </w:p>
    <w:p w:rsidR="00DC3327" w:rsidRPr="00DC3327" w:rsidRDefault="00DC3327" w:rsidP="00DC3327">
      <w:pPr>
        <w:spacing w:line="360" w:lineRule="auto"/>
        <w:ind w:firstLine="709"/>
        <w:jc w:val="both"/>
        <w:rPr>
          <w:sz w:val="24"/>
          <w:szCs w:val="24"/>
        </w:rPr>
      </w:pPr>
      <w:r w:rsidRPr="00DC3327">
        <w:rPr>
          <w:sz w:val="24"/>
          <w:szCs w:val="24"/>
        </w:rPr>
        <w:t xml:space="preserve">Sobre o objetivo que </w:t>
      </w:r>
      <w:r w:rsidR="00524AB5" w:rsidRPr="00DC3327">
        <w:rPr>
          <w:sz w:val="24"/>
          <w:szCs w:val="24"/>
        </w:rPr>
        <w:t>propôs “</w:t>
      </w:r>
      <w:r w:rsidRPr="00DC3327">
        <w:rPr>
          <w:sz w:val="24"/>
          <w:szCs w:val="24"/>
        </w:rPr>
        <w:t xml:space="preserve">Fomentar espaços estruturados e contínuos de participação popular” (Maranhão, 2019c, p.4) foram </w:t>
      </w:r>
      <w:r w:rsidR="00816907">
        <w:rPr>
          <w:sz w:val="24"/>
          <w:szCs w:val="24"/>
        </w:rPr>
        <w:t>identificadas como</w:t>
      </w:r>
      <w:r w:rsidRPr="00DC3327">
        <w:rPr>
          <w:sz w:val="24"/>
          <w:szCs w:val="24"/>
        </w:rPr>
        <w:t xml:space="preserve"> formas de mobilização da população para contribuir com os debates os meios de comunicação locais (</w:t>
      </w:r>
      <w:r w:rsidR="00524AB5" w:rsidRPr="00DC3327">
        <w:rPr>
          <w:sz w:val="24"/>
          <w:szCs w:val="24"/>
        </w:rPr>
        <w:t>tv, rádio</w:t>
      </w:r>
      <w:r w:rsidRPr="00DC3327">
        <w:rPr>
          <w:sz w:val="24"/>
          <w:szCs w:val="24"/>
        </w:rPr>
        <w:t>, páginas eletrônicas), os cartazes, os contatos com representantes de organizações da sociedade civil e do poder público. De modo especial no relatório de 2023 foram indicadas também a criação de peças publicitárias, cards para linhas de transmissão no whatsapp, gifs e vídeos curtos, tutoriais e peças em formato web para redes sociais em geral.</w:t>
      </w:r>
    </w:p>
    <w:p w:rsidR="00DC3327" w:rsidRPr="00DC3327" w:rsidRDefault="00524AB5" w:rsidP="00DC3327">
      <w:pPr>
        <w:spacing w:line="360" w:lineRule="auto"/>
        <w:ind w:firstLine="709"/>
        <w:jc w:val="both"/>
        <w:rPr>
          <w:sz w:val="24"/>
          <w:szCs w:val="24"/>
        </w:rPr>
      </w:pPr>
      <w:r>
        <w:rPr>
          <w:sz w:val="24"/>
          <w:szCs w:val="24"/>
        </w:rPr>
        <w:t>Em suma,</w:t>
      </w:r>
      <w:r w:rsidR="00DC3327" w:rsidRPr="00DC3327">
        <w:rPr>
          <w:sz w:val="24"/>
          <w:szCs w:val="24"/>
        </w:rPr>
        <w:t xml:space="preserve"> os meios de participação disponíveis versaram sobre os momentos de escutas territoriais, audiências públicas, votação para eleição de propostas e reuniões de devolutivas (estas apontadas apenas nos documentos de 2015 e 2016). E, para a divulgação do resultado das propostas eleitas, os meios utilizados foram as redes oficiais do Governo do Maranhão, a plataforma do PARTICIPA MA e reuniões de devolutivas (estas apontadas apenas nos documentos de 2015 e 2016).</w:t>
      </w:r>
    </w:p>
    <w:p w:rsidR="00DC3327" w:rsidRPr="00DC3327" w:rsidRDefault="00524AB5" w:rsidP="00DC3327">
      <w:pPr>
        <w:spacing w:line="360" w:lineRule="auto"/>
        <w:ind w:firstLine="709"/>
        <w:jc w:val="both"/>
        <w:rPr>
          <w:sz w:val="24"/>
          <w:szCs w:val="24"/>
        </w:rPr>
      </w:pPr>
      <w:r>
        <w:rPr>
          <w:sz w:val="24"/>
          <w:szCs w:val="24"/>
        </w:rPr>
        <w:t>Adverte-se que</w:t>
      </w:r>
      <w:r w:rsidR="00DC3327" w:rsidRPr="00DC3327">
        <w:rPr>
          <w:sz w:val="24"/>
          <w:szCs w:val="24"/>
        </w:rPr>
        <w:t xml:space="preserve"> embora seja dada voz à população, isso</w:t>
      </w:r>
      <w:r w:rsidR="00E20E6A">
        <w:rPr>
          <w:sz w:val="24"/>
          <w:szCs w:val="24"/>
        </w:rPr>
        <w:t xml:space="preserve"> ainda</w:t>
      </w:r>
      <w:r w:rsidR="00DC3327" w:rsidRPr="00DC3327">
        <w:rPr>
          <w:sz w:val="24"/>
          <w:szCs w:val="24"/>
        </w:rPr>
        <w:t xml:space="preserve"> acontece de maneira limitada, pois não é garantido um espaço contínuo para a sua escuta conforme preconiza</w:t>
      </w:r>
      <w:r w:rsidR="00816907">
        <w:rPr>
          <w:sz w:val="24"/>
          <w:szCs w:val="24"/>
        </w:rPr>
        <w:t>do n</w:t>
      </w:r>
      <w:r w:rsidR="00DC3327" w:rsidRPr="00DC3327">
        <w:rPr>
          <w:sz w:val="24"/>
          <w:szCs w:val="24"/>
        </w:rPr>
        <w:t xml:space="preserve">os objetivos </w:t>
      </w:r>
      <w:r w:rsidR="00816907">
        <w:rPr>
          <w:sz w:val="24"/>
          <w:szCs w:val="24"/>
        </w:rPr>
        <w:t>d</w:t>
      </w:r>
      <w:r w:rsidR="00DC3327" w:rsidRPr="00DC3327">
        <w:rPr>
          <w:sz w:val="24"/>
          <w:szCs w:val="24"/>
        </w:rPr>
        <w:t>a política do OP. Outro fator, que merece atenção, é a votação das políticas públicas que serão priorizadas</w:t>
      </w:r>
      <w:r>
        <w:rPr>
          <w:sz w:val="24"/>
          <w:szCs w:val="24"/>
        </w:rPr>
        <w:t>. Q</w:t>
      </w:r>
      <w:r w:rsidR="00DC3327" w:rsidRPr="00DC3327">
        <w:rPr>
          <w:sz w:val="24"/>
          <w:szCs w:val="24"/>
        </w:rPr>
        <w:t xml:space="preserve">uando eleitas dentro de cada região, garantem sua inserção nos planejamentos oficiais (PPAs, LOAs), mas não garantem a efetivação </w:t>
      </w:r>
      <w:r>
        <w:rPr>
          <w:sz w:val="24"/>
          <w:szCs w:val="24"/>
        </w:rPr>
        <w:t>enquanto</w:t>
      </w:r>
      <w:r w:rsidR="00DC3327" w:rsidRPr="00DC3327">
        <w:rPr>
          <w:sz w:val="24"/>
          <w:szCs w:val="24"/>
        </w:rPr>
        <w:t xml:space="preserve"> política pública.</w:t>
      </w:r>
    </w:p>
    <w:p w:rsidR="00DC3327" w:rsidRPr="00DC3327" w:rsidRDefault="00DC3327" w:rsidP="00DC3327">
      <w:pPr>
        <w:spacing w:line="360" w:lineRule="auto"/>
        <w:ind w:firstLine="709"/>
        <w:jc w:val="both"/>
        <w:rPr>
          <w:sz w:val="24"/>
          <w:szCs w:val="24"/>
        </w:rPr>
      </w:pPr>
      <w:r w:rsidRPr="00DC3327">
        <w:rPr>
          <w:sz w:val="24"/>
          <w:szCs w:val="24"/>
        </w:rPr>
        <w:t>Na observação sobre o objetivo de “Promover iniciativas ao cidadão visando obter um debate mais qualificado” (Maranhão, 2019c, p.5), constatou-se que foram adotadas estratégias de reuniões preparatórias, oficinas de capacitação, reuniões de mobilização prévia e grupos de trabalho. N</w:t>
      </w:r>
      <w:r w:rsidR="00816907">
        <w:rPr>
          <w:sz w:val="24"/>
          <w:szCs w:val="24"/>
        </w:rPr>
        <w:t>o</w:t>
      </w:r>
      <w:r w:rsidRPr="00DC3327">
        <w:rPr>
          <w:sz w:val="24"/>
          <w:szCs w:val="24"/>
        </w:rPr>
        <w:t xml:space="preserve">s documentos, </w:t>
      </w:r>
      <w:r w:rsidR="00E20E6A">
        <w:rPr>
          <w:sz w:val="24"/>
          <w:szCs w:val="24"/>
        </w:rPr>
        <w:t>est</w:t>
      </w:r>
      <w:r w:rsidRPr="00DC3327">
        <w:rPr>
          <w:sz w:val="24"/>
          <w:szCs w:val="24"/>
        </w:rPr>
        <w:t xml:space="preserve">as ações estão marcadas por descontinuidades ao longo dos anos e pela falta de informações </w:t>
      </w:r>
      <w:r w:rsidR="00E20E6A">
        <w:rPr>
          <w:sz w:val="24"/>
          <w:szCs w:val="24"/>
        </w:rPr>
        <w:t xml:space="preserve">sobre </w:t>
      </w:r>
      <w:r w:rsidRPr="00DC3327">
        <w:rPr>
          <w:sz w:val="24"/>
          <w:szCs w:val="24"/>
        </w:rPr>
        <w:t>o alcance</w:t>
      </w:r>
      <w:r w:rsidR="002B3EBC">
        <w:rPr>
          <w:sz w:val="24"/>
          <w:szCs w:val="24"/>
        </w:rPr>
        <w:t xml:space="preserve"> ou o resultado</w:t>
      </w:r>
      <w:r w:rsidRPr="00DC3327">
        <w:rPr>
          <w:sz w:val="24"/>
          <w:szCs w:val="24"/>
        </w:rPr>
        <w:t xml:space="preserve"> dessas ações.</w:t>
      </w:r>
    </w:p>
    <w:p w:rsidR="00DC3327" w:rsidRPr="00DC3327" w:rsidRDefault="00DC3327" w:rsidP="00DC3327">
      <w:pPr>
        <w:spacing w:line="360" w:lineRule="auto"/>
        <w:ind w:firstLine="709"/>
        <w:jc w:val="both"/>
        <w:rPr>
          <w:sz w:val="24"/>
          <w:szCs w:val="24"/>
        </w:rPr>
      </w:pPr>
      <w:r w:rsidRPr="00DC3327">
        <w:rPr>
          <w:sz w:val="24"/>
          <w:szCs w:val="24"/>
        </w:rPr>
        <w:t>O último objetivo considerado foi o de “Otimizar o processo de alocação dos recursos do orçamento estadual” (Maranhão, 2019c, p.6)</w:t>
      </w:r>
      <w:r w:rsidR="00816907">
        <w:rPr>
          <w:sz w:val="24"/>
          <w:szCs w:val="24"/>
        </w:rPr>
        <w:t>. T</w:t>
      </w:r>
      <w:r w:rsidRPr="00DC3327">
        <w:rPr>
          <w:sz w:val="24"/>
          <w:szCs w:val="24"/>
        </w:rPr>
        <w:t xml:space="preserve">endo em vista que entre os princípios fundamentais da priorização de propostas do OP estão a </w:t>
      </w:r>
      <w:r w:rsidR="00E20E6A">
        <w:rPr>
          <w:sz w:val="24"/>
          <w:szCs w:val="24"/>
        </w:rPr>
        <w:t xml:space="preserve">promoção da </w:t>
      </w:r>
      <w:r w:rsidRPr="00DC3327">
        <w:rPr>
          <w:sz w:val="24"/>
          <w:szCs w:val="24"/>
        </w:rPr>
        <w:t xml:space="preserve">participação popular e a otimização de recursos, os resultados encontrados indicam que </w:t>
      </w:r>
      <w:r w:rsidR="002B3EBC" w:rsidRPr="00DC3327">
        <w:rPr>
          <w:sz w:val="24"/>
          <w:szCs w:val="24"/>
        </w:rPr>
        <w:t>o número de propostas provenientes das votações não aponta</w:t>
      </w:r>
      <w:r w:rsidRPr="00DC3327">
        <w:rPr>
          <w:sz w:val="24"/>
          <w:szCs w:val="24"/>
        </w:rPr>
        <w:t xml:space="preserve"> um crescimento, mas sim uma oscilação ao longo dos anos no número de propostas que compuseram os planos quadrienais e as leis orçamentárias anuais. Por exemplo, nos anos de 2015, 2016 e 2018 o número de priorizações que adentraram os planejamentos oficiais foram de 16 propostas, no ano de 2019 foram 47 propostas, seguidas por quedas nos anos posteriores (no ano de 2020 foram eleitas 36 propostas, em 2022 foram 35 propostas e em 2023 foram 32 propostas). </w:t>
      </w:r>
    </w:p>
    <w:p w:rsidR="00DC3327" w:rsidRPr="00DC3327" w:rsidRDefault="004E1AFA" w:rsidP="00DC3327">
      <w:pPr>
        <w:spacing w:line="360" w:lineRule="auto"/>
        <w:ind w:firstLine="709"/>
        <w:jc w:val="both"/>
        <w:rPr>
          <w:sz w:val="24"/>
          <w:szCs w:val="24"/>
        </w:rPr>
      </w:pPr>
      <w:r>
        <w:rPr>
          <w:sz w:val="24"/>
          <w:szCs w:val="24"/>
        </w:rPr>
        <w:t xml:space="preserve">Considerando </w:t>
      </w:r>
      <w:r w:rsidR="00DC3327" w:rsidRPr="00DC3327">
        <w:rPr>
          <w:sz w:val="24"/>
          <w:szCs w:val="24"/>
        </w:rPr>
        <w:t xml:space="preserve">os objetivos da política do Orçamento Participativo e a sua execução no período </w:t>
      </w:r>
      <w:r>
        <w:rPr>
          <w:sz w:val="24"/>
          <w:szCs w:val="24"/>
        </w:rPr>
        <w:t>estudado</w:t>
      </w:r>
      <w:r w:rsidR="00DC3327" w:rsidRPr="00DC3327">
        <w:rPr>
          <w:sz w:val="24"/>
          <w:szCs w:val="24"/>
        </w:rPr>
        <w:t>, é possível julgar que não existe continuidade nas metodologias e nos meios empregados. A própria produção documental demonstra a falta de informações das execuções após o período 2015-2016 (</w:t>
      </w:r>
      <w:r w:rsidR="002B3EBC" w:rsidRPr="00DC3327">
        <w:rPr>
          <w:sz w:val="24"/>
          <w:szCs w:val="24"/>
        </w:rPr>
        <w:t>essas têm</w:t>
      </w:r>
      <w:r w:rsidR="00DC3327" w:rsidRPr="00DC3327">
        <w:rPr>
          <w:sz w:val="24"/>
          <w:szCs w:val="24"/>
        </w:rPr>
        <w:t xml:space="preserve"> as ações detalhadas), por exemplo no ano de 2021 os relatórios são meramente descritivos.</w:t>
      </w:r>
    </w:p>
    <w:p w:rsidR="00DC3327" w:rsidRPr="00DC3327" w:rsidRDefault="00DC3327" w:rsidP="00DC3327">
      <w:pPr>
        <w:spacing w:line="360" w:lineRule="auto"/>
        <w:ind w:firstLine="709"/>
        <w:jc w:val="both"/>
        <w:rPr>
          <w:sz w:val="24"/>
          <w:szCs w:val="24"/>
        </w:rPr>
      </w:pPr>
      <w:r w:rsidRPr="00DC3327">
        <w:rPr>
          <w:sz w:val="24"/>
          <w:szCs w:val="24"/>
        </w:rPr>
        <w:t xml:space="preserve">Dentro da proposta inicialmente delimitada para o Orçamento Participativo no Estado do Maranhão, de modo especial ao que se refere aos seus objetivos, a pesquisa </w:t>
      </w:r>
      <w:r w:rsidR="00E20E6A">
        <w:rPr>
          <w:sz w:val="24"/>
          <w:szCs w:val="24"/>
        </w:rPr>
        <w:t>avaliativa</w:t>
      </w:r>
      <w:r w:rsidRPr="00DC3327">
        <w:rPr>
          <w:sz w:val="24"/>
          <w:szCs w:val="24"/>
        </w:rPr>
        <w:t xml:space="preserve"> revelou que </w:t>
      </w:r>
      <w:r w:rsidR="00037EDD">
        <w:rPr>
          <w:sz w:val="24"/>
          <w:szCs w:val="24"/>
        </w:rPr>
        <w:t xml:space="preserve">apesar de representar um avanço democrático, </w:t>
      </w:r>
      <w:r w:rsidRPr="00DC3327">
        <w:rPr>
          <w:sz w:val="24"/>
          <w:szCs w:val="24"/>
        </w:rPr>
        <w:t>as metodologias utilizadas na execução da política não se apresentam, em sua maioria, como meios eficazes para o alcance do plano previamente proposto e que ainda ensejam um redimensionamento e a criação de estratégias complementares para sua consolidação.</w:t>
      </w:r>
    </w:p>
    <w:p w:rsidR="00DC3327" w:rsidRDefault="00DC3327" w:rsidP="00DC3327">
      <w:pPr>
        <w:spacing w:line="360" w:lineRule="auto"/>
        <w:jc w:val="both"/>
        <w:rPr>
          <w:sz w:val="24"/>
          <w:szCs w:val="24"/>
        </w:rPr>
      </w:pPr>
    </w:p>
    <w:p w:rsidR="004F776F" w:rsidRDefault="00DC3327" w:rsidP="004F776F">
      <w:pPr>
        <w:spacing w:line="360" w:lineRule="auto"/>
        <w:jc w:val="both"/>
        <w:rPr>
          <w:b/>
          <w:sz w:val="24"/>
          <w:szCs w:val="24"/>
        </w:rPr>
      </w:pPr>
      <w:r>
        <w:rPr>
          <w:b/>
          <w:sz w:val="24"/>
          <w:szCs w:val="24"/>
        </w:rPr>
        <w:t>4</w:t>
      </w:r>
      <w:r w:rsidR="004F776F">
        <w:rPr>
          <w:b/>
          <w:sz w:val="24"/>
          <w:szCs w:val="24"/>
        </w:rPr>
        <w:tab/>
        <w:t>CONCLUSÃO</w:t>
      </w:r>
    </w:p>
    <w:p w:rsidR="00DC3327" w:rsidRPr="00DC3327" w:rsidRDefault="00DC3327" w:rsidP="00DC3327">
      <w:pPr>
        <w:spacing w:line="360" w:lineRule="auto"/>
        <w:ind w:firstLine="709"/>
        <w:jc w:val="both"/>
        <w:rPr>
          <w:sz w:val="24"/>
          <w:szCs w:val="24"/>
        </w:rPr>
      </w:pPr>
      <w:r w:rsidRPr="00DC3327">
        <w:rPr>
          <w:sz w:val="24"/>
          <w:szCs w:val="24"/>
        </w:rPr>
        <w:t>Conforme pôde-se apurar, o orçamento participativo, instrumento de política pública de participação popular amplamente difundido no cenário internacional, originou-se no Brasil em um cenário logo após a promulgação da Constituição Federal de 1988. Dentre suas principais finalidades do OP, pode-se citar o intuito de incluir a população no processo de tomada de decisões, de modo a promover a participação política e direcionar o uso do orçamento público de acordo com as principais prioridades e necessidades do povo.</w:t>
      </w:r>
    </w:p>
    <w:p w:rsidR="00DC3327" w:rsidRPr="00DC3327" w:rsidRDefault="00DC3327" w:rsidP="00DC3327">
      <w:pPr>
        <w:spacing w:line="360" w:lineRule="auto"/>
        <w:ind w:firstLine="709"/>
        <w:jc w:val="both"/>
        <w:rPr>
          <w:sz w:val="24"/>
          <w:szCs w:val="24"/>
        </w:rPr>
      </w:pPr>
      <w:r w:rsidRPr="00DC3327">
        <w:rPr>
          <w:sz w:val="24"/>
          <w:szCs w:val="24"/>
        </w:rPr>
        <w:t>Acerca do viés de continuidade da realização das oitivas, foi possível apurar que existe uma falta de padronização quanto aos dados apresentados ao público, bem como à periodicidade dos encontros. Ademais, não existem registros que comprovem a realização de audiências de OP nos anos de 2017 e 2021, ao passo que averiguou-se também que as etapas do orçamento participativo ocorreram de forma parcial nos anos de 2020 e 2022, de modo que em 2020 não foram realizadas as oitivas devido à pandemia de COVID-19, e em 2022 não foi realizada a votação quanto aos tópicos políticos prioritários em virtude das vedações eleitorais.</w:t>
      </w:r>
    </w:p>
    <w:p w:rsidR="00DC3327" w:rsidRPr="00DC3327" w:rsidRDefault="00DC3327" w:rsidP="00DC3327">
      <w:pPr>
        <w:spacing w:line="360" w:lineRule="auto"/>
        <w:ind w:firstLine="709"/>
        <w:jc w:val="both"/>
        <w:rPr>
          <w:sz w:val="24"/>
          <w:szCs w:val="24"/>
        </w:rPr>
      </w:pPr>
      <w:r w:rsidRPr="00DC3327">
        <w:rPr>
          <w:sz w:val="24"/>
          <w:szCs w:val="24"/>
        </w:rPr>
        <w:t>Assim, nota-se a existência de uma clara dicotomia entre o objetivo da realização do orçamento participativo e o resultado apresentado à população, visto que, no que pese os objetivos de tal política incluam a emancipação popular, participação social na tomada de decisões e democratização do orçamento público, o estado do Maranhão, ao qual direcionou-se essa avaliação, tem se mostrado falho na efetivação de tais pilares. Como poderia a p</w:t>
      </w:r>
      <w:r w:rsidR="002B09D2">
        <w:rPr>
          <w:sz w:val="24"/>
          <w:szCs w:val="24"/>
        </w:rPr>
        <w:t>articipação</w:t>
      </w:r>
      <w:r w:rsidRPr="00DC3327">
        <w:rPr>
          <w:sz w:val="24"/>
          <w:szCs w:val="24"/>
        </w:rPr>
        <w:t xml:space="preserve"> popular ser efetiva quando o público envolvido sequer recebe um demonstrativo concreto acerca dos resultados da sua tomada de decisões?</w:t>
      </w:r>
    </w:p>
    <w:p w:rsidR="004F776F" w:rsidRDefault="00DC3327" w:rsidP="00DC3327">
      <w:pPr>
        <w:spacing w:line="360" w:lineRule="auto"/>
        <w:ind w:firstLine="709"/>
        <w:jc w:val="both"/>
        <w:rPr>
          <w:sz w:val="24"/>
          <w:szCs w:val="24"/>
        </w:rPr>
      </w:pPr>
      <w:r w:rsidRPr="00DC3327">
        <w:rPr>
          <w:sz w:val="24"/>
          <w:szCs w:val="24"/>
        </w:rPr>
        <w:t>Ante aos resultados obtidos e as limitações apuradas neste projeto avaliativo, busca-se realizar em breve nova avaliação, desta vez voltada à eficácia administrativa e contábil do orçamento participativo no estado do Maranhão, visando obter um panorama integral da execução de tal política pública.</w:t>
      </w:r>
    </w:p>
    <w:p w:rsidR="00DC3327" w:rsidRDefault="00DC3327" w:rsidP="00DC3327">
      <w:pPr>
        <w:spacing w:line="360" w:lineRule="auto"/>
        <w:jc w:val="both"/>
        <w:rPr>
          <w:b/>
          <w:sz w:val="24"/>
          <w:szCs w:val="24"/>
        </w:rPr>
      </w:pPr>
    </w:p>
    <w:p w:rsidR="004F776F" w:rsidRPr="00D074F6" w:rsidRDefault="004F776F" w:rsidP="004F776F">
      <w:pPr>
        <w:spacing w:line="360" w:lineRule="auto"/>
        <w:jc w:val="center"/>
        <w:rPr>
          <w:bCs/>
          <w:sz w:val="24"/>
          <w:szCs w:val="24"/>
        </w:rPr>
      </w:pPr>
      <w:r w:rsidRPr="00D074F6">
        <w:rPr>
          <w:b/>
          <w:sz w:val="24"/>
          <w:szCs w:val="24"/>
        </w:rPr>
        <w:t>REFERÊNCIAS</w:t>
      </w:r>
    </w:p>
    <w:p w:rsidR="00DC3327" w:rsidRPr="00D074F6" w:rsidRDefault="00DC3327" w:rsidP="00DC3327">
      <w:pPr>
        <w:widowControl w:val="0"/>
        <w:spacing w:before="240" w:after="240" w:line="240" w:lineRule="auto"/>
        <w:ind w:hanging="2"/>
        <w:rPr>
          <w:sz w:val="24"/>
          <w:szCs w:val="24"/>
        </w:rPr>
      </w:pPr>
      <w:r w:rsidRPr="00D074F6">
        <w:rPr>
          <w:sz w:val="24"/>
          <w:szCs w:val="24"/>
        </w:rPr>
        <w:t xml:space="preserve">DAGNINO, E. (2004). Construção democrática, neoliberalismo e participação: os dilemas da confluência perversa. </w:t>
      </w:r>
      <w:r w:rsidRPr="00D074F6">
        <w:rPr>
          <w:b/>
          <w:sz w:val="24"/>
          <w:szCs w:val="24"/>
        </w:rPr>
        <w:t>Política &amp; Sociedade</w:t>
      </w:r>
      <w:r w:rsidRPr="00D074F6">
        <w:rPr>
          <w:sz w:val="24"/>
          <w:szCs w:val="24"/>
        </w:rPr>
        <w:t>. Florianópolis, v. 3, n. 5, pp. 139-164.</w:t>
      </w:r>
    </w:p>
    <w:p w:rsidR="008A5C32" w:rsidRPr="00D074F6" w:rsidRDefault="00E05840" w:rsidP="00E05840">
      <w:pPr>
        <w:widowControl w:val="0"/>
        <w:spacing w:before="240" w:after="240" w:line="240" w:lineRule="auto"/>
        <w:ind w:hanging="2"/>
        <w:rPr>
          <w:sz w:val="24"/>
          <w:szCs w:val="24"/>
        </w:rPr>
      </w:pPr>
      <w:r w:rsidRPr="00D074F6">
        <w:rPr>
          <w:sz w:val="24"/>
          <w:szCs w:val="24"/>
        </w:rPr>
        <w:t xml:space="preserve">FIGUEIREDO, M.F.; FIGUEIREDO, A.C. </w:t>
      </w:r>
      <w:r w:rsidRPr="00D074F6">
        <w:rPr>
          <w:b/>
          <w:bCs/>
          <w:sz w:val="24"/>
          <w:szCs w:val="24"/>
        </w:rPr>
        <w:t>Avaliação política e avaliação de políticas</w:t>
      </w:r>
      <w:r w:rsidRPr="00D074F6">
        <w:rPr>
          <w:sz w:val="24"/>
          <w:szCs w:val="24"/>
        </w:rPr>
        <w:t>: um quadro de referência teórica. Análise &amp; Conjuntura, Belo Horizonte, v.1, n.3, p.107-127, set./dez. 1986.</w:t>
      </w:r>
    </w:p>
    <w:p w:rsidR="00DC3327" w:rsidRPr="00D074F6" w:rsidRDefault="00DC3327" w:rsidP="00DC3327">
      <w:pPr>
        <w:widowControl w:val="0"/>
        <w:spacing w:before="240" w:after="240" w:line="240" w:lineRule="auto"/>
        <w:ind w:hanging="2"/>
        <w:rPr>
          <w:sz w:val="24"/>
          <w:szCs w:val="24"/>
        </w:rPr>
      </w:pPr>
      <w:r w:rsidRPr="00D074F6">
        <w:rPr>
          <w:sz w:val="24"/>
          <w:szCs w:val="24"/>
        </w:rPr>
        <w:t xml:space="preserve">IBGE. </w:t>
      </w:r>
      <w:r w:rsidRPr="00D074F6">
        <w:rPr>
          <w:b/>
          <w:sz w:val="24"/>
          <w:szCs w:val="24"/>
        </w:rPr>
        <w:t>Estimativas da população residente para os municípios e para as Unidades da Federação com data de referência em 1º de julho de 2022.</w:t>
      </w:r>
      <w:r w:rsidRPr="00D074F6">
        <w:rPr>
          <w:sz w:val="24"/>
          <w:szCs w:val="24"/>
        </w:rPr>
        <w:t xml:space="preserve"> Rio de Janeiro: Instituto Brasileiro de Geografia e Estatística, 2022. Disponível em: https://www.ibge.gov.br. Acesso em: 30 jun. 2025</w:t>
      </w:r>
    </w:p>
    <w:p w:rsidR="00DC3327" w:rsidRPr="00D074F6" w:rsidRDefault="00DC3327" w:rsidP="00DC3327">
      <w:pPr>
        <w:widowControl w:val="0"/>
        <w:spacing w:before="200" w:line="240" w:lineRule="auto"/>
        <w:ind w:right="380" w:hanging="2"/>
        <w:rPr>
          <w:sz w:val="24"/>
          <w:szCs w:val="24"/>
        </w:rPr>
      </w:pPr>
      <w:r w:rsidRPr="00D074F6">
        <w:rPr>
          <w:sz w:val="24"/>
          <w:szCs w:val="24"/>
        </w:rPr>
        <w:t xml:space="preserve">LÜCHMANN, Lígia Helena Hahn. 25 anos de Orçamento Participativo: algumas reflexões analíticas. </w:t>
      </w:r>
      <w:r w:rsidRPr="00D074F6">
        <w:rPr>
          <w:b/>
          <w:sz w:val="24"/>
          <w:szCs w:val="24"/>
        </w:rPr>
        <w:t>Política &amp; Sociedade</w:t>
      </w:r>
      <w:r w:rsidRPr="00D074F6">
        <w:rPr>
          <w:sz w:val="24"/>
          <w:szCs w:val="24"/>
        </w:rPr>
        <w:t>, v. 13, n. 28, p. 167-192, 2014. Disponível em: https://periodicos.ufsc.br/index.php/politica/article/view/2175-7984.2014v13n28p167. Acesso em: 29 jan. 2025.</w:t>
      </w:r>
    </w:p>
    <w:p w:rsidR="008B67B7" w:rsidRPr="00D074F6" w:rsidRDefault="008B67B7" w:rsidP="008B67B7">
      <w:pPr>
        <w:widowControl w:val="0"/>
        <w:spacing w:before="240" w:after="240" w:line="240" w:lineRule="auto"/>
        <w:ind w:hanging="2"/>
        <w:rPr>
          <w:sz w:val="24"/>
          <w:szCs w:val="24"/>
        </w:rPr>
      </w:pPr>
      <w:r w:rsidRPr="00D074F6">
        <w:rPr>
          <w:sz w:val="24"/>
          <w:szCs w:val="24"/>
        </w:rPr>
        <w:t xml:space="preserve">MARANHÃO. Governo do Estado. </w:t>
      </w:r>
      <w:r w:rsidRPr="00D074F6">
        <w:rPr>
          <w:b/>
          <w:sz w:val="24"/>
          <w:szCs w:val="24"/>
        </w:rPr>
        <w:t>Relatório do Orçamento Participativo 2015.</w:t>
      </w:r>
      <w:r w:rsidRPr="00D074F6">
        <w:rPr>
          <w:sz w:val="24"/>
          <w:szCs w:val="24"/>
        </w:rPr>
        <w:t xml:space="preserve"> São Luís: Governo do Maranhão, 2015. PDF.</w:t>
      </w:r>
    </w:p>
    <w:p w:rsidR="008B67B7" w:rsidRPr="00D074F6" w:rsidRDefault="008B67B7" w:rsidP="008B67B7">
      <w:pPr>
        <w:widowControl w:val="0"/>
        <w:spacing w:before="200" w:line="240" w:lineRule="auto"/>
        <w:ind w:right="380" w:hanging="2"/>
        <w:rPr>
          <w:sz w:val="24"/>
          <w:szCs w:val="24"/>
        </w:rPr>
      </w:pPr>
      <w:r w:rsidRPr="00D074F6">
        <w:rPr>
          <w:sz w:val="24"/>
          <w:szCs w:val="24"/>
        </w:rPr>
        <w:t xml:space="preserve">MARANHÃO. </w:t>
      </w:r>
      <w:r w:rsidRPr="00D074F6">
        <w:rPr>
          <w:b/>
          <w:sz w:val="24"/>
          <w:szCs w:val="24"/>
        </w:rPr>
        <w:t>Decreto nº 31.519, de 29 de fevereiro de 2016.</w:t>
      </w:r>
      <w:r w:rsidRPr="00D074F6">
        <w:rPr>
          <w:sz w:val="24"/>
          <w:szCs w:val="24"/>
        </w:rPr>
        <w:t xml:space="preserve"> Cria a Comissão Permanente do Orçamento Participativo (COP). São Luís: Governo do Estado do Maranhão, 2016a.</w:t>
      </w:r>
    </w:p>
    <w:p w:rsidR="008B67B7" w:rsidRPr="00D074F6" w:rsidRDefault="008B67B7" w:rsidP="008B67B7">
      <w:pPr>
        <w:widowControl w:val="0"/>
        <w:spacing w:before="240" w:after="240" w:line="240" w:lineRule="auto"/>
        <w:ind w:hanging="2"/>
        <w:rPr>
          <w:sz w:val="24"/>
          <w:szCs w:val="24"/>
        </w:rPr>
      </w:pPr>
      <w:r w:rsidRPr="00D074F6">
        <w:rPr>
          <w:sz w:val="24"/>
          <w:szCs w:val="24"/>
        </w:rPr>
        <w:t xml:space="preserve">MARANHÃO. Governo do Estado. </w:t>
      </w:r>
      <w:r w:rsidRPr="00D074F6">
        <w:rPr>
          <w:b/>
          <w:sz w:val="24"/>
          <w:szCs w:val="24"/>
        </w:rPr>
        <w:t>Relatório do Orçamento Participativo 2016.</w:t>
      </w:r>
      <w:r w:rsidRPr="00D074F6">
        <w:rPr>
          <w:sz w:val="24"/>
          <w:szCs w:val="24"/>
        </w:rPr>
        <w:t xml:space="preserve"> São Luís: Governo do Maranhão, 2016b. PDF.</w:t>
      </w:r>
    </w:p>
    <w:p w:rsidR="008B67B7" w:rsidRPr="00D074F6" w:rsidRDefault="008B67B7" w:rsidP="008B67B7">
      <w:pPr>
        <w:widowControl w:val="0"/>
        <w:spacing w:before="200" w:line="240" w:lineRule="auto"/>
        <w:ind w:right="380" w:hanging="2"/>
        <w:rPr>
          <w:sz w:val="24"/>
          <w:szCs w:val="24"/>
        </w:rPr>
      </w:pPr>
      <w:r w:rsidRPr="00D074F6">
        <w:rPr>
          <w:sz w:val="24"/>
          <w:szCs w:val="24"/>
        </w:rPr>
        <w:t>MARANHÃO</w:t>
      </w:r>
      <w:r w:rsidRPr="00D074F6">
        <w:rPr>
          <w:b/>
          <w:sz w:val="24"/>
          <w:szCs w:val="24"/>
        </w:rPr>
        <w:t>.</w:t>
      </w:r>
      <w:r w:rsidRPr="00D074F6">
        <w:rPr>
          <w:sz w:val="24"/>
          <w:szCs w:val="24"/>
        </w:rPr>
        <w:t xml:space="preserve"> Governo do Estado. </w:t>
      </w:r>
      <w:r w:rsidRPr="00D074F6">
        <w:rPr>
          <w:b/>
          <w:sz w:val="24"/>
          <w:szCs w:val="24"/>
        </w:rPr>
        <w:t>Informativo do Orçamento Participativo 2015-2016.</w:t>
      </w:r>
      <w:r w:rsidRPr="00D074F6">
        <w:rPr>
          <w:sz w:val="24"/>
          <w:szCs w:val="24"/>
        </w:rPr>
        <w:t xml:space="preserve"> São Luís: Secretaria de Estado dos Direitos Humanos e Participação Popular, 2017. Disponível em: https://participa.ma.gov.br/wp-content/uploads/2024/12/Informativo-OP-2015-2016.pdf. Acesso em: 01 maio 2025</w:t>
      </w:r>
    </w:p>
    <w:p w:rsidR="00DC3327" w:rsidRPr="00D074F6" w:rsidRDefault="00DC3327" w:rsidP="00DC3327">
      <w:pPr>
        <w:widowControl w:val="0"/>
        <w:spacing w:before="200" w:line="240" w:lineRule="auto"/>
        <w:ind w:right="380" w:hanging="2"/>
        <w:rPr>
          <w:sz w:val="24"/>
          <w:szCs w:val="24"/>
        </w:rPr>
      </w:pPr>
      <w:r w:rsidRPr="00D074F6">
        <w:rPr>
          <w:sz w:val="24"/>
          <w:szCs w:val="24"/>
        </w:rPr>
        <w:t>MARANHÃO</w:t>
      </w:r>
      <w:r w:rsidRPr="00D074F6">
        <w:rPr>
          <w:b/>
          <w:sz w:val="24"/>
          <w:szCs w:val="24"/>
        </w:rPr>
        <w:t>.</w:t>
      </w:r>
      <w:r w:rsidRPr="00D074F6">
        <w:rPr>
          <w:sz w:val="24"/>
          <w:szCs w:val="24"/>
        </w:rPr>
        <w:t xml:space="preserve"> Governo do Estado. </w:t>
      </w:r>
      <w:r w:rsidRPr="00D074F6">
        <w:rPr>
          <w:b/>
          <w:sz w:val="24"/>
          <w:szCs w:val="24"/>
        </w:rPr>
        <w:t>DIAGNÓSTICO SITUACIONAL REGIONALIZADO DO ESTADO DO MARANHÃO.</w:t>
      </w:r>
      <w:r w:rsidRPr="00D074F6">
        <w:rPr>
          <w:sz w:val="24"/>
          <w:szCs w:val="24"/>
        </w:rPr>
        <w:t xml:space="preserve"> São Luís: Instituto Maranhense de Estudos Socioeconômicos e Cartográficos (IMESC), 2019a. Disponível em: https://imesc.ma.gov.br/src/upload/docs/COMPLETA-PPA.pdf. Acesso em: 2 jun. 2025.</w:t>
      </w:r>
    </w:p>
    <w:p w:rsidR="008B67B7" w:rsidRPr="00D074F6" w:rsidRDefault="008B67B7" w:rsidP="008B67B7">
      <w:pPr>
        <w:widowControl w:val="0"/>
        <w:spacing w:before="240" w:after="240" w:line="240" w:lineRule="auto"/>
        <w:ind w:hanging="2"/>
        <w:rPr>
          <w:sz w:val="24"/>
          <w:szCs w:val="24"/>
        </w:rPr>
      </w:pPr>
      <w:r w:rsidRPr="00D074F6">
        <w:rPr>
          <w:sz w:val="24"/>
          <w:szCs w:val="24"/>
        </w:rPr>
        <w:t>MARANHÃO</w:t>
      </w:r>
      <w:r w:rsidRPr="00D074F6">
        <w:rPr>
          <w:b/>
          <w:sz w:val="24"/>
          <w:szCs w:val="24"/>
        </w:rPr>
        <w:t>.</w:t>
      </w:r>
      <w:r w:rsidRPr="00D074F6">
        <w:rPr>
          <w:sz w:val="24"/>
          <w:szCs w:val="24"/>
        </w:rPr>
        <w:t xml:space="preserve"> Governo do Estado. </w:t>
      </w:r>
      <w:r w:rsidRPr="00D074F6">
        <w:rPr>
          <w:b/>
          <w:sz w:val="24"/>
          <w:szCs w:val="24"/>
        </w:rPr>
        <w:t xml:space="preserve">Audiências Públicas do Orçamento Participativo 2019: </w:t>
      </w:r>
      <w:r w:rsidRPr="00D074F6">
        <w:rPr>
          <w:sz w:val="24"/>
          <w:szCs w:val="24"/>
        </w:rPr>
        <w:t>Propostas eleitas. São Luís: Secretaria de Estado dos Direitos Humanos e Participação Popular, 2019b.</w:t>
      </w:r>
    </w:p>
    <w:p w:rsidR="008B67B7" w:rsidRPr="00D074F6" w:rsidRDefault="008B67B7" w:rsidP="008B67B7">
      <w:pPr>
        <w:widowControl w:val="0"/>
        <w:spacing w:before="200" w:line="240" w:lineRule="auto"/>
        <w:ind w:right="380" w:hanging="2"/>
        <w:rPr>
          <w:sz w:val="24"/>
          <w:szCs w:val="24"/>
        </w:rPr>
      </w:pPr>
      <w:r w:rsidRPr="00D074F6">
        <w:rPr>
          <w:sz w:val="24"/>
          <w:szCs w:val="24"/>
        </w:rPr>
        <w:t>MARANHÃO</w:t>
      </w:r>
      <w:r w:rsidRPr="00D074F6">
        <w:rPr>
          <w:b/>
          <w:sz w:val="24"/>
          <w:szCs w:val="24"/>
        </w:rPr>
        <w:t>.</w:t>
      </w:r>
      <w:r w:rsidRPr="00D074F6">
        <w:rPr>
          <w:sz w:val="24"/>
          <w:szCs w:val="24"/>
        </w:rPr>
        <w:t xml:space="preserve"> Governo do Estado. </w:t>
      </w:r>
      <w:r w:rsidRPr="00D074F6">
        <w:rPr>
          <w:b/>
          <w:sz w:val="24"/>
          <w:szCs w:val="24"/>
        </w:rPr>
        <w:t>Caderno Especial do Orçamento Participativ</w:t>
      </w:r>
      <w:r w:rsidRPr="00D074F6">
        <w:rPr>
          <w:i/>
          <w:sz w:val="24"/>
          <w:szCs w:val="24"/>
        </w:rPr>
        <w:t>o</w:t>
      </w:r>
      <w:r w:rsidRPr="00D074F6">
        <w:rPr>
          <w:sz w:val="24"/>
          <w:szCs w:val="24"/>
        </w:rPr>
        <w:t>. São Luís: Governo do Maranhão, 2019c</w:t>
      </w:r>
    </w:p>
    <w:p w:rsidR="008B67B7" w:rsidRPr="00D074F6" w:rsidRDefault="008B67B7" w:rsidP="008B67B7">
      <w:pPr>
        <w:widowControl w:val="0"/>
        <w:spacing w:before="200" w:line="240" w:lineRule="auto"/>
        <w:ind w:right="380" w:hanging="2"/>
        <w:rPr>
          <w:sz w:val="24"/>
          <w:szCs w:val="24"/>
        </w:rPr>
      </w:pPr>
      <w:r w:rsidRPr="00D074F6">
        <w:rPr>
          <w:sz w:val="24"/>
          <w:szCs w:val="24"/>
        </w:rPr>
        <w:t>MARANHÃO</w:t>
      </w:r>
      <w:r w:rsidRPr="00D074F6">
        <w:rPr>
          <w:b/>
          <w:sz w:val="24"/>
          <w:szCs w:val="24"/>
        </w:rPr>
        <w:t>.</w:t>
      </w:r>
      <w:r w:rsidRPr="00D074F6">
        <w:rPr>
          <w:sz w:val="24"/>
          <w:szCs w:val="24"/>
        </w:rPr>
        <w:t xml:space="preserve"> Governo do Estado. </w:t>
      </w:r>
      <w:r w:rsidRPr="00D074F6">
        <w:rPr>
          <w:b/>
          <w:sz w:val="24"/>
          <w:szCs w:val="24"/>
        </w:rPr>
        <w:t>Informativo do Orçamento Participativo 2019.</w:t>
      </w:r>
      <w:r w:rsidRPr="00D074F6">
        <w:rPr>
          <w:sz w:val="24"/>
          <w:szCs w:val="24"/>
        </w:rPr>
        <w:t xml:space="preserve"> São Luís: Governo do Maranhão, 2019d. Disponível em: https://participa.ma.gov.br/wp-content/uploads/2024/12/Informativo-OP-2019.pdf. Acesso em: 2 jun. 2025.</w:t>
      </w:r>
    </w:p>
    <w:p w:rsidR="00DC3327" w:rsidRPr="00D074F6" w:rsidRDefault="00DC3327" w:rsidP="00DC3327">
      <w:pPr>
        <w:widowControl w:val="0"/>
        <w:spacing w:before="240" w:after="240" w:line="240" w:lineRule="auto"/>
        <w:ind w:hanging="2"/>
        <w:rPr>
          <w:sz w:val="24"/>
          <w:szCs w:val="24"/>
        </w:rPr>
      </w:pPr>
      <w:r w:rsidRPr="00D074F6">
        <w:rPr>
          <w:sz w:val="24"/>
          <w:szCs w:val="24"/>
        </w:rPr>
        <w:t>MARANHÃO</w:t>
      </w:r>
      <w:r w:rsidRPr="00D074F6">
        <w:rPr>
          <w:b/>
          <w:sz w:val="24"/>
          <w:szCs w:val="24"/>
        </w:rPr>
        <w:t>.</w:t>
      </w:r>
      <w:r w:rsidRPr="00D074F6">
        <w:rPr>
          <w:sz w:val="24"/>
          <w:szCs w:val="24"/>
        </w:rPr>
        <w:t xml:space="preserve"> Governo do Estado. </w:t>
      </w:r>
      <w:r w:rsidRPr="00D074F6">
        <w:rPr>
          <w:b/>
          <w:sz w:val="24"/>
          <w:szCs w:val="24"/>
        </w:rPr>
        <w:t>Relatório do Orçamento Participativo 2020.</w:t>
      </w:r>
      <w:r w:rsidRPr="00D074F6">
        <w:rPr>
          <w:sz w:val="24"/>
          <w:szCs w:val="24"/>
        </w:rPr>
        <w:t xml:space="preserve"> São Luís: Governo do Maranhão, 2020. PDF.</w:t>
      </w:r>
    </w:p>
    <w:p w:rsidR="00DC3327" w:rsidRPr="00D074F6" w:rsidRDefault="00DC3327" w:rsidP="00DC3327">
      <w:pPr>
        <w:widowControl w:val="0"/>
        <w:spacing w:before="240" w:after="240" w:line="240" w:lineRule="auto"/>
        <w:ind w:hanging="2"/>
        <w:rPr>
          <w:sz w:val="24"/>
          <w:szCs w:val="24"/>
        </w:rPr>
      </w:pPr>
      <w:r w:rsidRPr="00D074F6">
        <w:rPr>
          <w:sz w:val="24"/>
          <w:szCs w:val="24"/>
        </w:rPr>
        <w:t>MARANHÃO</w:t>
      </w:r>
      <w:r w:rsidRPr="00D074F6">
        <w:rPr>
          <w:b/>
          <w:sz w:val="24"/>
          <w:szCs w:val="24"/>
        </w:rPr>
        <w:t>.</w:t>
      </w:r>
      <w:r w:rsidRPr="00D074F6">
        <w:rPr>
          <w:sz w:val="24"/>
          <w:szCs w:val="24"/>
        </w:rPr>
        <w:t xml:space="preserve"> Governo do Estado. </w:t>
      </w:r>
      <w:r w:rsidRPr="00D074F6">
        <w:rPr>
          <w:b/>
          <w:sz w:val="24"/>
          <w:szCs w:val="24"/>
        </w:rPr>
        <w:t>Relatório do Orçamento Participativo 2023.</w:t>
      </w:r>
      <w:r w:rsidRPr="00D074F6">
        <w:rPr>
          <w:sz w:val="24"/>
          <w:szCs w:val="24"/>
        </w:rPr>
        <w:t xml:space="preserve"> São Luís: Governo do Maranhão, 2023</w:t>
      </w:r>
      <w:r w:rsidR="00631A38" w:rsidRPr="00D074F6">
        <w:rPr>
          <w:sz w:val="24"/>
          <w:szCs w:val="24"/>
        </w:rPr>
        <w:t>a</w:t>
      </w:r>
      <w:r w:rsidRPr="00D074F6">
        <w:rPr>
          <w:sz w:val="24"/>
          <w:szCs w:val="24"/>
        </w:rPr>
        <w:t>. PDF.</w:t>
      </w:r>
    </w:p>
    <w:p w:rsidR="00DC3327" w:rsidRPr="00D074F6" w:rsidRDefault="00DC3327" w:rsidP="00DC3327">
      <w:pPr>
        <w:widowControl w:val="0"/>
        <w:spacing w:before="240" w:after="240" w:line="240" w:lineRule="auto"/>
        <w:ind w:hanging="2"/>
        <w:rPr>
          <w:sz w:val="24"/>
          <w:szCs w:val="24"/>
        </w:rPr>
      </w:pPr>
      <w:r w:rsidRPr="00D074F6">
        <w:rPr>
          <w:sz w:val="24"/>
          <w:szCs w:val="24"/>
        </w:rPr>
        <w:t xml:space="preserve">MARANHÃO. Governo do Estado. </w:t>
      </w:r>
      <w:r w:rsidRPr="00D074F6">
        <w:rPr>
          <w:b/>
          <w:sz w:val="24"/>
          <w:szCs w:val="24"/>
        </w:rPr>
        <w:t>Governo do Maranhão apresenta proposta para o Orçamento Participativo 2025 em reunião com a Comissão Permanente do OP.</w:t>
      </w:r>
      <w:r w:rsidRPr="00D074F6">
        <w:rPr>
          <w:sz w:val="24"/>
          <w:szCs w:val="24"/>
        </w:rPr>
        <w:t xml:space="preserve"> Participa Maranhão, 16 maio 2025. Disponível em: https://participa.ma.gov.br/arquivos/22318. Acesso em: 3 jun. 2025.</w:t>
      </w:r>
    </w:p>
    <w:p w:rsidR="00DC3327" w:rsidRPr="00D074F6" w:rsidRDefault="00DC3327" w:rsidP="00DC3327">
      <w:pPr>
        <w:widowControl w:val="0"/>
        <w:spacing w:before="240" w:after="240" w:line="240" w:lineRule="auto"/>
        <w:ind w:hanging="2"/>
        <w:rPr>
          <w:sz w:val="24"/>
          <w:szCs w:val="24"/>
        </w:rPr>
      </w:pPr>
      <w:r w:rsidRPr="00D074F6">
        <w:rPr>
          <w:sz w:val="24"/>
          <w:szCs w:val="24"/>
        </w:rPr>
        <w:t xml:space="preserve">SEVERINO, Antonio Joaquim. </w:t>
      </w:r>
      <w:r w:rsidRPr="00D074F6">
        <w:rPr>
          <w:b/>
          <w:sz w:val="24"/>
          <w:szCs w:val="24"/>
        </w:rPr>
        <w:t>Metodologia do trabalho científico</w:t>
      </w:r>
      <w:r w:rsidRPr="00D074F6">
        <w:rPr>
          <w:sz w:val="24"/>
          <w:szCs w:val="24"/>
        </w:rPr>
        <w:t>. 24. ed. ver ampl. de acordo com a ABNT, São Paulo: Cortez, 2016.</w:t>
      </w:r>
    </w:p>
    <w:p w:rsidR="00DC3327" w:rsidRPr="00D074F6" w:rsidRDefault="00DC3327" w:rsidP="00DC3327">
      <w:pPr>
        <w:widowControl w:val="0"/>
        <w:spacing w:before="240" w:after="240" w:line="240" w:lineRule="auto"/>
        <w:ind w:hanging="2"/>
        <w:rPr>
          <w:sz w:val="24"/>
          <w:szCs w:val="24"/>
        </w:rPr>
      </w:pPr>
      <w:r w:rsidRPr="00D074F6">
        <w:rPr>
          <w:sz w:val="24"/>
          <w:szCs w:val="24"/>
        </w:rPr>
        <w:t xml:space="preserve">SILVA, Maria Ozanira da Silva e. A Avaliação de Políticas e Programas Sociais: uma reflexão sobre o conteúdo teórico e metodológico da Pesquisa Avaliativa. In: SILVA, Maria Ozanira da Silva e (coord.). </w:t>
      </w:r>
      <w:r w:rsidRPr="00D074F6">
        <w:rPr>
          <w:b/>
          <w:sz w:val="24"/>
          <w:szCs w:val="24"/>
        </w:rPr>
        <w:t>Pesquisa Avaliativa</w:t>
      </w:r>
      <w:r w:rsidRPr="00D074F6">
        <w:rPr>
          <w:sz w:val="24"/>
          <w:szCs w:val="24"/>
        </w:rPr>
        <w:t>: aspectos teórico-metodológicos. São Paulo: Veras Editora, 2013. 2ed.</w:t>
      </w:r>
    </w:p>
    <w:p w:rsidR="004F776F" w:rsidRDefault="00DC3327" w:rsidP="00037EDD">
      <w:pPr>
        <w:widowControl w:val="0"/>
        <w:spacing w:before="200" w:line="240" w:lineRule="auto"/>
        <w:ind w:right="380" w:hanging="2"/>
        <w:rPr>
          <w:color w:val="A02B93"/>
          <w:sz w:val="24"/>
          <w:szCs w:val="24"/>
        </w:rPr>
      </w:pPr>
      <w:r w:rsidRPr="00D074F6">
        <w:rPr>
          <w:sz w:val="24"/>
          <w:szCs w:val="24"/>
        </w:rPr>
        <w:t xml:space="preserve">SINTOMER, Yves; HERZBERG, Carsten; ALLEGRETTI, Giovanni; RÖCKE, Anja; ALVES, Mariana Lopes. </w:t>
      </w:r>
      <w:r w:rsidRPr="00D074F6">
        <w:rPr>
          <w:b/>
          <w:sz w:val="24"/>
          <w:szCs w:val="24"/>
        </w:rPr>
        <w:t>Participatory Budgeting Worldwide</w:t>
      </w:r>
      <w:r w:rsidRPr="00D074F6">
        <w:rPr>
          <w:sz w:val="24"/>
          <w:szCs w:val="24"/>
        </w:rPr>
        <w:t>. Dialog Global, n. 25, 2013. Disponível em: https://estudogeral.uc.pt/bitstream/</w:t>
      </w:r>
      <w:r w:rsidR="00F9047C" w:rsidRPr="00D074F6">
        <w:rPr>
          <w:sz w:val="24"/>
          <w:szCs w:val="24"/>
        </w:rPr>
        <w:t xml:space="preserve"> </w:t>
      </w:r>
      <w:r w:rsidRPr="00D074F6">
        <w:rPr>
          <w:sz w:val="24"/>
          <w:szCs w:val="24"/>
        </w:rPr>
        <w:t>10316/</w:t>
      </w:r>
      <w:r w:rsidR="00F9047C" w:rsidRPr="00D074F6">
        <w:rPr>
          <w:sz w:val="24"/>
          <w:szCs w:val="24"/>
        </w:rPr>
        <w:t xml:space="preserve"> </w:t>
      </w:r>
      <w:r w:rsidRPr="00D074F6">
        <w:rPr>
          <w:sz w:val="24"/>
          <w:szCs w:val="24"/>
        </w:rPr>
        <w:t>42267/1/Participatory%20Budgeting%20Worldwide.pdf. Acesso em: 29 jan. 2025.</w:t>
      </w:r>
    </w:p>
    <w:sectPr w:rsidR="004F776F" w:rsidSect="00F9047C">
      <w:headerReference w:type="default" r:id="rId7"/>
      <w:pgSz w:w="11909" w:h="16834"/>
      <w:pgMar w:top="1701" w:right="1134" w:bottom="1276"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37F7" w:rsidRDefault="004137F7">
      <w:pPr>
        <w:spacing w:line="240" w:lineRule="auto"/>
      </w:pPr>
      <w:r>
        <w:separator/>
      </w:r>
    </w:p>
  </w:endnote>
  <w:endnote w:type="continuationSeparator" w:id="0">
    <w:p w:rsidR="004137F7" w:rsidRDefault="00413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37F7" w:rsidRDefault="004137F7">
      <w:pPr>
        <w:spacing w:line="240" w:lineRule="auto"/>
      </w:pPr>
      <w:r>
        <w:separator/>
      </w:r>
    </w:p>
  </w:footnote>
  <w:footnote w:type="continuationSeparator" w:id="0">
    <w:p w:rsidR="004137F7" w:rsidRDefault="004137F7">
      <w:pPr>
        <w:spacing w:line="240" w:lineRule="auto"/>
      </w:pPr>
      <w:r>
        <w:continuationSeparator/>
      </w:r>
    </w:p>
  </w:footnote>
  <w:footnote w:id="1">
    <w:p w:rsidR="00D76760" w:rsidRDefault="00D76760">
      <w:pPr>
        <w:pStyle w:val="Textodenotaderodap"/>
      </w:pPr>
      <w:r>
        <w:rPr>
          <w:rStyle w:val="Refdenotaderodap"/>
        </w:rPr>
        <w:footnoteRef/>
      </w:r>
      <w:r>
        <w:rPr>
          <w:vertAlign w:val="superscript"/>
        </w:rPr>
        <w:t xml:space="preserve">234 </w:t>
      </w:r>
      <w:r>
        <w:t>Autor(a), servidor(a) público, mestrando(a) em políticas públicas pelo Programa de Pós-Graduação em Políticas Públicas (PPGPP) da Universidade Federal do Maranhão (UFMA).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4348" w:rsidRDefault="00BB0592">
    <w:r>
      <w:rPr>
        <w:noProof/>
      </w:rPr>
      <w:drawing>
        <wp:anchor distT="114300" distB="114300" distL="114300" distR="114300" simplePos="0" relativeHeight="251657728" behindDoc="1" locked="0" layoutInCell="1"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37EDD"/>
    <w:rsid w:val="00041C94"/>
    <w:rsid w:val="00102F9C"/>
    <w:rsid w:val="00107561"/>
    <w:rsid w:val="00292980"/>
    <w:rsid w:val="002B09D2"/>
    <w:rsid w:val="002B22E3"/>
    <w:rsid w:val="002B3EBC"/>
    <w:rsid w:val="002F190C"/>
    <w:rsid w:val="00307374"/>
    <w:rsid w:val="003544F5"/>
    <w:rsid w:val="00370469"/>
    <w:rsid w:val="00372102"/>
    <w:rsid w:val="003F306F"/>
    <w:rsid w:val="004137F7"/>
    <w:rsid w:val="004E1AFA"/>
    <w:rsid w:val="004F670B"/>
    <w:rsid w:val="004F776F"/>
    <w:rsid w:val="00524AB5"/>
    <w:rsid w:val="00530E11"/>
    <w:rsid w:val="005C4655"/>
    <w:rsid w:val="005C6D51"/>
    <w:rsid w:val="00606792"/>
    <w:rsid w:val="00606C67"/>
    <w:rsid w:val="00613518"/>
    <w:rsid w:val="00631A38"/>
    <w:rsid w:val="006426D1"/>
    <w:rsid w:val="006E4656"/>
    <w:rsid w:val="007041A9"/>
    <w:rsid w:val="00711AAD"/>
    <w:rsid w:val="00721D14"/>
    <w:rsid w:val="0078389A"/>
    <w:rsid w:val="007E2650"/>
    <w:rsid w:val="00816907"/>
    <w:rsid w:val="008433AB"/>
    <w:rsid w:val="008A5C32"/>
    <w:rsid w:val="008B67B7"/>
    <w:rsid w:val="00A562D5"/>
    <w:rsid w:val="00A669C2"/>
    <w:rsid w:val="00A85E43"/>
    <w:rsid w:val="00B97D2F"/>
    <w:rsid w:val="00BB0592"/>
    <w:rsid w:val="00BB06AC"/>
    <w:rsid w:val="00BC7B26"/>
    <w:rsid w:val="00BC7C70"/>
    <w:rsid w:val="00C30149"/>
    <w:rsid w:val="00CA76BF"/>
    <w:rsid w:val="00CE08FE"/>
    <w:rsid w:val="00D074F6"/>
    <w:rsid w:val="00D76760"/>
    <w:rsid w:val="00D82878"/>
    <w:rsid w:val="00DC3327"/>
    <w:rsid w:val="00E05840"/>
    <w:rsid w:val="00E20E6A"/>
    <w:rsid w:val="00E218D8"/>
    <w:rsid w:val="00E64E46"/>
    <w:rsid w:val="00E71DF1"/>
    <w:rsid w:val="00EC53D4"/>
    <w:rsid w:val="00EC7310"/>
    <w:rsid w:val="00F2735F"/>
    <w:rsid w:val="00F9047C"/>
    <w:rsid w:val="00FC523A"/>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057F5EA-2D51-463E-898C-4303D8B1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107561"/>
    <w:rPr>
      <w:color w:val="467886"/>
      <w:u w:val="single"/>
    </w:rPr>
  </w:style>
  <w:style w:type="character" w:styleId="MenoPendente">
    <w:name w:val="Unresolved Mention"/>
    <w:uiPriority w:val="99"/>
    <w:semiHidden/>
    <w:unhideWhenUsed/>
    <w:rsid w:val="00107561"/>
    <w:rPr>
      <w:color w:val="605E5C"/>
      <w:shd w:val="clear" w:color="auto" w:fill="E1DFDD"/>
    </w:rPr>
  </w:style>
  <w:style w:type="paragraph" w:styleId="Textodenotaderodap">
    <w:name w:val="footnote text"/>
    <w:basedOn w:val="Normal"/>
    <w:link w:val="TextodenotaderodapChar"/>
    <w:uiPriority w:val="99"/>
    <w:semiHidden/>
    <w:unhideWhenUsed/>
    <w:rsid w:val="00D76760"/>
    <w:rPr>
      <w:sz w:val="20"/>
      <w:szCs w:val="20"/>
    </w:rPr>
  </w:style>
  <w:style w:type="character" w:customStyle="1" w:styleId="TextodenotaderodapChar">
    <w:name w:val="Texto de nota de rodapé Char"/>
    <w:basedOn w:val="Fontepargpadro"/>
    <w:link w:val="Textodenotaderodap"/>
    <w:uiPriority w:val="99"/>
    <w:semiHidden/>
    <w:rsid w:val="00D76760"/>
  </w:style>
  <w:style w:type="character" w:styleId="Refdenotaderodap">
    <w:name w:val="footnote reference"/>
    <w:uiPriority w:val="99"/>
    <w:semiHidden/>
    <w:unhideWhenUsed/>
    <w:rsid w:val="00D767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178EB-A0EE-4C56-B2F0-07A04F548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3780</Words>
  <Characters>20412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João Miguel Belo Carvalhêdo</cp:lastModifiedBy>
  <cp:revision>3</cp:revision>
  <cp:lastPrinted>2025-07-02T17:49:00Z</cp:lastPrinted>
  <dcterms:created xsi:type="dcterms:W3CDTF">2025-07-03T17:57:00Z</dcterms:created>
  <dcterms:modified xsi:type="dcterms:W3CDTF">2025-07-03T17:57:00Z</dcterms:modified>
</cp:coreProperties>
</file>