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568B" w14:textId="525E0A47" w:rsidR="007B5432" w:rsidRPr="00B57294" w:rsidRDefault="007B5432" w:rsidP="007B5432">
      <w:pPr>
        <w:spacing w:line="360" w:lineRule="auto"/>
        <w:jc w:val="center"/>
        <w:rPr>
          <w:sz w:val="24"/>
          <w:szCs w:val="24"/>
        </w:rPr>
      </w:pPr>
      <w:r w:rsidRPr="00B57294">
        <w:rPr>
          <w:b/>
          <w:sz w:val="24"/>
          <w:szCs w:val="24"/>
        </w:rPr>
        <w:t>EXPANSÃO DO CAPITAL E VIOLÊNCIA NO CAMPO MARANHENSE:</w:t>
      </w:r>
      <w:r w:rsidRPr="00B57294">
        <w:rPr>
          <w:sz w:val="24"/>
          <w:szCs w:val="24"/>
        </w:rPr>
        <w:t xml:space="preserve"> dinâmicas e resistências atuais</w:t>
      </w:r>
    </w:p>
    <w:p w14:paraId="65282F53" w14:textId="77777777" w:rsidR="002E21F6" w:rsidRDefault="002E21F6" w:rsidP="002E21F6">
      <w:pPr>
        <w:jc w:val="right"/>
      </w:pPr>
      <w:r>
        <w:t>Frednan Bezerra dos Santos</w:t>
      </w:r>
      <w:r>
        <w:rPr>
          <w:rStyle w:val="Refdenotaderodap"/>
        </w:rPr>
        <w:footnoteReference w:id="1"/>
      </w:r>
    </w:p>
    <w:p w14:paraId="51AC7A4A" w14:textId="77777777" w:rsidR="002E21F6" w:rsidRPr="00FE3FEE" w:rsidRDefault="002E21F6" w:rsidP="002E21F6">
      <w:pPr>
        <w:pStyle w:val="PargrafodaLista"/>
        <w:spacing w:line="360" w:lineRule="auto"/>
        <w:ind w:left="0"/>
        <w:jc w:val="right"/>
        <w:rPr>
          <w:rFonts w:cs="Times New Roman"/>
          <w:bCs/>
          <w:szCs w:val="24"/>
        </w:rPr>
      </w:pPr>
      <w:r w:rsidRPr="00FE3FEE">
        <w:rPr>
          <w:rFonts w:cs="Times New Roman"/>
          <w:bCs/>
          <w:szCs w:val="24"/>
        </w:rPr>
        <w:t>José de Ribamar Sá Silva</w:t>
      </w:r>
      <w:r w:rsidRPr="00FE3FEE">
        <w:rPr>
          <w:rStyle w:val="Refdenotaderodap"/>
          <w:rFonts w:cs="Times New Roman"/>
          <w:bCs/>
          <w:szCs w:val="24"/>
        </w:rPr>
        <w:footnoteReference w:id="2"/>
      </w:r>
    </w:p>
    <w:p w14:paraId="7D45956F" w14:textId="77777777" w:rsidR="005C4655" w:rsidRDefault="005C4655" w:rsidP="004F776F">
      <w:pPr>
        <w:spacing w:line="240" w:lineRule="auto"/>
        <w:ind w:left="2835"/>
        <w:jc w:val="both"/>
        <w:rPr>
          <w:b/>
          <w:sz w:val="20"/>
          <w:szCs w:val="20"/>
        </w:rPr>
      </w:pPr>
    </w:p>
    <w:p w14:paraId="7182C339" w14:textId="77777777" w:rsidR="004F776F" w:rsidRDefault="004F776F" w:rsidP="004F776F">
      <w:pPr>
        <w:spacing w:line="240" w:lineRule="auto"/>
        <w:ind w:left="2835"/>
        <w:jc w:val="both"/>
        <w:rPr>
          <w:b/>
          <w:sz w:val="20"/>
          <w:szCs w:val="20"/>
        </w:rPr>
      </w:pPr>
      <w:r>
        <w:rPr>
          <w:b/>
          <w:sz w:val="20"/>
          <w:szCs w:val="20"/>
        </w:rPr>
        <w:t>Resumo</w:t>
      </w:r>
    </w:p>
    <w:p w14:paraId="4088644F" w14:textId="37237448" w:rsidR="004F776F" w:rsidRDefault="00B54264" w:rsidP="004F776F">
      <w:pPr>
        <w:spacing w:line="240" w:lineRule="auto"/>
        <w:ind w:left="2835"/>
        <w:jc w:val="both"/>
        <w:rPr>
          <w:sz w:val="20"/>
          <w:szCs w:val="20"/>
        </w:rPr>
      </w:pPr>
      <w:r w:rsidRPr="00B54264">
        <w:rPr>
          <w:sz w:val="20"/>
          <w:szCs w:val="20"/>
        </w:rPr>
        <w:t xml:space="preserve">O presente artigo analisa a violência no campo maranhense no contexto da expansão capitalista, focando-se nas formas de </w:t>
      </w:r>
      <w:r w:rsidRPr="00B57294">
        <w:rPr>
          <w:sz w:val="20"/>
          <w:szCs w:val="20"/>
        </w:rPr>
        <w:t xml:space="preserve">expropriação, nos mecanismos de dominação territorial e nas manifestações contemporâneas da questão agrária. </w:t>
      </w:r>
      <w:r w:rsidR="00967D59" w:rsidRPr="00B57294">
        <w:rPr>
          <w:sz w:val="20"/>
          <w:szCs w:val="20"/>
        </w:rPr>
        <w:t>P</w:t>
      </w:r>
      <w:r w:rsidRPr="00B57294">
        <w:rPr>
          <w:sz w:val="20"/>
          <w:szCs w:val="20"/>
        </w:rPr>
        <w:t>arte</w:t>
      </w:r>
      <w:r w:rsidR="00967D59" w:rsidRPr="00B57294">
        <w:rPr>
          <w:sz w:val="20"/>
          <w:szCs w:val="20"/>
        </w:rPr>
        <w:t>-se</w:t>
      </w:r>
      <w:r w:rsidRPr="00B57294">
        <w:rPr>
          <w:sz w:val="20"/>
          <w:szCs w:val="20"/>
        </w:rPr>
        <w:t xml:space="preserve"> da premissa de que a violência estrutural e institucional é expressão da lógica de reprodução do capital em áreas periféricas, sendo a </w:t>
      </w:r>
      <w:r w:rsidRPr="00B57294">
        <w:rPr>
          <w:i/>
          <w:sz w:val="20"/>
          <w:szCs w:val="20"/>
        </w:rPr>
        <w:t>grilagem</w:t>
      </w:r>
      <w:r w:rsidRPr="00B57294">
        <w:rPr>
          <w:sz w:val="20"/>
          <w:szCs w:val="20"/>
        </w:rPr>
        <w:t xml:space="preserve">, a captura do Estado e a impunidade elementos centrais </w:t>
      </w:r>
      <w:r w:rsidR="00967D59" w:rsidRPr="00B57294">
        <w:rPr>
          <w:sz w:val="20"/>
          <w:szCs w:val="20"/>
        </w:rPr>
        <w:t xml:space="preserve">que originam e reproduzem </w:t>
      </w:r>
      <w:r w:rsidRPr="00B57294">
        <w:rPr>
          <w:sz w:val="20"/>
          <w:szCs w:val="20"/>
        </w:rPr>
        <w:t>os conflitos agrários. A metodologia utilizada articula análise documental, dados secundários e referenciais teóricos críticos, com destaque para as categorias marxianas de expropriação e acumulação primitiva. Os resultados apontam o Maranhão como um dos epicentros nacionais d</w:t>
      </w:r>
      <w:r w:rsidR="00967D59" w:rsidRPr="00B57294">
        <w:rPr>
          <w:sz w:val="20"/>
          <w:szCs w:val="20"/>
        </w:rPr>
        <w:t>a</w:t>
      </w:r>
      <w:r w:rsidRPr="00B57294">
        <w:rPr>
          <w:sz w:val="20"/>
          <w:szCs w:val="20"/>
        </w:rPr>
        <w:t xml:space="preserve"> violência no campo, </w:t>
      </w:r>
      <w:r w:rsidR="00967D59" w:rsidRPr="00B57294">
        <w:rPr>
          <w:sz w:val="20"/>
          <w:szCs w:val="20"/>
        </w:rPr>
        <w:t>indicando um</w:t>
      </w:r>
      <w:r w:rsidRPr="00B57294">
        <w:rPr>
          <w:sz w:val="20"/>
          <w:szCs w:val="20"/>
        </w:rPr>
        <w:t>a relação direta entre expansão do agronegócio, reconfiguração fundiária e intensificação da violência contra comunidades tradicionais. Conclui-se que o modelo de desenvolvimento agroexportador, orientado por interesses privados e globais, reproduz um ciclo de exclusão, expropriação e resistência, desafiando as propostas de reforma agrária efetiva e justiça territorial</w:t>
      </w:r>
      <w:r w:rsidR="004F776F" w:rsidRPr="00B57294">
        <w:rPr>
          <w:sz w:val="20"/>
          <w:szCs w:val="20"/>
        </w:rPr>
        <w:t>.</w:t>
      </w:r>
    </w:p>
    <w:p w14:paraId="4B7CF541" w14:textId="08148C78" w:rsidR="004F776F" w:rsidRPr="00BD5214" w:rsidRDefault="004F776F" w:rsidP="004F776F">
      <w:pPr>
        <w:spacing w:line="240" w:lineRule="auto"/>
        <w:ind w:left="2835"/>
        <w:jc w:val="both"/>
        <w:rPr>
          <w:sz w:val="20"/>
          <w:szCs w:val="20"/>
        </w:rPr>
      </w:pPr>
      <w:r>
        <w:rPr>
          <w:b/>
          <w:sz w:val="20"/>
          <w:szCs w:val="20"/>
        </w:rPr>
        <w:t>Palavras-chave</w:t>
      </w:r>
      <w:r>
        <w:rPr>
          <w:sz w:val="20"/>
          <w:szCs w:val="20"/>
        </w:rPr>
        <w:t xml:space="preserve">: </w:t>
      </w:r>
      <w:r w:rsidR="00160560" w:rsidRPr="00160560">
        <w:rPr>
          <w:sz w:val="20"/>
          <w:szCs w:val="20"/>
        </w:rPr>
        <w:t>Violência no campo; Expansão capitalista; Questão agrária; Maranhão</w:t>
      </w:r>
      <w:r w:rsidRPr="00BD5214">
        <w:rPr>
          <w:sz w:val="20"/>
          <w:szCs w:val="20"/>
        </w:rPr>
        <w:t>.</w:t>
      </w:r>
    </w:p>
    <w:p w14:paraId="13D98E31" w14:textId="77777777" w:rsidR="004F776F" w:rsidRPr="00BD5214" w:rsidRDefault="004F776F" w:rsidP="004F776F">
      <w:pPr>
        <w:spacing w:line="240" w:lineRule="auto"/>
        <w:ind w:left="2835"/>
        <w:jc w:val="both"/>
        <w:rPr>
          <w:sz w:val="20"/>
          <w:szCs w:val="20"/>
        </w:rPr>
      </w:pPr>
    </w:p>
    <w:p w14:paraId="1C309D88"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101838EF" w14:textId="0D5A8E73" w:rsidR="004F776F" w:rsidRPr="008A0D0E" w:rsidRDefault="008A0D0E" w:rsidP="004F776F">
      <w:pPr>
        <w:spacing w:line="240" w:lineRule="auto"/>
        <w:ind w:left="2835"/>
        <w:jc w:val="both"/>
        <w:rPr>
          <w:sz w:val="20"/>
          <w:szCs w:val="20"/>
          <w:lang w:val="en-US"/>
        </w:rPr>
      </w:pPr>
      <w:r w:rsidRPr="008A0D0E">
        <w:rPr>
          <w:sz w:val="20"/>
          <w:szCs w:val="20"/>
          <w:lang w:val="en-US"/>
        </w:rPr>
        <w:t xml:space="preserve">This article analyzes violence in rural areas of Maranhão in the context of capitalist expansion, focusing on forms of expropriation, mechanisms of territorial domination, and contemporary manifestations of the agrarian issue. It starts from the premise that structural and institutional violence is an expression of the logic of capital reproduction in peripheral areas, with land grabbing, state capture, and impunity being central elements that originate and reproduce agrarian conflicts. The methodology used combines documentary analysis, secondary data, and critical theoretical frameworks, with emphasis on Marxist categories of expropriation and primitive accumulation. The results point to Maranhão as one of the national epicenters of violence in the countryside, indicating a direct relationship between the expansion of agribusiness, land reconfiguration, and intensification of violence against traditional communities. It is concluded that the </w:t>
      </w:r>
      <w:proofErr w:type="spellStart"/>
      <w:r w:rsidRPr="008A0D0E">
        <w:rPr>
          <w:sz w:val="20"/>
          <w:szCs w:val="20"/>
          <w:lang w:val="en-US"/>
        </w:rPr>
        <w:t>agro</w:t>
      </w:r>
      <w:proofErr w:type="spellEnd"/>
      <w:r w:rsidRPr="008A0D0E">
        <w:rPr>
          <w:sz w:val="20"/>
          <w:szCs w:val="20"/>
          <w:lang w:val="en-US"/>
        </w:rPr>
        <w:t>-export development model, guided by private and global interests, reproduces a cycle of exclusion, expropriation, and resistance, challenging proposals for effective agrarian reform and territorial justice</w:t>
      </w:r>
      <w:r>
        <w:rPr>
          <w:sz w:val="20"/>
          <w:szCs w:val="20"/>
          <w:lang w:val="en-US"/>
        </w:rPr>
        <w:t>.</w:t>
      </w:r>
    </w:p>
    <w:p w14:paraId="0C4CEA17" w14:textId="1699025F" w:rsidR="004F776F" w:rsidRPr="00BD5214" w:rsidRDefault="004F776F" w:rsidP="004F776F">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395552" w:rsidRPr="00395552">
        <w:rPr>
          <w:sz w:val="20"/>
          <w:szCs w:val="20"/>
          <w:lang w:val="en-US"/>
        </w:rPr>
        <w:t>Rural violence; Capitalist expansion; Agrarian question; Maranhão</w:t>
      </w:r>
      <w:r w:rsidRPr="00BD5214">
        <w:rPr>
          <w:sz w:val="20"/>
          <w:szCs w:val="20"/>
          <w:lang w:val="en-US"/>
        </w:rPr>
        <w:t>.</w:t>
      </w:r>
    </w:p>
    <w:p w14:paraId="5DE17A36" w14:textId="77777777" w:rsidR="004F776F" w:rsidRPr="00BD5214" w:rsidRDefault="004F776F" w:rsidP="004F776F">
      <w:pPr>
        <w:spacing w:line="360" w:lineRule="auto"/>
        <w:jc w:val="both"/>
        <w:rPr>
          <w:sz w:val="24"/>
          <w:szCs w:val="24"/>
          <w:lang w:val="en-US"/>
        </w:rPr>
      </w:pPr>
    </w:p>
    <w:p w14:paraId="4374D054" w14:textId="77777777" w:rsidR="004F776F" w:rsidRDefault="004F776F" w:rsidP="00F2735F">
      <w:pPr>
        <w:spacing w:line="360" w:lineRule="auto"/>
        <w:rPr>
          <w:b/>
          <w:sz w:val="24"/>
          <w:szCs w:val="24"/>
        </w:rPr>
      </w:pPr>
      <w:r w:rsidRPr="002E4B60">
        <w:rPr>
          <w:b/>
          <w:sz w:val="24"/>
          <w:szCs w:val="24"/>
        </w:rPr>
        <w:br w:type="page"/>
      </w:r>
      <w:r>
        <w:rPr>
          <w:b/>
          <w:sz w:val="24"/>
          <w:szCs w:val="24"/>
        </w:rPr>
        <w:t>1</w:t>
      </w:r>
      <w:r>
        <w:rPr>
          <w:b/>
          <w:sz w:val="24"/>
          <w:szCs w:val="24"/>
        </w:rPr>
        <w:tab/>
        <w:t>INTRODUÇÃO</w:t>
      </w:r>
    </w:p>
    <w:p w14:paraId="7368F4F6" w14:textId="77777777" w:rsidR="004F776F" w:rsidRDefault="004F776F" w:rsidP="00F73B99">
      <w:pPr>
        <w:spacing w:line="240" w:lineRule="auto"/>
        <w:jc w:val="both"/>
        <w:rPr>
          <w:sz w:val="24"/>
          <w:szCs w:val="24"/>
        </w:rPr>
      </w:pPr>
    </w:p>
    <w:p w14:paraId="5DCD4D2A" w14:textId="6A640EC1" w:rsidR="007B49BC" w:rsidRPr="007B49BC" w:rsidRDefault="007B49BC" w:rsidP="007B49BC">
      <w:pPr>
        <w:spacing w:line="360" w:lineRule="auto"/>
        <w:ind w:firstLine="709"/>
        <w:jc w:val="both"/>
        <w:rPr>
          <w:sz w:val="24"/>
          <w:szCs w:val="24"/>
        </w:rPr>
      </w:pPr>
      <w:r w:rsidRPr="007B49BC">
        <w:rPr>
          <w:sz w:val="24"/>
          <w:szCs w:val="24"/>
        </w:rPr>
        <w:t xml:space="preserve">A violência no campo maranhense manifesta-se como uma das expressões </w:t>
      </w:r>
      <w:r w:rsidRPr="00B57294">
        <w:rPr>
          <w:sz w:val="24"/>
          <w:szCs w:val="24"/>
        </w:rPr>
        <w:t xml:space="preserve">mais intensas da desigualdade social e da disputa por terra no Brasil contemporâneo. </w:t>
      </w:r>
      <w:r w:rsidR="007B5432" w:rsidRPr="00B57294">
        <w:rPr>
          <w:sz w:val="24"/>
          <w:szCs w:val="24"/>
        </w:rPr>
        <w:t>Na atualidade, o</w:t>
      </w:r>
      <w:r w:rsidRPr="00B57294">
        <w:rPr>
          <w:sz w:val="24"/>
          <w:szCs w:val="24"/>
        </w:rPr>
        <w:t xml:space="preserve"> estado do Maranhão </w:t>
      </w:r>
      <w:r w:rsidR="007B5432" w:rsidRPr="00B57294">
        <w:rPr>
          <w:sz w:val="24"/>
          <w:szCs w:val="24"/>
        </w:rPr>
        <w:t xml:space="preserve">tem sido </w:t>
      </w:r>
      <w:r w:rsidRPr="00B57294">
        <w:rPr>
          <w:sz w:val="24"/>
          <w:szCs w:val="24"/>
        </w:rPr>
        <w:t>desta</w:t>
      </w:r>
      <w:r w:rsidR="00B57294" w:rsidRPr="00B57294">
        <w:rPr>
          <w:sz w:val="24"/>
          <w:szCs w:val="24"/>
        </w:rPr>
        <w:t>que</w:t>
      </w:r>
      <w:r w:rsidR="007B5432" w:rsidRPr="00B57294">
        <w:rPr>
          <w:sz w:val="24"/>
          <w:szCs w:val="24"/>
        </w:rPr>
        <w:t xml:space="preserve"> </w:t>
      </w:r>
      <w:r w:rsidRPr="00B57294">
        <w:rPr>
          <w:sz w:val="24"/>
          <w:szCs w:val="24"/>
        </w:rPr>
        <w:t>nos relatórios da Comissão Pastoral da Terra (CPT) como um dos principais palcos de conflitos agrários, com elevad</w:t>
      </w:r>
      <w:r w:rsidR="0057165E" w:rsidRPr="00B57294">
        <w:rPr>
          <w:sz w:val="24"/>
          <w:szCs w:val="24"/>
        </w:rPr>
        <w:t>o</w:t>
      </w:r>
      <w:r w:rsidRPr="00B57294">
        <w:rPr>
          <w:sz w:val="24"/>
          <w:szCs w:val="24"/>
        </w:rPr>
        <w:t>s</w:t>
      </w:r>
      <w:r w:rsidR="0057165E" w:rsidRPr="00B57294">
        <w:rPr>
          <w:sz w:val="24"/>
          <w:szCs w:val="24"/>
        </w:rPr>
        <w:t xml:space="preserve"> números</w:t>
      </w:r>
      <w:r w:rsidRPr="00B57294">
        <w:rPr>
          <w:sz w:val="24"/>
          <w:szCs w:val="24"/>
        </w:rPr>
        <w:t xml:space="preserve"> de assassinatos, ameaças, despejos e destruição de lavouras. Es</w:t>
      </w:r>
      <w:r w:rsidR="0057165E" w:rsidRPr="00B57294">
        <w:rPr>
          <w:sz w:val="24"/>
          <w:szCs w:val="24"/>
        </w:rPr>
        <w:t>s</w:t>
      </w:r>
      <w:r w:rsidRPr="00B57294">
        <w:rPr>
          <w:sz w:val="24"/>
          <w:szCs w:val="24"/>
        </w:rPr>
        <w:t xml:space="preserve">a realidade é indissociável </w:t>
      </w:r>
      <w:r w:rsidRPr="007B49BC">
        <w:rPr>
          <w:sz w:val="24"/>
          <w:szCs w:val="24"/>
        </w:rPr>
        <w:t xml:space="preserve">da lógica de expansão do capital, que encontra na expropriação dos trabalhadores </w:t>
      </w:r>
      <w:r w:rsidRPr="00B57294">
        <w:rPr>
          <w:sz w:val="24"/>
          <w:szCs w:val="24"/>
        </w:rPr>
        <w:t>rurais e na grilagem de terras mecanismos fundamentais para sua reprodução no espaço agrário</w:t>
      </w:r>
      <w:r w:rsidR="0057165E" w:rsidRPr="00B57294">
        <w:rPr>
          <w:sz w:val="24"/>
          <w:szCs w:val="24"/>
        </w:rPr>
        <w:t>. E</w:t>
      </w:r>
      <w:r w:rsidRPr="00B57294">
        <w:rPr>
          <w:sz w:val="24"/>
          <w:szCs w:val="24"/>
        </w:rPr>
        <w:t xml:space="preserve">m outras palavras, a violência </w:t>
      </w:r>
      <w:r w:rsidR="0057165E" w:rsidRPr="00B57294">
        <w:rPr>
          <w:sz w:val="24"/>
          <w:szCs w:val="24"/>
        </w:rPr>
        <w:t xml:space="preserve">é o </w:t>
      </w:r>
      <w:r w:rsidRPr="00B57294">
        <w:rPr>
          <w:sz w:val="24"/>
          <w:szCs w:val="24"/>
        </w:rPr>
        <w:t>método</w:t>
      </w:r>
      <w:r w:rsidR="0057165E" w:rsidRPr="00B57294">
        <w:rPr>
          <w:sz w:val="24"/>
          <w:szCs w:val="24"/>
        </w:rPr>
        <w:t xml:space="preserve"> dominante nesse processo</w:t>
      </w:r>
      <w:r w:rsidRPr="00B57294">
        <w:rPr>
          <w:sz w:val="24"/>
          <w:szCs w:val="24"/>
        </w:rPr>
        <w:t>.</w:t>
      </w:r>
    </w:p>
    <w:p w14:paraId="281622C8" w14:textId="1AC616A9" w:rsidR="007B49BC" w:rsidRPr="007B49BC" w:rsidRDefault="007B49BC" w:rsidP="007B49BC">
      <w:pPr>
        <w:spacing w:line="360" w:lineRule="auto"/>
        <w:ind w:firstLine="709"/>
        <w:jc w:val="both"/>
        <w:rPr>
          <w:sz w:val="24"/>
          <w:szCs w:val="24"/>
        </w:rPr>
      </w:pPr>
      <w:r w:rsidRPr="007B49BC">
        <w:rPr>
          <w:sz w:val="24"/>
          <w:szCs w:val="24"/>
        </w:rPr>
        <w:t>A presente investigação busca compreender como se configuram os mecanismos de dominação territorial e violência no Maranhão</w:t>
      </w:r>
      <w:r w:rsidR="0057165E">
        <w:rPr>
          <w:color w:val="FF0000"/>
          <w:sz w:val="24"/>
          <w:szCs w:val="24"/>
        </w:rPr>
        <w:t>,</w:t>
      </w:r>
      <w:r w:rsidRPr="007B49BC">
        <w:rPr>
          <w:sz w:val="24"/>
          <w:szCs w:val="24"/>
        </w:rPr>
        <w:t xml:space="preserve"> a partir da expansão das fronteiras do capital, especialmente com a consolidação do agronegócio, articulando a análise dos dados empíricos com uma abordagem crítica inspirada no método marxista. Parte-se do entendimento de que a violência não é uma anomalia, mas sim um componente estruturante do processo de acumulação, intensificado nas periferias do sistema capitalista, onde o Estado frequentemente atua como agente legitimador das expropriações. </w:t>
      </w:r>
    </w:p>
    <w:p w14:paraId="099F23F2" w14:textId="1B96EEC3" w:rsidR="004F776F" w:rsidRDefault="007B49BC" w:rsidP="007B49BC">
      <w:pPr>
        <w:spacing w:line="360" w:lineRule="auto"/>
        <w:ind w:firstLine="709"/>
        <w:jc w:val="both"/>
        <w:rPr>
          <w:sz w:val="24"/>
          <w:szCs w:val="24"/>
        </w:rPr>
      </w:pPr>
      <w:r w:rsidRPr="007B49BC">
        <w:rPr>
          <w:sz w:val="24"/>
          <w:szCs w:val="24"/>
        </w:rPr>
        <w:t xml:space="preserve">Para tanto, </w:t>
      </w:r>
      <w:r w:rsidRPr="00B57294">
        <w:rPr>
          <w:sz w:val="24"/>
          <w:szCs w:val="24"/>
        </w:rPr>
        <w:t xml:space="preserve">a análise </w:t>
      </w:r>
      <w:r w:rsidR="0057165E" w:rsidRPr="00B57294">
        <w:rPr>
          <w:sz w:val="24"/>
          <w:szCs w:val="24"/>
        </w:rPr>
        <w:t xml:space="preserve">referencia-se em </w:t>
      </w:r>
      <w:r w:rsidRPr="00B57294">
        <w:rPr>
          <w:sz w:val="24"/>
          <w:szCs w:val="24"/>
        </w:rPr>
        <w:t xml:space="preserve">autores que problematizam a </w:t>
      </w:r>
      <w:r w:rsidRPr="00B57294">
        <w:rPr>
          <w:i/>
          <w:sz w:val="24"/>
          <w:szCs w:val="24"/>
        </w:rPr>
        <w:t>grilagem</w:t>
      </w:r>
      <w:r w:rsidRPr="00B57294">
        <w:rPr>
          <w:sz w:val="24"/>
          <w:szCs w:val="24"/>
        </w:rPr>
        <w:t xml:space="preserve"> como crime organizado e a função do Estado oligárquico na manutenção das desigualdades territoriais. Busca-se, ainda, evidenciar a atuação e resistência dos sujeitos do campo – indígenas, quilombolas, </w:t>
      </w:r>
      <w:r w:rsidRPr="007B49BC">
        <w:rPr>
          <w:sz w:val="24"/>
          <w:szCs w:val="24"/>
        </w:rPr>
        <w:t>posseiros e agricultores familiares – diante de um modelo de desenvolvimento que os invisibiliza e expropria. Com isso, o artigo contribui para a compreensão crítica da questão agrária brasileira, reafirmando a necessidade de políticas públicas que enfrentem as raízes estruturais da violência contra a classe trabalhadora rural</w:t>
      </w:r>
      <w:r w:rsidR="004F776F">
        <w:rPr>
          <w:sz w:val="24"/>
          <w:szCs w:val="24"/>
        </w:rPr>
        <w:t>.</w:t>
      </w:r>
    </w:p>
    <w:p w14:paraId="198C34E3" w14:textId="77777777" w:rsidR="007B49BC" w:rsidRDefault="007B49BC" w:rsidP="007B49BC">
      <w:pPr>
        <w:spacing w:line="360" w:lineRule="auto"/>
        <w:ind w:firstLine="709"/>
        <w:jc w:val="both"/>
        <w:rPr>
          <w:sz w:val="24"/>
          <w:szCs w:val="24"/>
        </w:rPr>
      </w:pPr>
    </w:p>
    <w:p w14:paraId="214120D9" w14:textId="5DC03602" w:rsidR="004F776F" w:rsidRPr="00B57294" w:rsidRDefault="005173C8" w:rsidP="00F73B99">
      <w:pPr>
        <w:spacing w:line="240" w:lineRule="auto"/>
        <w:jc w:val="both"/>
        <w:rPr>
          <w:sz w:val="24"/>
          <w:szCs w:val="24"/>
        </w:rPr>
      </w:pPr>
      <w:r w:rsidRPr="00B57294">
        <w:rPr>
          <w:b/>
          <w:bCs/>
          <w:sz w:val="24"/>
          <w:szCs w:val="24"/>
        </w:rPr>
        <w:lastRenderedPageBreak/>
        <w:t>2.</w:t>
      </w:r>
      <w:r w:rsidRPr="00B57294">
        <w:rPr>
          <w:sz w:val="24"/>
          <w:szCs w:val="24"/>
        </w:rPr>
        <w:t xml:space="preserve"> </w:t>
      </w:r>
      <w:r w:rsidRPr="00B57294">
        <w:rPr>
          <w:b/>
          <w:sz w:val="24"/>
          <w:szCs w:val="24"/>
        </w:rPr>
        <w:t xml:space="preserve">A </w:t>
      </w:r>
      <w:r w:rsidRPr="00B57294">
        <w:rPr>
          <w:b/>
          <w:i/>
          <w:sz w:val="24"/>
          <w:szCs w:val="24"/>
        </w:rPr>
        <w:t>GRILAGEM</w:t>
      </w:r>
      <w:r w:rsidRPr="00B57294">
        <w:rPr>
          <w:b/>
          <w:sz w:val="24"/>
          <w:szCs w:val="24"/>
        </w:rPr>
        <w:t xml:space="preserve"> COMO ESTRATÉGIA DE DOMINAÇÃO TERRITORIAL</w:t>
      </w:r>
    </w:p>
    <w:p w14:paraId="5F93B155" w14:textId="77777777" w:rsidR="005173C8" w:rsidRPr="00B57294" w:rsidRDefault="005173C8" w:rsidP="0099793A">
      <w:pPr>
        <w:spacing w:line="360" w:lineRule="auto"/>
        <w:ind w:firstLine="709"/>
        <w:jc w:val="both"/>
        <w:rPr>
          <w:sz w:val="24"/>
          <w:szCs w:val="24"/>
        </w:rPr>
      </w:pPr>
    </w:p>
    <w:p w14:paraId="7B6526F6" w14:textId="31E4CA43" w:rsidR="0099793A" w:rsidRPr="0099793A" w:rsidRDefault="0099793A" w:rsidP="0099793A">
      <w:pPr>
        <w:spacing w:line="360" w:lineRule="auto"/>
        <w:ind w:firstLine="709"/>
        <w:jc w:val="both"/>
        <w:rPr>
          <w:sz w:val="24"/>
          <w:szCs w:val="24"/>
        </w:rPr>
      </w:pPr>
      <w:r w:rsidRPr="00B57294">
        <w:rPr>
          <w:sz w:val="24"/>
          <w:szCs w:val="24"/>
        </w:rPr>
        <w:t xml:space="preserve">A </w:t>
      </w:r>
      <w:r w:rsidRPr="00B57294">
        <w:rPr>
          <w:i/>
          <w:sz w:val="24"/>
          <w:szCs w:val="24"/>
        </w:rPr>
        <w:t>grilagem</w:t>
      </w:r>
      <w:r w:rsidRPr="00B57294">
        <w:rPr>
          <w:sz w:val="24"/>
          <w:szCs w:val="24"/>
        </w:rPr>
        <w:t xml:space="preserve"> de terras no Maranhão constitui uma das mais recorrentes e brutais formas de expropriação no campo. </w:t>
      </w:r>
      <w:r w:rsidR="002017B7" w:rsidRPr="00B57294">
        <w:rPr>
          <w:sz w:val="24"/>
          <w:szCs w:val="24"/>
        </w:rPr>
        <w:t xml:space="preserve">Esse mecanismo </w:t>
      </w:r>
      <w:r w:rsidRPr="00B57294">
        <w:rPr>
          <w:sz w:val="24"/>
          <w:szCs w:val="24"/>
        </w:rPr>
        <w:t>não representa apenas um crime fundiário, mas sim uma estratégia deliberada de dominação territorial</w:t>
      </w:r>
      <w:r w:rsidR="002017B7" w:rsidRPr="00B57294">
        <w:rPr>
          <w:sz w:val="24"/>
          <w:szCs w:val="24"/>
        </w:rPr>
        <w:t>,</w:t>
      </w:r>
      <w:r w:rsidRPr="00B57294">
        <w:rPr>
          <w:sz w:val="24"/>
          <w:szCs w:val="24"/>
        </w:rPr>
        <w:t xml:space="preserve"> voltada à valorização capitalista da terra, bloqueando o acesso dos trabalhadores rurais e das comunidades tradicionais à reprodução de seus mod</w:t>
      </w:r>
      <w:r w:rsidRPr="0099793A">
        <w:rPr>
          <w:sz w:val="24"/>
          <w:szCs w:val="24"/>
        </w:rPr>
        <w:t>os de vida.</w:t>
      </w:r>
    </w:p>
    <w:p w14:paraId="7294A606" w14:textId="77777777" w:rsidR="0099793A" w:rsidRPr="0099793A" w:rsidRDefault="0099793A" w:rsidP="0099793A">
      <w:pPr>
        <w:spacing w:line="360" w:lineRule="auto"/>
        <w:ind w:firstLine="709"/>
        <w:jc w:val="both"/>
        <w:rPr>
          <w:sz w:val="24"/>
          <w:szCs w:val="24"/>
        </w:rPr>
      </w:pPr>
      <w:r w:rsidRPr="0099793A">
        <w:rPr>
          <w:sz w:val="24"/>
          <w:szCs w:val="24"/>
        </w:rPr>
        <w:t>Esse fenômeno histórico, intensificado a partir da década de 1960 com a institucionalização da colonização dirigida, ganha novo impulso no século XXI com a expansão do agronegócio nos cerrados maranhenses. Terras antes ocupadas por posseiros e pequenos agricultores tornam-se alvo de processos judiciais fraudulentos, ações policiais violentas e ameaças sistemáticas, consolidando um ambiente de terror e insegurança que favorece a especulação fundiária e a concentração da terra.</w:t>
      </w:r>
    </w:p>
    <w:p w14:paraId="4BB21B5B" w14:textId="1B3E30F6" w:rsidR="0099793A" w:rsidRPr="00B57294" w:rsidRDefault="0099793A" w:rsidP="0099793A">
      <w:pPr>
        <w:spacing w:line="360" w:lineRule="auto"/>
        <w:ind w:firstLine="709"/>
        <w:jc w:val="both"/>
        <w:rPr>
          <w:sz w:val="24"/>
          <w:szCs w:val="24"/>
        </w:rPr>
      </w:pPr>
      <w:r w:rsidRPr="0099793A">
        <w:rPr>
          <w:sz w:val="24"/>
          <w:szCs w:val="24"/>
        </w:rPr>
        <w:t>A resistência das comunidades do campo no Maranhão, como destaca Almeida (2021), é expressão de uma “</w:t>
      </w:r>
      <w:r w:rsidR="006545A1" w:rsidRPr="00B57294">
        <w:rPr>
          <w:sz w:val="24"/>
          <w:szCs w:val="24"/>
        </w:rPr>
        <w:t>contraofensiva</w:t>
      </w:r>
      <w:r w:rsidRPr="00B57294">
        <w:rPr>
          <w:sz w:val="24"/>
          <w:szCs w:val="24"/>
        </w:rPr>
        <w:t xml:space="preserve"> socioterritorial”, onde a disputa pela terra é também uma disputa simbólica, cultural e civilizatória. Frente à imposição do modelo agroexportador, as comunidades camponesas mobilizam saberes ancestrais, práticas agroecológicas e redes de solidariedade para sustentar suas formas de vida. Frantz </w:t>
      </w:r>
      <w:proofErr w:type="spellStart"/>
      <w:r w:rsidRPr="00B57294">
        <w:rPr>
          <w:sz w:val="24"/>
          <w:szCs w:val="24"/>
        </w:rPr>
        <w:t>Fanon</w:t>
      </w:r>
      <w:proofErr w:type="spellEnd"/>
      <w:r w:rsidRPr="00B57294">
        <w:rPr>
          <w:sz w:val="24"/>
          <w:szCs w:val="24"/>
        </w:rPr>
        <w:t xml:space="preserve">, ao falar da rebelião dos povos colonizados, afirmou que "no fogo do combate todas as barreiras devem desaparecer", colocando o campesinato como núcleo radical da transformação revolucionária (FANON, </w:t>
      </w:r>
      <w:r w:rsidR="006D3929" w:rsidRPr="00B57294">
        <w:rPr>
          <w:sz w:val="24"/>
          <w:szCs w:val="24"/>
        </w:rPr>
        <w:t>2022</w:t>
      </w:r>
      <w:r w:rsidRPr="00B57294">
        <w:rPr>
          <w:sz w:val="24"/>
          <w:szCs w:val="24"/>
        </w:rPr>
        <w:t>, p. 45). No Maranhão, essa rebelião se expressa nas ocupações, retomadas, denúncias públicas e formulação de projetos de vida alternativos à ordem capitalista.</w:t>
      </w:r>
    </w:p>
    <w:p w14:paraId="0AD0508C" w14:textId="500C09F0" w:rsidR="0099793A" w:rsidRPr="0099793A" w:rsidRDefault="0099793A" w:rsidP="0099793A">
      <w:pPr>
        <w:spacing w:line="360" w:lineRule="auto"/>
        <w:ind w:firstLine="709"/>
        <w:jc w:val="both"/>
        <w:rPr>
          <w:sz w:val="24"/>
          <w:szCs w:val="24"/>
        </w:rPr>
      </w:pPr>
      <w:r w:rsidRPr="00B57294">
        <w:rPr>
          <w:sz w:val="24"/>
          <w:szCs w:val="24"/>
        </w:rPr>
        <w:t xml:space="preserve">Segundo Oliveira (2020), a </w:t>
      </w:r>
      <w:r w:rsidRPr="00B57294">
        <w:rPr>
          <w:i/>
          <w:sz w:val="24"/>
          <w:szCs w:val="24"/>
        </w:rPr>
        <w:t>grilagem</w:t>
      </w:r>
      <w:r w:rsidRPr="00B57294">
        <w:rPr>
          <w:sz w:val="24"/>
          <w:szCs w:val="24"/>
        </w:rPr>
        <w:t xml:space="preserve"> no Brasil </w:t>
      </w:r>
      <w:r w:rsidRPr="0099793A">
        <w:rPr>
          <w:sz w:val="24"/>
          <w:szCs w:val="24"/>
        </w:rPr>
        <w:t>é parte constitutiva da formação do território nacional, sendo um mecanismo essencial de apropriação privada de terras públicas. Ele ressalta que 'a grilagem de terras é o fundamento da territorialização do monopólio, onde a terra deixa de ser apenas meio de produção para se transformar em ativo financeiro' (OLIVEIRA, 2020, p. 131).</w:t>
      </w:r>
    </w:p>
    <w:p w14:paraId="74AEC035" w14:textId="77777777" w:rsidR="0099793A" w:rsidRPr="002E4B60" w:rsidRDefault="0099793A" w:rsidP="0099793A">
      <w:pPr>
        <w:spacing w:line="360" w:lineRule="auto"/>
        <w:ind w:firstLine="709"/>
        <w:jc w:val="both"/>
        <w:rPr>
          <w:sz w:val="24"/>
          <w:szCs w:val="24"/>
        </w:rPr>
      </w:pPr>
      <w:r w:rsidRPr="0099793A">
        <w:rPr>
          <w:sz w:val="24"/>
          <w:szCs w:val="24"/>
        </w:rPr>
        <w:lastRenderedPageBreak/>
        <w:t xml:space="preserve">No Maranhão, esse processo se dá por meio de complexas redes que articulam poderes locais, cartórios, agentes políticos e grandes empresas do agronegócio. Como destacam os dados da </w:t>
      </w:r>
      <w:r w:rsidRPr="002E4B60">
        <w:rPr>
          <w:sz w:val="24"/>
          <w:szCs w:val="24"/>
        </w:rPr>
        <w:t xml:space="preserve">FETAEMA e da CPT, a </w:t>
      </w:r>
      <w:r w:rsidRPr="002E4B60">
        <w:rPr>
          <w:i/>
          <w:sz w:val="24"/>
          <w:szCs w:val="24"/>
        </w:rPr>
        <w:t>grilagem</w:t>
      </w:r>
      <w:r w:rsidRPr="002E4B60">
        <w:rPr>
          <w:sz w:val="24"/>
          <w:szCs w:val="24"/>
        </w:rPr>
        <w:t xml:space="preserve"> tem sido acompanhada de violência física, judicial e simbólica contra os trabalhadores rurais e comunidades tradicionais.</w:t>
      </w:r>
    </w:p>
    <w:p w14:paraId="5A95F83A" w14:textId="5EC61520" w:rsidR="004F776F" w:rsidRPr="002E4B60" w:rsidRDefault="0099793A" w:rsidP="0099793A">
      <w:pPr>
        <w:spacing w:line="360" w:lineRule="auto"/>
        <w:ind w:firstLine="709"/>
        <w:jc w:val="both"/>
        <w:rPr>
          <w:sz w:val="24"/>
          <w:szCs w:val="24"/>
        </w:rPr>
      </w:pPr>
      <w:r w:rsidRPr="002E4B60">
        <w:rPr>
          <w:sz w:val="24"/>
          <w:szCs w:val="24"/>
        </w:rPr>
        <w:t xml:space="preserve">Esse processo de apropriação das terras </w:t>
      </w:r>
      <w:r w:rsidR="00340AF5" w:rsidRPr="002E4B60">
        <w:rPr>
          <w:sz w:val="24"/>
          <w:szCs w:val="24"/>
        </w:rPr>
        <w:t xml:space="preserve">indica </w:t>
      </w:r>
      <w:r w:rsidRPr="002E4B60">
        <w:rPr>
          <w:sz w:val="24"/>
          <w:szCs w:val="24"/>
        </w:rPr>
        <w:t xml:space="preserve">o poder do capital como determinante da dinâmica econômica e espacial </w:t>
      </w:r>
      <w:r w:rsidR="00340AF5" w:rsidRPr="002E4B60">
        <w:rPr>
          <w:sz w:val="24"/>
          <w:szCs w:val="24"/>
        </w:rPr>
        <w:t>no Maranhão. M</w:t>
      </w:r>
      <w:r w:rsidRPr="002E4B60">
        <w:rPr>
          <w:sz w:val="24"/>
          <w:szCs w:val="24"/>
        </w:rPr>
        <w:t xml:space="preserve">as, a </w:t>
      </w:r>
      <w:r w:rsidRPr="002E4B60">
        <w:rPr>
          <w:i/>
          <w:sz w:val="24"/>
          <w:szCs w:val="24"/>
        </w:rPr>
        <w:t>grilagem</w:t>
      </w:r>
      <w:r w:rsidRPr="002E4B60">
        <w:rPr>
          <w:sz w:val="24"/>
          <w:szCs w:val="24"/>
        </w:rPr>
        <w:t xml:space="preserve"> não se resume apenas </w:t>
      </w:r>
      <w:r w:rsidR="00CE686E" w:rsidRPr="002E4B60">
        <w:rPr>
          <w:sz w:val="24"/>
          <w:szCs w:val="24"/>
        </w:rPr>
        <w:t xml:space="preserve">à dimensão </w:t>
      </w:r>
      <w:r w:rsidRPr="002E4B60">
        <w:rPr>
          <w:sz w:val="24"/>
          <w:szCs w:val="24"/>
        </w:rPr>
        <w:t>econômic</w:t>
      </w:r>
      <w:r w:rsidR="00CE686E" w:rsidRPr="002E4B60">
        <w:rPr>
          <w:sz w:val="24"/>
          <w:szCs w:val="24"/>
        </w:rPr>
        <w:t>a</w:t>
      </w:r>
      <w:r w:rsidRPr="002E4B60">
        <w:rPr>
          <w:sz w:val="24"/>
          <w:szCs w:val="24"/>
        </w:rPr>
        <w:t xml:space="preserve">, pois é um tipo de </w:t>
      </w:r>
      <w:r w:rsidR="00CE686E" w:rsidRPr="002E4B60">
        <w:rPr>
          <w:sz w:val="24"/>
          <w:szCs w:val="24"/>
        </w:rPr>
        <w:t>c</w:t>
      </w:r>
      <w:r w:rsidRPr="002E4B60">
        <w:rPr>
          <w:sz w:val="24"/>
          <w:szCs w:val="24"/>
        </w:rPr>
        <w:t xml:space="preserve">rime </w:t>
      </w:r>
      <w:r w:rsidR="00CE686E" w:rsidRPr="002E4B60">
        <w:rPr>
          <w:sz w:val="24"/>
          <w:szCs w:val="24"/>
        </w:rPr>
        <w:t>o</w:t>
      </w:r>
      <w:r w:rsidRPr="002E4B60">
        <w:rPr>
          <w:sz w:val="24"/>
          <w:szCs w:val="24"/>
        </w:rPr>
        <w:t xml:space="preserve">rganizado, planejado, com um objetivo </w:t>
      </w:r>
      <w:r w:rsidR="00530936" w:rsidRPr="002E4B60">
        <w:rPr>
          <w:sz w:val="24"/>
          <w:szCs w:val="24"/>
        </w:rPr>
        <w:t>de submeter a terra à especulação e à</w:t>
      </w:r>
      <w:r w:rsidRPr="002E4B60">
        <w:rPr>
          <w:sz w:val="24"/>
          <w:szCs w:val="24"/>
        </w:rPr>
        <w:t xml:space="preserve"> exploração capitalista. Logo, sua origem deve ser compreendida sob uma superestrutura voltada para a captura do Estado, daí sua complexa estrutura organizacional</w:t>
      </w:r>
      <w:r w:rsidR="00592867" w:rsidRPr="002E4B60">
        <w:rPr>
          <w:sz w:val="24"/>
          <w:szCs w:val="24"/>
        </w:rPr>
        <w:t>, como fica explícito na descrição de Tavares</w:t>
      </w:r>
      <w:r w:rsidR="00DE6BAC" w:rsidRPr="002E4B60">
        <w:rPr>
          <w:sz w:val="24"/>
          <w:szCs w:val="24"/>
        </w:rPr>
        <w:t xml:space="preserve"> (2008)</w:t>
      </w:r>
      <w:r w:rsidRPr="002E4B60">
        <w:rPr>
          <w:sz w:val="24"/>
          <w:szCs w:val="24"/>
        </w:rPr>
        <w:t>:</w:t>
      </w:r>
    </w:p>
    <w:p w14:paraId="3FFF111D" w14:textId="27051B93" w:rsidR="0099793A" w:rsidRDefault="0088769F" w:rsidP="009F7939">
      <w:pPr>
        <w:spacing w:after="240" w:line="240" w:lineRule="auto"/>
        <w:ind w:left="2268"/>
        <w:jc w:val="both"/>
        <w:rPr>
          <w:sz w:val="20"/>
          <w:szCs w:val="20"/>
        </w:rPr>
      </w:pPr>
      <w:r w:rsidRPr="0088769F">
        <w:rPr>
          <w:sz w:val="20"/>
          <w:szCs w:val="20"/>
        </w:rPr>
        <w:t>A grilagem de terras compreendia uma teia envolvendo governadores, senadores, grileiros propriamente ditos, polícia militar (em suma, membros dos poderes executivo, legislativo e judiciário), formando uma verdadeira rede articulada em nível nacional, principalmente tendo como origem os Estados de São Paulo, Paraná, Goiás, Espírito Santo e Bahia. A grilagem efetivou-se através dos cartórios forjando documentos de propriedade da terra por meios bastante suspeitos de serem fraudulentos. Tinha-se por objetivo a legalização da propriedade da terra para que, em seguida, estivesse em condições de receber dos governos estadual e federal, incentivos e financiamentos (TAVARES, 2008, p. 197-198)</w:t>
      </w:r>
      <w:r w:rsidR="0099793A">
        <w:rPr>
          <w:sz w:val="20"/>
          <w:szCs w:val="20"/>
        </w:rPr>
        <w:t>.</w:t>
      </w:r>
    </w:p>
    <w:p w14:paraId="6B8EC6F0" w14:textId="27A209AF" w:rsidR="009E7BCB" w:rsidRPr="00823B26" w:rsidRDefault="009E7BCB" w:rsidP="009E7BCB">
      <w:pPr>
        <w:spacing w:line="360" w:lineRule="auto"/>
        <w:ind w:firstLine="709"/>
        <w:jc w:val="both"/>
        <w:rPr>
          <w:sz w:val="24"/>
          <w:szCs w:val="24"/>
        </w:rPr>
      </w:pPr>
      <w:r w:rsidRPr="009E7BCB">
        <w:rPr>
          <w:sz w:val="24"/>
          <w:szCs w:val="24"/>
        </w:rPr>
        <w:t>No Maranhão</w:t>
      </w:r>
      <w:r w:rsidR="00DE6BAC">
        <w:rPr>
          <w:color w:val="FF0000"/>
          <w:sz w:val="24"/>
          <w:szCs w:val="24"/>
        </w:rPr>
        <w:t>,</w:t>
      </w:r>
      <w:r w:rsidRPr="009E7BCB">
        <w:rPr>
          <w:sz w:val="24"/>
          <w:szCs w:val="24"/>
        </w:rPr>
        <w:t xml:space="preserve"> a grilagem exerceu um duplo papel no processo de expansão capitalista, pois, ao mesmo tempo em que expropriou o trabalhador, abrindo caminho para o capital no campo, concretizou o processo de captura do Estado pelo capital</w:t>
      </w:r>
      <w:r w:rsidR="00DE6BAC">
        <w:rPr>
          <w:color w:val="FF0000"/>
          <w:sz w:val="24"/>
          <w:szCs w:val="24"/>
        </w:rPr>
        <w:t>,</w:t>
      </w:r>
      <w:r w:rsidRPr="009E7BCB">
        <w:rPr>
          <w:sz w:val="24"/>
          <w:szCs w:val="24"/>
        </w:rPr>
        <w:t xml:space="preserve"> agora valorizado pelo processo de especulação fundiária irrigada por créditos subsidiados ofertados por </w:t>
      </w:r>
      <w:r w:rsidRPr="00823B26">
        <w:rPr>
          <w:sz w:val="24"/>
          <w:szCs w:val="24"/>
        </w:rPr>
        <w:t>bancos</w:t>
      </w:r>
      <w:r w:rsidR="00DE6BAC" w:rsidRPr="00823B26">
        <w:rPr>
          <w:sz w:val="24"/>
          <w:szCs w:val="24"/>
        </w:rPr>
        <w:t xml:space="preserve"> públicos</w:t>
      </w:r>
      <w:r w:rsidRPr="00823B26">
        <w:rPr>
          <w:sz w:val="24"/>
          <w:szCs w:val="24"/>
        </w:rPr>
        <w:t xml:space="preserve"> (SANTOS, 2015).</w:t>
      </w:r>
    </w:p>
    <w:p w14:paraId="52AF437D" w14:textId="6DFCED15" w:rsidR="009E7BCB" w:rsidRPr="009E7BCB" w:rsidRDefault="00823B26" w:rsidP="009E7BCB">
      <w:pPr>
        <w:spacing w:line="360" w:lineRule="auto"/>
        <w:ind w:firstLine="709"/>
        <w:jc w:val="both"/>
        <w:rPr>
          <w:sz w:val="24"/>
          <w:szCs w:val="24"/>
        </w:rPr>
      </w:pPr>
      <w:r w:rsidRPr="00823B26">
        <w:rPr>
          <w:sz w:val="24"/>
          <w:szCs w:val="24"/>
        </w:rPr>
        <w:t>Esse processo ocorre</w:t>
      </w:r>
      <w:r w:rsidR="009E7BCB" w:rsidRPr="00823B26">
        <w:rPr>
          <w:sz w:val="24"/>
          <w:szCs w:val="24"/>
        </w:rPr>
        <w:t xml:space="preserve"> sob a lógica da antecipação da valorização fundiária promovida por grandes empreendimentos do agronegócio e infraestrutura logística. A criminalização </w:t>
      </w:r>
      <w:r w:rsidR="002654A3" w:rsidRPr="00823B26">
        <w:rPr>
          <w:sz w:val="24"/>
          <w:szCs w:val="24"/>
        </w:rPr>
        <w:t>dos movimentos camponeses</w:t>
      </w:r>
      <w:r w:rsidR="009E7BCB" w:rsidRPr="00823B26">
        <w:rPr>
          <w:sz w:val="24"/>
          <w:szCs w:val="24"/>
        </w:rPr>
        <w:t>, o assassinato</w:t>
      </w:r>
      <w:r w:rsidR="002654A3" w:rsidRPr="00823B26">
        <w:rPr>
          <w:sz w:val="24"/>
          <w:szCs w:val="24"/>
        </w:rPr>
        <w:t xml:space="preserve"> das lideranças</w:t>
      </w:r>
      <w:r w:rsidR="009E7BCB" w:rsidRPr="00823B26">
        <w:rPr>
          <w:sz w:val="24"/>
          <w:szCs w:val="24"/>
        </w:rPr>
        <w:t xml:space="preserve">, a </w:t>
      </w:r>
      <w:r w:rsidR="009E7BCB" w:rsidRPr="00823B26">
        <w:rPr>
          <w:i/>
          <w:sz w:val="24"/>
          <w:szCs w:val="24"/>
        </w:rPr>
        <w:t>grilagem</w:t>
      </w:r>
      <w:r w:rsidR="009E7BCB" w:rsidRPr="00823B26">
        <w:rPr>
          <w:sz w:val="24"/>
          <w:szCs w:val="24"/>
        </w:rPr>
        <w:t xml:space="preserve"> judicial e o bloqueio territorial são estratégias utilizadas para efetivar a expropriação e ampliar o domínio do capital sobre o território.</w:t>
      </w:r>
      <w:r w:rsidR="00C96961" w:rsidRPr="00823B26">
        <w:rPr>
          <w:sz w:val="24"/>
          <w:szCs w:val="24"/>
        </w:rPr>
        <w:t xml:space="preserve"> É n</w:t>
      </w:r>
      <w:r w:rsidR="009E7BCB" w:rsidRPr="00823B26">
        <w:rPr>
          <w:sz w:val="24"/>
          <w:szCs w:val="24"/>
        </w:rPr>
        <w:t xml:space="preserve">esse sentido </w:t>
      </w:r>
      <w:r w:rsidR="00C96961" w:rsidRPr="00823B26">
        <w:rPr>
          <w:sz w:val="24"/>
          <w:szCs w:val="24"/>
        </w:rPr>
        <w:t xml:space="preserve">que </w:t>
      </w:r>
      <w:r w:rsidR="009E7BCB" w:rsidRPr="00823B26">
        <w:rPr>
          <w:sz w:val="24"/>
          <w:szCs w:val="24"/>
        </w:rPr>
        <w:t xml:space="preserve">a </w:t>
      </w:r>
      <w:r w:rsidR="009E7BCB" w:rsidRPr="00823B26">
        <w:rPr>
          <w:i/>
          <w:sz w:val="24"/>
          <w:szCs w:val="24"/>
        </w:rPr>
        <w:lastRenderedPageBreak/>
        <w:t>grilagem</w:t>
      </w:r>
      <w:r w:rsidR="009E7BCB" w:rsidRPr="00823B26">
        <w:rPr>
          <w:sz w:val="24"/>
          <w:szCs w:val="24"/>
        </w:rPr>
        <w:t xml:space="preserve"> opera sob a lógica da antecipação da valorização fundiária promovida por grandes empreendimentos do agronegócio </w:t>
      </w:r>
      <w:r w:rsidR="009E7BCB" w:rsidRPr="009E7BCB">
        <w:rPr>
          <w:sz w:val="24"/>
          <w:szCs w:val="24"/>
        </w:rPr>
        <w:t>e da mineração, o que contribui para o espraiamento da violência fundiária e para a negação do direito à terra como direito humano fundamental.</w:t>
      </w:r>
    </w:p>
    <w:p w14:paraId="28BD00DB" w14:textId="2BF35C55" w:rsidR="009E7BCB" w:rsidRPr="00823B26" w:rsidRDefault="00C96961" w:rsidP="009E7BCB">
      <w:pPr>
        <w:spacing w:line="360" w:lineRule="auto"/>
        <w:ind w:firstLine="709"/>
        <w:jc w:val="both"/>
        <w:rPr>
          <w:sz w:val="24"/>
          <w:szCs w:val="24"/>
        </w:rPr>
      </w:pPr>
      <w:r w:rsidRPr="00823B26">
        <w:rPr>
          <w:sz w:val="24"/>
          <w:szCs w:val="24"/>
        </w:rPr>
        <w:t xml:space="preserve">A seletividade que caracteriza a </w:t>
      </w:r>
      <w:r w:rsidR="009E7BCB" w:rsidRPr="00823B26">
        <w:rPr>
          <w:sz w:val="24"/>
          <w:szCs w:val="24"/>
        </w:rPr>
        <w:t xml:space="preserve">atuação do Estado </w:t>
      </w:r>
      <w:r w:rsidRPr="00823B26">
        <w:rPr>
          <w:sz w:val="24"/>
          <w:szCs w:val="24"/>
        </w:rPr>
        <w:t xml:space="preserve">contribui para </w:t>
      </w:r>
      <w:r w:rsidR="009E7BCB" w:rsidRPr="00823B26">
        <w:rPr>
          <w:sz w:val="24"/>
          <w:szCs w:val="24"/>
        </w:rPr>
        <w:t>aprofunda</w:t>
      </w:r>
      <w:r w:rsidRPr="00823B26">
        <w:rPr>
          <w:sz w:val="24"/>
          <w:szCs w:val="24"/>
        </w:rPr>
        <w:t>r</w:t>
      </w:r>
      <w:r w:rsidR="009E7BCB" w:rsidRPr="00823B26">
        <w:rPr>
          <w:sz w:val="24"/>
          <w:szCs w:val="24"/>
        </w:rPr>
        <w:t xml:space="preserve"> a chamada necropolítica, conceito desenvolvido por Achille </w:t>
      </w:r>
      <w:proofErr w:type="spellStart"/>
      <w:r w:rsidR="009E7BCB" w:rsidRPr="00823B26">
        <w:rPr>
          <w:sz w:val="24"/>
          <w:szCs w:val="24"/>
        </w:rPr>
        <w:t>Mbembe</w:t>
      </w:r>
      <w:proofErr w:type="spellEnd"/>
      <w:r w:rsidR="009E7BCB" w:rsidRPr="00823B26">
        <w:rPr>
          <w:sz w:val="24"/>
          <w:szCs w:val="24"/>
        </w:rPr>
        <w:t xml:space="preserve"> e operacionalizado na análise latino-americana por autores como </w:t>
      </w:r>
      <w:proofErr w:type="spellStart"/>
      <w:r w:rsidR="009E7BCB" w:rsidRPr="00823B26">
        <w:rPr>
          <w:sz w:val="24"/>
          <w:szCs w:val="24"/>
        </w:rPr>
        <w:t>Julianna</w:t>
      </w:r>
      <w:proofErr w:type="spellEnd"/>
      <w:r w:rsidR="009E7BCB" w:rsidRPr="00823B26">
        <w:rPr>
          <w:sz w:val="24"/>
          <w:szCs w:val="24"/>
        </w:rPr>
        <w:t xml:space="preserve"> </w:t>
      </w:r>
      <w:proofErr w:type="spellStart"/>
      <w:r w:rsidR="009E7BCB" w:rsidRPr="00823B26">
        <w:rPr>
          <w:sz w:val="24"/>
          <w:szCs w:val="24"/>
        </w:rPr>
        <w:t>Malerba</w:t>
      </w:r>
      <w:proofErr w:type="spellEnd"/>
      <w:r w:rsidR="009E7BCB" w:rsidRPr="00823B26">
        <w:rPr>
          <w:sz w:val="24"/>
          <w:szCs w:val="24"/>
        </w:rPr>
        <w:t xml:space="preserve">. A omissão na demarcação de terras, a lentidão processual e o apoio logístico e jurídico às iniciativas de expansão do capital </w:t>
      </w:r>
      <w:r w:rsidRPr="00823B26">
        <w:rPr>
          <w:sz w:val="24"/>
          <w:szCs w:val="24"/>
        </w:rPr>
        <w:t xml:space="preserve">colocam </w:t>
      </w:r>
      <w:r w:rsidR="009E7BCB" w:rsidRPr="00823B26">
        <w:rPr>
          <w:sz w:val="24"/>
          <w:szCs w:val="24"/>
        </w:rPr>
        <w:t xml:space="preserve">o Estado </w:t>
      </w:r>
      <w:r w:rsidRPr="00823B26">
        <w:rPr>
          <w:sz w:val="24"/>
          <w:szCs w:val="24"/>
        </w:rPr>
        <w:t xml:space="preserve">no papel de </w:t>
      </w:r>
      <w:r w:rsidR="009E7BCB" w:rsidRPr="00823B26">
        <w:rPr>
          <w:sz w:val="24"/>
          <w:szCs w:val="24"/>
        </w:rPr>
        <w:t>agente d</w:t>
      </w:r>
      <w:r w:rsidRPr="00823B26">
        <w:rPr>
          <w:sz w:val="24"/>
          <w:szCs w:val="24"/>
        </w:rPr>
        <w:t>a</w:t>
      </w:r>
      <w:r w:rsidR="009E7BCB" w:rsidRPr="00823B26">
        <w:rPr>
          <w:sz w:val="24"/>
          <w:szCs w:val="24"/>
        </w:rPr>
        <w:t xml:space="preserve"> expropriação. Como destaca </w:t>
      </w:r>
      <w:proofErr w:type="spellStart"/>
      <w:r w:rsidR="009E7BCB" w:rsidRPr="00823B26">
        <w:rPr>
          <w:sz w:val="24"/>
          <w:szCs w:val="24"/>
        </w:rPr>
        <w:t>Malerba</w:t>
      </w:r>
      <w:proofErr w:type="spellEnd"/>
      <w:r w:rsidR="009E7BCB" w:rsidRPr="00823B26">
        <w:rPr>
          <w:sz w:val="24"/>
          <w:szCs w:val="24"/>
        </w:rPr>
        <w:t xml:space="preserve"> (2023), "as instituições estatais se tornaram cúmplices do desmonte da política agrária e do avanço de corporações sobre territórios de uso coletivo", alimentando uma cultura de impunidade e fragilidade institucional que legitima a violência como meio de mediação dos conflitos fundiários.</w:t>
      </w:r>
    </w:p>
    <w:p w14:paraId="75D6A15B" w14:textId="609ACB72" w:rsidR="009E7BCB" w:rsidRPr="009E7BCB" w:rsidRDefault="009E7BCB" w:rsidP="009E7BCB">
      <w:pPr>
        <w:spacing w:line="360" w:lineRule="auto"/>
        <w:ind w:firstLine="709"/>
        <w:jc w:val="both"/>
        <w:rPr>
          <w:sz w:val="24"/>
          <w:szCs w:val="24"/>
        </w:rPr>
      </w:pPr>
      <w:r w:rsidRPr="009E7BCB">
        <w:rPr>
          <w:sz w:val="24"/>
          <w:szCs w:val="24"/>
        </w:rPr>
        <w:t xml:space="preserve">Conforme a análise da CPT (2023), essa transição resulta em "territórios bloqueados", expressão </w:t>
      </w:r>
      <w:r w:rsidRPr="009E0E3E">
        <w:rPr>
          <w:sz w:val="24"/>
          <w:szCs w:val="24"/>
        </w:rPr>
        <w:t xml:space="preserve">que </w:t>
      </w:r>
      <w:proofErr w:type="spellStart"/>
      <w:r w:rsidRPr="009E0E3E">
        <w:rPr>
          <w:sz w:val="24"/>
          <w:szCs w:val="24"/>
        </w:rPr>
        <w:t>Jéssyca</w:t>
      </w:r>
      <w:proofErr w:type="spellEnd"/>
      <w:r w:rsidRPr="009E0E3E">
        <w:rPr>
          <w:sz w:val="24"/>
          <w:szCs w:val="24"/>
        </w:rPr>
        <w:t xml:space="preserve"> Tomaz e Adriano de Oliveira (2022) utilizam </w:t>
      </w:r>
      <w:r w:rsidRPr="009E7BCB">
        <w:rPr>
          <w:sz w:val="24"/>
          <w:szCs w:val="24"/>
        </w:rPr>
        <w:t xml:space="preserve">para designar as áreas em que comunidades tradicionais se veem cercadas por empreendimentos que impossibilitam a continuidade dos modos de vida locais. A transformação de paisagens, a destruição de nascentes, o envenenamento de solos e a perda da biodiversidade impactam diretamente as condições de reprodução social das famílias camponesas. </w:t>
      </w:r>
    </w:p>
    <w:p w14:paraId="77E804F0" w14:textId="77777777" w:rsidR="00C31C09" w:rsidRDefault="00C31C09" w:rsidP="00F73B99">
      <w:pPr>
        <w:spacing w:line="240" w:lineRule="auto"/>
        <w:ind w:firstLine="709"/>
        <w:jc w:val="both"/>
        <w:rPr>
          <w:sz w:val="24"/>
          <w:szCs w:val="24"/>
        </w:rPr>
      </w:pPr>
    </w:p>
    <w:p w14:paraId="4EDC6FF7" w14:textId="21A85F6A" w:rsidR="005173C8" w:rsidRPr="00B57294" w:rsidRDefault="005173C8" w:rsidP="005173C8">
      <w:pPr>
        <w:spacing w:line="360" w:lineRule="auto"/>
        <w:jc w:val="both"/>
        <w:rPr>
          <w:b/>
          <w:bCs/>
          <w:sz w:val="24"/>
          <w:szCs w:val="24"/>
        </w:rPr>
      </w:pPr>
      <w:r w:rsidRPr="00B57294">
        <w:rPr>
          <w:b/>
          <w:bCs/>
          <w:sz w:val="24"/>
          <w:szCs w:val="24"/>
        </w:rPr>
        <w:t>3. O PAPEL DO ESTADO E DA VIOLÊNCIA INSTITUCIONAL</w:t>
      </w:r>
    </w:p>
    <w:p w14:paraId="7CCE5F2B" w14:textId="7BC1A4CE" w:rsidR="00E24118" w:rsidRDefault="00E24118" w:rsidP="00F2053D">
      <w:pPr>
        <w:spacing w:line="240" w:lineRule="auto"/>
        <w:jc w:val="both"/>
        <w:rPr>
          <w:sz w:val="24"/>
          <w:szCs w:val="24"/>
        </w:rPr>
      </w:pPr>
    </w:p>
    <w:p w14:paraId="5B50FB81" w14:textId="43A80143" w:rsidR="00C846B6" w:rsidRPr="00FD0026" w:rsidRDefault="00B42780" w:rsidP="00C846B6">
      <w:pPr>
        <w:spacing w:line="360" w:lineRule="auto"/>
        <w:ind w:firstLine="709"/>
        <w:jc w:val="both"/>
        <w:rPr>
          <w:sz w:val="24"/>
          <w:szCs w:val="24"/>
        </w:rPr>
      </w:pPr>
      <w:r w:rsidRPr="00FD0026">
        <w:rPr>
          <w:sz w:val="24"/>
          <w:szCs w:val="24"/>
        </w:rPr>
        <w:t>No Brasil, o</w:t>
      </w:r>
      <w:r w:rsidR="00C846B6" w:rsidRPr="00FD0026">
        <w:rPr>
          <w:sz w:val="24"/>
          <w:szCs w:val="24"/>
        </w:rPr>
        <w:t xml:space="preserve"> Estado</w:t>
      </w:r>
      <w:r w:rsidRPr="00FD0026">
        <w:rPr>
          <w:sz w:val="24"/>
          <w:szCs w:val="24"/>
        </w:rPr>
        <w:t xml:space="preserve"> contemporâneo permanece com os traços fundamentais de sua origem colonial. L</w:t>
      </w:r>
      <w:r w:rsidR="00C846B6" w:rsidRPr="00FD0026">
        <w:rPr>
          <w:sz w:val="24"/>
          <w:szCs w:val="24"/>
        </w:rPr>
        <w:t xml:space="preserve">onge de atuar como mediador ou garantidor dos direitos sociais, tem desempenhado um papel ativo na reprodução da violência no campo. Historicamente, as políticas fundiárias no Maranhão estiveram voltadas à legalização da </w:t>
      </w:r>
      <w:r w:rsidR="00C846B6" w:rsidRPr="00FD0026">
        <w:rPr>
          <w:i/>
          <w:sz w:val="24"/>
          <w:szCs w:val="24"/>
        </w:rPr>
        <w:t>grilagem</w:t>
      </w:r>
      <w:r w:rsidR="00C846B6" w:rsidRPr="00FD0026">
        <w:rPr>
          <w:sz w:val="24"/>
          <w:szCs w:val="24"/>
        </w:rPr>
        <w:t xml:space="preserve">, à concessão de incentivos fiscais a grandes empresas e ao uso das forças policiais na repressão </w:t>
      </w:r>
      <w:r w:rsidR="00FB388F" w:rsidRPr="00FD0026">
        <w:rPr>
          <w:sz w:val="24"/>
          <w:szCs w:val="24"/>
        </w:rPr>
        <w:t>à ação dos</w:t>
      </w:r>
      <w:r w:rsidR="00C846B6" w:rsidRPr="00FD0026">
        <w:rPr>
          <w:sz w:val="24"/>
          <w:szCs w:val="24"/>
        </w:rPr>
        <w:t xml:space="preserve"> movimentos sociais</w:t>
      </w:r>
      <w:r w:rsidR="00FB388F" w:rsidRPr="00FD0026">
        <w:rPr>
          <w:sz w:val="24"/>
          <w:szCs w:val="24"/>
        </w:rPr>
        <w:t xml:space="preserve"> do campo, sobretudo nos </w:t>
      </w:r>
      <w:r w:rsidR="00FB388F" w:rsidRPr="00FD0026">
        <w:rPr>
          <w:sz w:val="24"/>
          <w:szCs w:val="24"/>
        </w:rPr>
        <w:lastRenderedPageBreak/>
        <w:t xml:space="preserve">momentos de </w:t>
      </w:r>
      <w:r w:rsidR="00C846B6" w:rsidRPr="00FD0026">
        <w:rPr>
          <w:sz w:val="24"/>
          <w:szCs w:val="24"/>
        </w:rPr>
        <w:t>ocupaç</w:t>
      </w:r>
      <w:r w:rsidR="00FB388F" w:rsidRPr="00FD0026">
        <w:rPr>
          <w:sz w:val="24"/>
          <w:szCs w:val="24"/>
        </w:rPr>
        <w:t>ão de terra</w:t>
      </w:r>
      <w:r w:rsidR="00C846B6" w:rsidRPr="00FD0026">
        <w:rPr>
          <w:sz w:val="24"/>
          <w:szCs w:val="24"/>
        </w:rPr>
        <w:t>. Esse comportamento revela um padrão de captura institucional, onde o poder público opera como extensão do poder privado.</w:t>
      </w:r>
    </w:p>
    <w:p w14:paraId="4CCD5CF4" w14:textId="55244944" w:rsidR="00C846B6" w:rsidRPr="00C846B6" w:rsidRDefault="00C846B6" w:rsidP="00C846B6">
      <w:pPr>
        <w:spacing w:line="360" w:lineRule="auto"/>
        <w:ind w:firstLine="709"/>
        <w:jc w:val="both"/>
        <w:rPr>
          <w:sz w:val="24"/>
          <w:szCs w:val="24"/>
        </w:rPr>
      </w:pPr>
      <w:r w:rsidRPr="00C846B6">
        <w:rPr>
          <w:sz w:val="24"/>
          <w:szCs w:val="24"/>
        </w:rPr>
        <w:t xml:space="preserve">Casos emblemáticos de despejos forçados, assassinatos e criminalização de lideranças </w:t>
      </w:r>
      <w:r w:rsidR="00FB388F" w:rsidRPr="00BB5854">
        <w:rPr>
          <w:sz w:val="24"/>
          <w:szCs w:val="24"/>
        </w:rPr>
        <w:t xml:space="preserve">camponesas </w:t>
      </w:r>
      <w:r w:rsidRPr="00BB5854">
        <w:rPr>
          <w:sz w:val="24"/>
          <w:szCs w:val="24"/>
        </w:rPr>
        <w:t xml:space="preserve">evidenciam uma lógica de governança que privilegia os interesses </w:t>
      </w:r>
      <w:r w:rsidRPr="00C846B6">
        <w:rPr>
          <w:sz w:val="24"/>
          <w:szCs w:val="24"/>
        </w:rPr>
        <w:t>do capital, em detrimento das populações tradicionais. A omissão nas investigações dos crimes no campo e a lentidão dos processos judiciais são elementos adicionais de uma estrutura estatal que perpetua a impunidade e reforça a dominação capitalista do território rural. O Maranhão figura, portanto, como laboratório de um modelo de governança excludente e violento, centrado na expropriação e no controle do espaço por meio da força institucionalizada.</w:t>
      </w:r>
    </w:p>
    <w:p w14:paraId="7D73D55A" w14:textId="6C1BA425" w:rsidR="00C846B6" w:rsidRPr="00BB5854" w:rsidRDefault="00C846B6" w:rsidP="00C846B6">
      <w:pPr>
        <w:spacing w:line="360" w:lineRule="auto"/>
        <w:ind w:firstLine="709"/>
        <w:jc w:val="both"/>
        <w:rPr>
          <w:sz w:val="24"/>
          <w:szCs w:val="24"/>
        </w:rPr>
      </w:pPr>
      <w:r w:rsidRPr="00BB5854">
        <w:rPr>
          <w:sz w:val="24"/>
          <w:szCs w:val="24"/>
        </w:rPr>
        <w:t xml:space="preserve">Frantz </w:t>
      </w:r>
      <w:proofErr w:type="spellStart"/>
      <w:r w:rsidRPr="00BB5854">
        <w:rPr>
          <w:sz w:val="24"/>
          <w:szCs w:val="24"/>
        </w:rPr>
        <w:t>Fanon</w:t>
      </w:r>
      <w:proofErr w:type="spellEnd"/>
      <w:r w:rsidRPr="00BB5854">
        <w:rPr>
          <w:sz w:val="24"/>
          <w:szCs w:val="24"/>
        </w:rPr>
        <w:t xml:space="preserve"> (</w:t>
      </w:r>
      <w:r w:rsidR="006D3929" w:rsidRPr="00BB5854">
        <w:rPr>
          <w:sz w:val="24"/>
          <w:szCs w:val="24"/>
        </w:rPr>
        <w:t>2022</w:t>
      </w:r>
      <w:r w:rsidRPr="00BB5854">
        <w:rPr>
          <w:sz w:val="24"/>
          <w:szCs w:val="24"/>
        </w:rPr>
        <w:t>) já advertia, em sua análise da violência colonial, que o Estado colonial</w:t>
      </w:r>
      <w:r w:rsidR="00B42780" w:rsidRPr="00BB5854">
        <w:rPr>
          <w:sz w:val="24"/>
          <w:szCs w:val="24"/>
        </w:rPr>
        <w:t>, mais do que tolerar,</w:t>
      </w:r>
      <w:r w:rsidRPr="00BB5854">
        <w:rPr>
          <w:sz w:val="24"/>
          <w:szCs w:val="24"/>
        </w:rPr>
        <w:t xml:space="preserve"> estrutura sua existência sobre a violência. No caso brasileiro, a lógica estatal no campo tem raízes na reprodução dessa violência como forma de controle e dominação.</w:t>
      </w:r>
    </w:p>
    <w:p w14:paraId="5FCCE04B" w14:textId="4586106A" w:rsidR="00C846B6" w:rsidRPr="00C846B6" w:rsidRDefault="00C846B6" w:rsidP="00C846B6">
      <w:pPr>
        <w:spacing w:line="360" w:lineRule="auto"/>
        <w:ind w:firstLine="709"/>
        <w:jc w:val="both"/>
        <w:rPr>
          <w:sz w:val="24"/>
          <w:szCs w:val="24"/>
        </w:rPr>
      </w:pPr>
      <w:r w:rsidRPr="00C846B6">
        <w:rPr>
          <w:sz w:val="24"/>
          <w:szCs w:val="24"/>
        </w:rPr>
        <w:t>A Comissão Pastoral da Terra (</w:t>
      </w:r>
      <w:r w:rsidRPr="00BB5854">
        <w:rPr>
          <w:sz w:val="24"/>
          <w:szCs w:val="24"/>
        </w:rPr>
        <w:t>CPT, 2023) sistematizou dados que revelam como o Estado brasileiro</w:t>
      </w:r>
      <w:r w:rsidR="00B42780" w:rsidRPr="00BB5854">
        <w:rPr>
          <w:sz w:val="24"/>
          <w:szCs w:val="24"/>
        </w:rPr>
        <w:t>,</w:t>
      </w:r>
      <w:r w:rsidRPr="00BB5854">
        <w:rPr>
          <w:sz w:val="24"/>
          <w:szCs w:val="24"/>
        </w:rPr>
        <w:t xml:space="preserve"> particularmente </w:t>
      </w:r>
      <w:r w:rsidR="00B42780" w:rsidRPr="00BB5854">
        <w:rPr>
          <w:sz w:val="24"/>
          <w:szCs w:val="24"/>
        </w:rPr>
        <w:t xml:space="preserve">no Maranhão, </w:t>
      </w:r>
      <w:r w:rsidRPr="00BB5854">
        <w:rPr>
          <w:sz w:val="24"/>
          <w:szCs w:val="24"/>
        </w:rPr>
        <w:t>tem s</w:t>
      </w:r>
      <w:r w:rsidR="00B42780" w:rsidRPr="00BB5854">
        <w:rPr>
          <w:sz w:val="24"/>
          <w:szCs w:val="24"/>
        </w:rPr>
        <w:t>ido omisso quanto a</w:t>
      </w:r>
      <w:r w:rsidRPr="00BB5854">
        <w:rPr>
          <w:sz w:val="24"/>
          <w:szCs w:val="24"/>
        </w:rPr>
        <w:t xml:space="preserve"> garantia dos direitos territoriais das populações</w:t>
      </w:r>
      <w:r w:rsidR="00B42780" w:rsidRPr="00BB5854">
        <w:rPr>
          <w:sz w:val="24"/>
          <w:szCs w:val="24"/>
        </w:rPr>
        <w:t xml:space="preserve"> do campo,</w:t>
      </w:r>
      <w:r w:rsidRPr="00BB5854">
        <w:rPr>
          <w:sz w:val="24"/>
          <w:szCs w:val="24"/>
        </w:rPr>
        <w:t xml:space="preserve"> ao mesmo tempo em que fortalece a repressão contra movimentos sociais e comunidades tradicionais.</w:t>
      </w:r>
    </w:p>
    <w:p w14:paraId="4B583642" w14:textId="77777777" w:rsidR="00A9131B" w:rsidRDefault="00A9131B" w:rsidP="00C31C09">
      <w:pPr>
        <w:spacing w:line="360" w:lineRule="auto"/>
        <w:jc w:val="both"/>
        <w:rPr>
          <w:sz w:val="24"/>
          <w:szCs w:val="24"/>
        </w:rPr>
      </w:pPr>
    </w:p>
    <w:p w14:paraId="5C477714" w14:textId="786A4821" w:rsidR="00C31C09" w:rsidRPr="00B57294" w:rsidRDefault="005173C8" w:rsidP="000F6626">
      <w:pPr>
        <w:spacing w:line="240" w:lineRule="auto"/>
        <w:jc w:val="both"/>
        <w:rPr>
          <w:b/>
          <w:bCs/>
          <w:sz w:val="24"/>
          <w:szCs w:val="24"/>
        </w:rPr>
      </w:pPr>
      <w:r w:rsidRPr="00B57294">
        <w:rPr>
          <w:b/>
          <w:bCs/>
          <w:sz w:val="24"/>
          <w:szCs w:val="24"/>
        </w:rPr>
        <w:t>4. O AGRONEGÓCIO E SEUS IMPACTOS SOCIOESPACIAIS</w:t>
      </w:r>
    </w:p>
    <w:p w14:paraId="3C1F7209" w14:textId="77777777" w:rsidR="005173C8" w:rsidRDefault="005173C8" w:rsidP="00045252">
      <w:pPr>
        <w:spacing w:line="360" w:lineRule="auto"/>
        <w:ind w:firstLine="709"/>
        <w:jc w:val="both"/>
        <w:rPr>
          <w:sz w:val="24"/>
          <w:szCs w:val="24"/>
        </w:rPr>
      </w:pPr>
    </w:p>
    <w:p w14:paraId="3CF9F48F" w14:textId="744F4B41" w:rsidR="00045252" w:rsidRPr="00BB5854" w:rsidRDefault="00045252" w:rsidP="00045252">
      <w:pPr>
        <w:spacing w:line="360" w:lineRule="auto"/>
        <w:ind w:firstLine="709"/>
        <w:jc w:val="both"/>
        <w:rPr>
          <w:sz w:val="24"/>
          <w:szCs w:val="24"/>
        </w:rPr>
      </w:pPr>
      <w:r w:rsidRPr="00045252">
        <w:rPr>
          <w:sz w:val="24"/>
          <w:szCs w:val="24"/>
        </w:rPr>
        <w:t xml:space="preserve">O avanço do agronegócio sobre o território maranhense, especialmente a partir dos anos 2000, </w:t>
      </w:r>
      <w:r w:rsidRPr="00BB5854">
        <w:rPr>
          <w:sz w:val="24"/>
          <w:szCs w:val="24"/>
        </w:rPr>
        <w:t>transformou profundamente a dinâmica socioeconômica e ambiental do estado. A introdução d</w:t>
      </w:r>
      <w:r w:rsidR="00DE5743" w:rsidRPr="00BB5854">
        <w:rPr>
          <w:sz w:val="24"/>
          <w:szCs w:val="24"/>
        </w:rPr>
        <w:t xml:space="preserve">as atividades </w:t>
      </w:r>
      <w:r w:rsidRPr="00BB5854">
        <w:rPr>
          <w:sz w:val="24"/>
          <w:szCs w:val="24"/>
        </w:rPr>
        <w:t>monocult</w:t>
      </w:r>
      <w:r w:rsidR="00DE5743" w:rsidRPr="00BB5854">
        <w:rPr>
          <w:sz w:val="24"/>
          <w:szCs w:val="24"/>
        </w:rPr>
        <w:t>o</w:t>
      </w:r>
      <w:r w:rsidRPr="00BB5854">
        <w:rPr>
          <w:sz w:val="24"/>
          <w:szCs w:val="24"/>
        </w:rPr>
        <w:t>ras</w:t>
      </w:r>
      <w:r w:rsidR="00DE5743" w:rsidRPr="00BB5854">
        <w:rPr>
          <w:sz w:val="24"/>
          <w:szCs w:val="24"/>
        </w:rPr>
        <w:t>, especialmente</w:t>
      </w:r>
      <w:r w:rsidRPr="00BB5854">
        <w:rPr>
          <w:sz w:val="24"/>
          <w:szCs w:val="24"/>
        </w:rPr>
        <w:t xml:space="preserve"> </w:t>
      </w:r>
      <w:r w:rsidR="00DE5743" w:rsidRPr="00BB5854">
        <w:rPr>
          <w:sz w:val="24"/>
          <w:szCs w:val="24"/>
        </w:rPr>
        <w:t xml:space="preserve">de </w:t>
      </w:r>
      <w:r w:rsidRPr="00BB5854">
        <w:rPr>
          <w:sz w:val="24"/>
          <w:szCs w:val="24"/>
        </w:rPr>
        <w:t>soja e milho</w:t>
      </w:r>
      <w:r w:rsidR="00DE5743" w:rsidRPr="00BB5854">
        <w:rPr>
          <w:sz w:val="24"/>
          <w:szCs w:val="24"/>
        </w:rPr>
        <w:t>,</w:t>
      </w:r>
      <w:r w:rsidRPr="00BB5854">
        <w:rPr>
          <w:sz w:val="24"/>
          <w:szCs w:val="24"/>
        </w:rPr>
        <w:t xml:space="preserve"> nas regiões de </w:t>
      </w:r>
      <w:r w:rsidR="00DE5743" w:rsidRPr="00BB5854">
        <w:rPr>
          <w:sz w:val="24"/>
          <w:szCs w:val="24"/>
        </w:rPr>
        <w:t>C</w:t>
      </w:r>
      <w:r w:rsidRPr="00BB5854">
        <w:rPr>
          <w:sz w:val="24"/>
          <w:szCs w:val="24"/>
        </w:rPr>
        <w:t>errado tem provocado o deslocamento forçado de comunidades tradicionais, degradação ambiental e concentração de renda e terra. Segundo dados do IBGE</w:t>
      </w:r>
      <w:r w:rsidR="001C7C2F" w:rsidRPr="00BB5854">
        <w:rPr>
          <w:sz w:val="24"/>
          <w:szCs w:val="24"/>
        </w:rPr>
        <w:t xml:space="preserve"> (</w:t>
      </w:r>
      <w:r w:rsidR="00A276CA" w:rsidRPr="00BB5854">
        <w:rPr>
          <w:sz w:val="24"/>
          <w:szCs w:val="24"/>
        </w:rPr>
        <w:t>2020</w:t>
      </w:r>
      <w:r w:rsidR="001C7C2F" w:rsidRPr="00BB5854">
        <w:rPr>
          <w:sz w:val="24"/>
          <w:szCs w:val="24"/>
        </w:rPr>
        <w:t>)</w:t>
      </w:r>
      <w:r w:rsidRPr="00BB5854">
        <w:rPr>
          <w:sz w:val="24"/>
          <w:szCs w:val="24"/>
        </w:rPr>
        <w:t xml:space="preserve">, a produção de soja no Maranhão alcançou 3,1 milhões de toneladas </w:t>
      </w:r>
      <w:r w:rsidRPr="00BB5854">
        <w:rPr>
          <w:sz w:val="24"/>
          <w:szCs w:val="24"/>
        </w:rPr>
        <w:lastRenderedPageBreak/>
        <w:t>em 2020, enquanto o milho atingiu 2,1 milhões</w:t>
      </w:r>
      <w:r w:rsidR="00DE5743" w:rsidRPr="00BB5854">
        <w:rPr>
          <w:sz w:val="24"/>
          <w:szCs w:val="24"/>
        </w:rPr>
        <w:t xml:space="preserve"> de toneladas</w:t>
      </w:r>
      <w:r w:rsidRPr="00BB5854">
        <w:rPr>
          <w:sz w:val="24"/>
          <w:szCs w:val="24"/>
        </w:rPr>
        <w:t>, representando crescimento de 7,5% e 15,7%, respectivamente, em relação ao ano anterior.</w:t>
      </w:r>
    </w:p>
    <w:p w14:paraId="5C27DB01" w14:textId="2106FFF7" w:rsidR="00045252" w:rsidRPr="00045252" w:rsidRDefault="00045252" w:rsidP="00045252">
      <w:pPr>
        <w:spacing w:line="360" w:lineRule="auto"/>
        <w:ind w:firstLine="709"/>
        <w:jc w:val="both"/>
        <w:rPr>
          <w:sz w:val="24"/>
          <w:szCs w:val="24"/>
        </w:rPr>
      </w:pPr>
      <w:r w:rsidRPr="00BB5854">
        <w:rPr>
          <w:sz w:val="24"/>
          <w:szCs w:val="24"/>
        </w:rPr>
        <w:t xml:space="preserve">Esses números evidenciam a priorização de um modelo agroexportador, voltado </w:t>
      </w:r>
      <w:r w:rsidR="002655DB" w:rsidRPr="00BB5854">
        <w:rPr>
          <w:sz w:val="24"/>
          <w:szCs w:val="24"/>
        </w:rPr>
        <w:t xml:space="preserve">para </w:t>
      </w:r>
      <w:r w:rsidRPr="00BB5854">
        <w:rPr>
          <w:sz w:val="24"/>
          <w:szCs w:val="24"/>
        </w:rPr>
        <w:t>o mercado internacional, que impõe severas consequências sociais e territoriais. A intensificação do uso de agrotóxicos</w:t>
      </w:r>
      <w:r w:rsidRPr="00045252">
        <w:rPr>
          <w:sz w:val="24"/>
          <w:szCs w:val="24"/>
        </w:rPr>
        <w:t>, o assoreamento de rios, a destruição de áreas de reserva legal e a substituição de formas tradicionais de cultivo por sistemas mecanizados contribuem para a desestruturação das economias locais e para a perda de soberania alimentar das comunidades.</w:t>
      </w:r>
    </w:p>
    <w:p w14:paraId="00099307" w14:textId="77777777" w:rsidR="00045252" w:rsidRPr="00045252" w:rsidRDefault="00045252" w:rsidP="00045252">
      <w:pPr>
        <w:spacing w:line="360" w:lineRule="auto"/>
        <w:ind w:firstLine="709"/>
        <w:jc w:val="both"/>
        <w:rPr>
          <w:sz w:val="24"/>
          <w:szCs w:val="24"/>
        </w:rPr>
      </w:pPr>
      <w:r w:rsidRPr="00045252">
        <w:rPr>
          <w:sz w:val="24"/>
          <w:szCs w:val="24"/>
        </w:rPr>
        <w:t>A logística de escoamento da produção é outro fator central nesse processo. O Porto do Itaqui, por exemplo, movimentou mais de 25 milhões de toneladas em 2020, das quais 12 milhões corresponderam a grãos. Esta infraestrutura, embora estratégica para o capital, reforça a integração subordinada do Maranhão às Cadeias Globais de Valor, com impactos mínimos na melhoria das condições de vida da população local. Ao contrário, acirram-se os conflitos fundiários, os processos de expulsão e o colapso ambiental em várias regiões do estado.</w:t>
      </w:r>
    </w:p>
    <w:p w14:paraId="0A5A28F8" w14:textId="7658FBAF" w:rsidR="00045252" w:rsidRPr="00045252" w:rsidRDefault="00045252" w:rsidP="00045252">
      <w:pPr>
        <w:spacing w:line="360" w:lineRule="auto"/>
        <w:ind w:firstLine="709"/>
        <w:jc w:val="both"/>
        <w:rPr>
          <w:sz w:val="24"/>
          <w:szCs w:val="24"/>
        </w:rPr>
      </w:pPr>
      <w:r w:rsidRPr="00045252">
        <w:rPr>
          <w:sz w:val="24"/>
          <w:szCs w:val="24"/>
        </w:rPr>
        <w:t xml:space="preserve">Oliveira (2016) sustenta que </w:t>
      </w:r>
      <w:r w:rsidRPr="0068004C">
        <w:rPr>
          <w:sz w:val="24"/>
          <w:szCs w:val="24"/>
        </w:rPr>
        <w:t xml:space="preserve">a mundialização da agricultura brasileira </w:t>
      </w:r>
      <w:r w:rsidR="002655DB" w:rsidRPr="0068004C">
        <w:rPr>
          <w:sz w:val="24"/>
          <w:szCs w:val="24"/>
        </w:rPr>
        <w:t xml:space="preserve">se </w:t>
      </w:r>
      <w:r w:rsidRPr="0068004C">
        <w:rPr>
          <w:sz w:val="24"/>
          <w:szCs w:val="24"/>
        </w:rPr>
        <w:t xml:space="preserve">materializou na monopolização do território, </w:t>
      </w:r>
      <w:r w:rsidR="007342BB" w:rsidRPr="0068004C">
        <w:rPr>
          <w:sz w:val="24"/>
          <w:szCs w:val="24"/>
        </w:rPr>
        <w:t xml:space="preserve">em que as </w:t>
      </w:r>
      <w:r w:rsidRPr="0068004C">
        <w:rPr>
          <w:sz w:val="24"/>
          <w:szCs w:val="24"/>
        </w:rPr>
        <w:t>grandes</w:t>
      </w:r>
      <w:r w:rsidR="007342BB" w:rsidRPr="0068004C">
        <w:rPr>
          <w:sz w:val="24"/>
          <w:szCs w:val="24"/>
        </w:rPr>
        <w:t xml:space="preserve"> corporações</w:t>
      </w:r>
      <w:r w:rsidRPr="0068004C">
        <w:rPr>
          <w:sz w:val="24"/>
          <w:szCs w:val="24"/>
        </w:rPr>
        <w:t xml:space="preserve"> impõem suas lógicas de produção</w:t>
      </w:r>
      <w:r w:rsidR="007342BB" w:rsidRPr="0068004C">
        <w:rPr>
          <w:sz w:val="24"/>
          <w:szCs w:val="24"/>
        </w:rPr>
        <w:t xml:space="preserve"> sobre</w:t>
      </w:r>
      <w:r w:rsidR="002655DB" w:rsidRPr="0068004C">
        <w:rPr>
          <w:sz w:val="24"/>
          <w:szCs w:val="24"/>
        </w:rPr>
        <w:t xml:space="preserve"> </w:t>
      </w:r>
      <w:r w:rsidR="007342BB" w:rsidRPr="0068004C">
        <w:rPr>
          <w:sz w:val="24"/>
          <w:szCs w:val="24"/>
        </w:rPr>
        <w:t>os e</w:t>
      </w:r>
      <w:r w:rsidR="002655DB" w:rsidRPr="0068004C">
        <w:rPr>
          <w:sz w:val="24"/>
          <w:szCs w:val="24"/>
        </w:rPr>
        <w:t>spaços</w:t>
      </w:r>
      <w:r w:rsidRPr="0068004C">
        <w:rPr>
          <w:sz w:val="24"/>
          <w:szCs w:val="24"/>
        </w:rPr>
        <w:t xml:space="preserve"> historicamente ocupados por comunidades camponesas e povos tradicionais.</w:t>
      </w:r>
    </w:p>
    <w:p w14:paraId="3FE27921" w14:textId="4D10C34B" w:rsidR="00045252" w:rsidRPr="0068004C" w:rsidRDefault="00045252" w:rsidP="00045252">
      <w:pPr>
        <w:spacing w:line="360" w:lineRule="auto"/>
        <w:ind w:firstLine="709"/>
        <w:jc w:val="both"/>
        <w:rPr>
          <w:sz w:val="24"/>
          <w:szCs w:val="24"/>
        </w:rPr>
      </w:pPr>
      <w:r w:rsidRPr="00045252">
        <w:rPr>
          <w:sz w:val="24"/>
          <w:szCs w:val="24"/>
        </w:rPr>
        <w:t xml:space="preserve">Os dados do IBGE confirmam essa transição. Entre 2006 e 2017, a área total ocupada por monoculturas como soja, milho e eucalipto aumentou significativamente, enquanto as áreas da agricultura familiar estagnaram ou regrediram em vários </w:t>
      </w:r>
      <w:r w:rsidRPr="0068004C">
        <w:rPr>
          <w:sz w:val="24"/>
          <w:szCs w:val="24"/>
        </w:rPr>
        <w:t xml:space="preserve">municípios. </w:t>
      </w:r>
      <w:r w:rsidR="002655DB" w:rsidRPr="0068004C">
        <w:rPr>
          <w:sz w:val="24"/>
          <w:szCs w:val="24"/>
        </w:rPr>
        <w:t xml:space="preserve">Esse </w:t>
      </w:r>
      <w:r w:rsidRPr="0068004C">
        <w:rPr>
          <w:sz w:val="24"/>
          <w:szCs w:val="24"/>
        </w:rPr>
        <w:t xml:space="preserve">processo é impulsionado por incentivos fiscais, facilitação do crédito e construção </w:t>
      </w:r>
      <w:r w:rsidR="007342BB" w:rsidRPr="0068004C">
        <w:rPr>
          <w:sz w:val="24"/>
          <w:szCs w:val="24"/>
        </w:rPr>
        <w:t xml:space="preserve">e adaptação </w:t>
      </w:r>
      <w:r w:rsidRPr="0068004C">
        <w:rPr>
          <w:sz w:val="24"/>
          <w:szCs w:val="24"/>
        </w:rPr>
        <w:t>d</w:t>
      </w:r>
      <w:r w:rsidR="007342BB" w:rsidRPr="0068004C">
        <w:rPr>
          <w:sz w:val="24"/>
          <w:szCs w:val="24"/>
        </w:rPr>
        <w:t>a</w:t>
      </w:r>
      <w:r w:rsidRPr="0068004C">
        <w:rPr>
          <w:sz w:val="24"/>
          <w:szCs w:val="24"/>
        </w:rPr>
        <w:t xml:space="preserve"> infraestrutura logística, como rodovias e o Porto do Itaqui.</w:t>
      </w:r>
    </w:p>
    <w:p w14:paraId="3556EC62" w14:textId="56C57085" w:rsidR="00045252" w:rsidRPr="0068004C" w:rsidRDefault="00045252" w:rsidP="00045252">
      <w:pPr>
        <w:spacing w:line="360" w:lineRule="auto"/>
        <w:ind w:firstLine="709"/>
        <w:jc w:val="both"/>
        <w:rPr>
          <w:sz w:val="24"/>
          <w:szCs w:val="24"/>
        </w:rPr>
      </w:pPr>
      <w:r w:rsidRPr="0068004C">
        <w:rPr>
          <w:sz w:val="24"/>
          <w:szCs w:val="24"/>
        </w:rPr>
        <w:t>Segundo Oliveira (2020), esse é um exemplo claro da 'territorialização do monopólio', em que</w:t>
      </w:r>
      <w:r w:rsidR="007342BB" w:rsidRPr="0068004C">
        <w:rPr>
          <w:sz w:val="24"/>
          <w:szCs w:val="24"/>
        </w:rPr>
        <w:t xml:space="preserve"> a terra</w:t>
      </w:r>
      <w:r w:rsidRPr="0068004C">
        <w:rPr>
          <w:sz w:val="24"/>
          <w:szCs w:val="24"/>
        </w:rPr>
        <w:t xml:space="preserve"> não apena</w:t>
      </w:r>
      <w:r w:rsidR="007342BB" w:rsidRPr="0068004C">
        <w:rPr>
          <w:sz w:val="24"/>
          <w:szCs w:val="24"/>
        </w:rPr>
        <w:t>s é expropriada do camponês,</w:t>
      </w:r>
      <w:r w:rsidRPr="0068004C">
        <w:rPr>
          <w:sz w:val="24"/>
          <w:szCs w:val="24"/>
        </w:rPr>
        <w:t xml:space="preserve"> mas </w:t>
      </w:r>
      <w:r w:rsidR="007342BB" w:rsidRPr="0068004C">
        <w:rPr>
          <w:sz w:val="24"/>
          <w:szCs w:val="24"/>
        </w:rPr>
        <w:t>é reconfigura</w:t>
      </w:r>
      <w:r w:rsidR="00B16EEC" w:rsidRPr="0068004C">
        <w:rPr>
          <w:sz w:val="24"/>
          <w:szCs w:val="24"/>
        </w:rPr>
        <w:t>da em sua função simbólica e produtiva,</w:t>
      </w:r>
      <w:r w:rsidR="007342BB" w:rsidRPr="0068004C">
        <w:rPr>
          <w:sz w:val="24"/>
          <w:szCs w:val="24"/>
        </w:rPr>
        <w:t xml:space="preserve"> e</w:t>
      </w:r>
      <w:r w:rsidR="00B16EEC" w:rsidRPr="0068004C">
        <w:rPr>
          <w:sz w:val="24"/>
          <w:szCs w:val="24"/>
        </w:rPr>
        <w:t xml:space="preserve"> é</w:t>
      </w:r>
      <w:r w:rsidR="007342BB" w:rsidRPr="0068004C">
        <w:rPr>
          <w:sz w:val="24"/>
          <w:szCs w:val="24"/>
        </w:rPr>
        <w:t xml:space="preserve"> integrada ao circuito  </w:t>
      </w:r>
      <w:r w:rsidRPr="0068004C">
        <w:rPr>
          <w:sz w:val="24"/>
          <w:szCs w:val="24"/>
        </w:rPr>
        <w:t xml:space="preserve">de </w:t>
      </w:r>
      <w:r w:rsidRPr="0068004C">
        <w:rPr>
          <w:sz w:val="24"/>
          <w:szCs w:val="24"/>
        </w:rPr>
        <w:lastRenderedPageBreak/>
        <w:t>valorização</w:t>
      </w:r>
      <w:r w:rsidR="007342BB" w:rsidRPr="0068004C">
        <w:rPr>
          <w:sz w:val="24"/>
          <w:szCs w:val="24"/>
        </w:rPr>
        <w:t xml:space="preserve"> e acumulação do capital</w:t>
      </w:r>
      <w:r w:rsidRPr="0068004C">
        <w:rPr>
          <w:sz w:val="24"/>
          <w:szCs w:val="24"/>
        </w:rPr>
        <w:t>.</w:t>
      </w:r>
      <w:r w:rsidR="00F347DA" w:rsidRPr="0068004C">
        <w:rPr>
          <w:sz w:val="24"/>
          <w:szCs w:val="24"/>
        </w:rPr>
        <w:t xml:space="preserve"> </w:t>
      </w:r>
      <w:r w:rsidRPr="0068004C">
        <w:rPr>
          <w:sz w:val="24"/>
          <w:szCs w:val="24"/>
        </w:rPr>
        <w:t xml:space="preserve">Essa expansão, no entanto, não ocorre sem </w:t>
      </w:r>
      <w:r w:rsidR="0068004C" w:rsidRPr="0068004C">
        <w:rPr>
          <w:sz w:val="24"/>
          <w:szCs w:val="24"/>
        </w:rPr>
        <w:t>impactos</w:t>
      </w:r>
      <w:r w:rsidRPr="0068004C">
        <w:rPr>
          <w:sz w:val="24"/>
          <w:szCs w:val="24"/>
        </w:rPr>
        <w:t>. Conforme a Comissão Pastoral da Terra (CPT, 2023), os conflitos agrários e a violência contra comunidades tradicionais aumentaram proporcionalmente à expansão da fronteira agrícola no Maranhão.</w:t>
      </w:r>
    </w:p>
    <w:p w14:paraId="29C7EA8E" w14:textId="71C0A9C8" w:rsidR="00045252" w:rsidRPr="00045252" w:rsidRDefault="00F73B99" w:rsidP="00045252">
      <w:pPr>
        <w:spacing w:line="360" w:lineRule="auto"/>
        <w:ind w:firstLine="709"/>
        <w:jc w:val="both"/>
        <w:rPr>
          <w:sz w:val="24"/>
          <w:szCs w:val="24"/>
        </w:rPr>
      </w:pPr>
      <w:r w:rsidRPr="00045252">
        <w:rPr>
          <w:sz w:val="24"/>
          <w:szCs w:val="24"/>
        </w:rPr>
        <w:t xml:space="preserve">A mundialização da agricultura impôs uma lógica produtivista e extrativista que converte os territórios em simples </w:t>
      </w:r>
      <w:r w:rsidRPr="00E07B97">
        <w:rPr>
          <w:sz w:val="24"/>
          <w:szCs w:val="24"/>
        </w:rPr>
        <w:t>plataformas de exportação, ignorando as especificidades socioculturais dos povos que ali vivem.</w:t>
      </w:r>
      <w:r w:rsidR="00B16EEC" w:rsidRPr="00E07B97">
        <w:rPr>
          <w:sz w:val="24"/>
          <w:szCs w:val="24"/>
        </w:rPr>
        <w:t xml:space="preserve"> </w:t>
      </w:r>
      <w:r w:rsidR="00045252" w:rsidRPr="00E07B97">
        <w:rPr>
          <w:sz w:val="24"/>
          <w:szCs w:val="24"/>
        </w:rPr>
        <w:t xml:space="preserve">Além disso, a integração do Maranhão às cadeias globais de valor agrícola não significou melhorias </w:t>
      </w:r>
      <w:r w:rsidR="00045252" w:rsidRPr="00045252">
        <w:rPr>
          <w:sz w:val="24"/>
          <w:szCs w:val="24"/>
        </w:rPr>
        <w:t>significativas nas condições de vida da população local. Pelo contrário, ampliou-se o desemprego no campo, precarizou-se o trabalho e intensificaram-se os processos de expulsão.</w:t>
      </w:r>
    </w:p>
    <w:p w14:paraId="00E8B7E1" w14:textId="51772746" w:rsidR="00045252" w:rsidRPr="00045252" w:rsidRDefault="00045252" w:rsidP="00045252">
      <w:pPr>
        <w:spacing w:line="360" w:lineRule="auto"/>
        <w:ind w:firstLine="709"/>
        <w:jc w:val="both"/>
        <w:rPr>
          <w:sz w:val="24"/>
          <w:szCs w:val="24"/>
        </w:rPr>
      </w:pPr>
      <w:r w:rsidRPr="00045252">
        <w:rPr>
          <w:sz w:val="24"/>
          <w:szCs w:val="24"/>
        </w:rPr>
        <w:t>A financeirização da terra e a apropriação de recursos naturais por corporações nacionais e estrangeiras reforçam a subordinação do espaço rural maranhense às dinâmicas do capital internacional.</w:t>
      </w:r>
    </w:p>
    <w:p w14:paraId="3CB034EC" w14:textId="7BCC5376" w:rsidR="00C31C09" w:rsidRDefault="00045252" w:rsidP="00045252">
      <w:pPr>
        <w:spacing w:line="360" w:lineRule="auto"/>
        <w:ind w:firstLine="709"/>
        <w:jc w:val="both"/>
        <w:rPr>
          <w:sz w:val="24"/>
          <w:szCs w:val="24"/>
        </w:rPr>
      </w:pPr>
      <w:r w:rsidRPr="00045252">
        <w:rPr>
          <w:sz w:val="24"/>
          <w:szCs w:val="24"/>
        </w:rPr>
        <w:t>Nes</w:t>
      </w:r>
      <w:r w:rsidR="00B16EEC">
        <w:rPr>
          <w:color w:val="FF0000"/>
          <w:sz w:val="24"/>
          <w:szCs w:val="24"/>
        </w:rPr>
        <w:t>s</w:t>
      </w:r>
      <w:r w:rsidRPr="00045252">
        <w:rPr>
          <w:sz w:val="24"/>
          <w:szCs w:val="24"/>
        </w:rPr>
        <w:t>e cenário, a política de 'modernização conservadora' ganha nova roupagem: não se trata mais apenas da introdução de tecnologia, mas da imposição de um regime territorial que submete o campesinato, os bens comuns e os ecossistemas à lógica da rentabilidade e do mercado global. Trata-se de um projeto de acumulação que, para se efetivar, precisa apagar a história e os direitos das populações locais, produzindo, assim, o que David Harvey</w:t>
      </w:r>
      <w:r w:rsidR="005356F8">
        <w:rPr>
          <w:sz w:val="24"/>
          <w:szCs w:val="24"/>
        </w:rPr>
        <w:t xml:space="preserve"> (200</w:t>
      </w:r>
      <w:r w:rsidR="00373574">
        <w:rPr>
          <w:sz w:val="24"/>
          <w:szCs w:val="24"/>
        </w:rPr>
        <w:t>4</w:t>
      </w:r>
      <w:r w:rsidR="005356F8">
        <w:rPr>
          <w:sz w:val="24"/>
          <w:szCs w:val="24"/>
        </w:rPr>
        <w:t>)</w:t>
      </w:r>
      <w:r w:rsidRPr="00045252">
        <w:rPr>
          <w:sz w:val="24"/>
          <w:szCs w:val="24"/>
        </w:rPr>
        <w:t xml:space="preserve"> denomina 'acumulação por despossessão'</w:t>
      </w:r>
      <w:r w:rsidR="00C31C09" w:rsidRPr="0099793A">
        <w:rPr>
          <w:sz w:val="24"/>
          <w:szCs w:val="24"/>
        </w:rPr>
        <w:t>.</w:t>
      </w:r>
    </w:p>
    <w:p w14:paraId="5EABCFA3" w14:textId="77777777" w:rsidR="00C31C09" w:rsidRDefault="00C31C09" w:rsidP="000F6626">
      <w:pPr>
        <w:spacing w:line="240" w:lineRule="auto"/>
        <w:ind w:firstLine="709"/>
        <w:jc w:val="both"/>
        <w:rPr>
          <w:sz w:val="24"/>
          <w:szCs w:val="24"/>
        </w:rPr>
      </w:pPr>
    </w:p>
    <w:p w14:paraId="595A8E73" w14:textId="75C4D41E" w:rsidR="00662C77" w:rsidRPr="00B57294" w:rsidRDefault="007B5432" w:rsidP="000F6626">
      <w:pPr>
        <w:spacing w:line="240" w:lineRule="auto"/>
        <w:jc w:val="both"/>
        <w:rPr>
          <w:sz w:val="24"/>
          <w:szCs w:val="24"/>
        </w:rPr>
      </w:pPr>
      <w:r w:rsidRPr="00B57294">
        <w:rPr>
          <w:b/>
          <w:sz w:val="24"/>
          <w:szCs w:val="24"/>
        </w:rPr>
        <w:t>5. OS SUJEITOS COLETIVOS DA RESISTÊNCIA</w:t>
      </w:r>
    </w:p>
    <w:p w14:paraId="7C031DCF" w14:textId="77777777" w:rsidR="007B5432" w:rsidRDefault="007B5432" w:rsidP="00FF74D0">
      <w:pPr>
        <w:spacing w:line="360" w:lineRule="auto"/>
        <w:ind w:firstLine="709"/>
        <w:jc w:val="both"/>
        <w:rPr>
          <w:strike/>
          <w:sz w:val="24"/>
          <w:szCs w:val="24"/>
          <w:highlight w:val="yellow"/>
        </w:rPr>
      </w:pPr>
    </w:p>
    <w:p w14:paraId="629161ED" w14:textId="716FFCAA" w:rsidR="00FF74D0" w:rsidRPr="00FF74D0" w:rsidRDefault="00B16EEC" w:rsidP="00FF74D0">
      <w:pPr>
        <w:spacing w:line="360" w:lineRule="auto"/>
        <w:ind w:firstLine="709"/>
        <w:jc w:val="both"/>
        <w:rPr>
          <w:sz w:val="24"/>
          <w:szCs w:val="24"/>
        </w:rPr>
      </w:pPr>
      <w:r w:rsidRPr="00B57294">
        <w:rPr>
          <w:sz w:val="24"/>
          <w:szCs w:val="24"/>
        </w:rPr>
        <w:t xml:space="preserve">Diante </w:t>
      </w:r>
      <w:r w:rsidR="00FF74D0" w:rsidRPr="00B57294">
        <w:rPr>
          <w:sz w:val="24"/>
          <w:szCs w:val="24"/>
        </w:rPr>
        <w:t xml:space="preserve">da brutalidade da ofensiva capitalista no campo maranhense, diversas formas de resistência emergem </w:t>
      </w:r>
      <w:r w:rsidR="00FF74D0" w:rsidRPr="00FF74D0">
        <w:rPr>
          <w:sz w:val="24"/>
          <w:szCs w:val="24"/>
        </w:rPr>
        <w:t xml:space="preserve">e se consolidam, protagonizadas por povos indígenas, comunidades quilombolas, </w:t>
      </w:r>
      <w:r w:rsidR="009130C3" w:rsidRPr="00E07B97">
        <w:rPr>
          <w:sz w:val="24"/>
          <w:szCs w:val="24"/>
        </w:rPr>
        <w:t xml:space="preserve">quebradeiras de coco babaçu, </w:t>
      </w:r>
      <w:r w:rsidR="00FF74D0" w:rsidRPr="00E07B97">
        <w:rPr>
          <w:sz w:val="24"/>
          <w:szCs w:val="24"/>
        </w:rPr>
        <w:t xml:space="preserve">posseiros e trabalhadores rurais organizados. Esses sujeitos históricos da luta pela terra não apenas denunciam a violência estrutural a que estão submetidos, mas também formulam e praticam </w:t>
      </w:r>
      <w:r w:rsidRPr="00E07B97">
        <w:rPr>
          <w:sz w:val="24"/>
          <w:szCs w:val="24"/>
        </w:rPr>
        <w:lastRenderedPageBreak/>
        <w:t>forma</w:t>
      </w:r>
      <w:r w:rsidR="004D5DCD" w:rsidRPr="00E07B97">
        <w:rPr>
          <w:sz w:val="24"/>
          <w:szCs w:val="24"/>
        </w:rPr>
        <w:t>s própria</w:t>
      </w:r>
      <w:r w:rsidRPr="00E07B97">
        <w:rPr>
          <w:sz w:val="24"/>
          <w:szCs w:val="24"/>
        </w:rPr>
        <w:t xml:space="preserve">s </w:t>
      </w:r>
      <w:r w:rsidR="00FF74D0" w:rsidRPr="00E07B97">
        <w:rPr>
          <w:sz w:val="24"/>
          <w:szCs w:val="24"/>
        </w:rPr>
        <w:t xml:space="preserve">de convivência </w:t>
      </w:r>
      <w:r w:rsidRPr="00E07B97">
        <w:rPr>
          <w:sz w:val="24"/>
          <w:szCs w:val="24"/>
        </w:rPr>
        <w:t>n</w:t>
      </w:r>
      <w:r w:rsidR="00FF74D0" w:rsidRPr="00E07B97">
        <w:rPr>
          <w:sz w:val="24"/>
          <w:szCs w:val="24"/>
        </w:rPr>
        <w:t>o território, pautadas na coletividade, na ancestralidade e na agroecologia.</w:t>
      </w:r>
    </w:p>
    <w:p w14:paraId="7E66B54F" w14:textId="23876E78" w:rsidR="00FF74D0" w:rsidRPr="00FF74D0" w:rsidRDefault="00FF74D0" w:rsidP="00FF74D0">
      <w:pPr>
        <w:spacing w:line="360" w:lineRule="auto"/>
        <w:ind w:firstLine="709"/>
        <w:jc w:val="both"/>
        <w:rPr>
          <w:sz w:val="24"/>
          <w:szCs w:val="24"/>
        </w:rPr>
      </w:pPr>
      <w:r w:rsidRPr="00FF74D0">
        <w:rPr>
          <w:sz w:val="24"/>
          <w:szCs w:val="24"/>
        </w:rPr>
        <w:t xml:space="preserve">A luta dos </w:t>
      </w:r>
      <w:r w:rsidRPr="00E07B97">
        <w:rPr>
          <w:sz w:val="24"/>
          <w:szCs w:val="24"/>
        </w:rPr>
        <w:t>trabalhadores e trabalhadoras do campo, muitas vezes expressa por meio de ocupações, bloqueios</w:t>
      </w:r>
      <w:r w:rsidR="00B16EEC" w:rsidRPr="00E07B97">
        <w:rPr>
          <w:sz w:val="24"/>
          <w:szCs w:val="24"/>
        </w:rPr>
        <w:t xml:space="preserve"> de vias de transporte</w:t>
      </w:r>
      <w:r w:rsidRPr="00E07B97">
        <w:rPr>
          <w:sz w:val="24"/>
          <w:szCs w:val="24"/>
        </w:rPr>
        <w:t>, marchas e campanhas por reforma agrária, é uma resposta concreta ao avanço predatório do capital sobre os bens comuns. As organizações sociais e sindicais, como a FETAEMA</w:t>
      </w:r>
      <w:r w:rsidR="00B16EEC" w:rsidRPr="00E07B97">
        <w:rPr>
          <w:sz w:val="24"/>
          <w:szCs w:val="24"/>
        </w:rPr>
        <w:t xml:space="preserve"> e a CPT</w:t>
      </w:r>
      <w:r w:rsidRPr="00E07B97">
        <w:rPr>
          <w:sz w:val="24"/>
          <w:szCs w:val="24"/>
        </w:rPr>
        <w:t xml:space="preserve">, têm papel fundamental na visibilização das denúncias e na articulação com redes de solidariedade. Ao lado dessas, destacam-se as comunidades </w:t>
      </w:r>
      <w:r w:rsidRPr="00FF74D0">
        <w:rPr>
          <w:sz w:val="24"/>
          <w:szCs w:val="24"/>
        </w:rPr>
        <w:t>tradicionais que, a partir de seus modos próprios de vida e resistência, confrontam o discurso da modernização conservadora imposta pelo agronegócio.</w:t>
      </w:r>
    </w:p>
    <w:p w14:paraId="3BA40565" w14:textId="321EC8CB" w:rsidR="009130C3" w:rsidRPr="00E07B97" w:rsidRDefault="00FF74D0" w:rsidP="009130C3">
      <w:pPr>
        <w:spacing w:line="360" w:lineRule="auto"/>
        <w:ind w:firstLine="709"/>
        <w:jc w:val="both"/>
        <w:rPr>
          <w:sz w:val="24"/>
          <w:szCs w:val="24"/>
        </w:rPr>
      </w:pPr>
      <w:r w:rsidRPr="00FF74D0">
        <w:rPr>
          <w:sz w:val="24"/>
          <w:szCs w:val="24"/>
        </w:rPr>
        <w:t xml:space="preserve">Esses sujeitos da resistência revelam que, mesmo diante de assassinatos, ameaças e criminalizações, existe uma força política enraizada nos territórios, que luta não apenas pela sobrevivência, mas pela afirmação de outros projetos de sociedade </w:t>
      </w:r>
      <w:r w:rsidRPr="00E07B97">
        <w:rPr>
          <w:sz w:val="24"/>
          <w:szCs w:val="24"/>
        </w:rPr>
        <w:t xml:space="preserve">e </w:t>
      </w:r>
      <w:r w:rsidR="009130C3" w:rsidRPr="00E07B97">
        <w:rPr>
          <w:sz w:val="24"/>
          <w:szCs w:val="24"/>
        </w:rPr>
        <w:t xml:space="preserve">de </w:t>
      </w:r>
      <w:r w:rsidRPr="00E07B97">
        <w:rPr>
          <w:sz w:val="24"/>
          <w:szCs w:val="24"/>
        </w:rPr>
        <w:t>desenvolvimento, baseados na justiça social, na preservação ambiental e na autodeterminação dos povos do campo.</w:t>
      </w:r>
      <w:r w:rsidR="009130C3" w:rsidRPr="00E07B97">
        <w:rPr>
          <w:sz w:val="24"/>
          <w:szCs w:val="24"/>
        </w:rPr>
        <w:t xml:space="preserve"> Indígenas, quilombolas, quebradeiras de coco babaçu, posseiros e trabalhadores rurais organizados são os sujeitos coletivos que não apenas denunciam a violência territorial, mas constroem efetivamente formas autônomas de </w:t>
      </w:r>
      <w:r w:rsidR="004D5DCD" w:rsidRPr="00E07B97">
        <w:rPr>
          <w:sz w:val="24"/>
          <w:szCs w:val="24"/>
        </w:rPr>
        <w:t xml:space="preserve">produzir e de bem </w:t>
      </w:r>
      <w:r w:rsidR="009130C3" w:rsidRPr="00E07B97">
        <w:rPr>
          <w:sz w:val="24"/>
          <w:szCs w:val="24"/>
        </w:rPr>
        <w:t>vi</w:t>
      </w:r>
      <w:r w:rsidR="004D5DCD" w:rsidRPr="00E07B97">
        <w:rPr>
          <w:sz w:val="24"/>
          <w:szCs w:val="24"/>
        </w:rPr>
        <w:t>ver.</w:t>
      </w:r>
      <w:r w:rsidR="009130C3" w:rsidRPr="00E07B97">
        <w:rPr>
          <w:sz w:val="24"/>
          <w:szCs w:val="24"/>
        </w:rPr>
        <w:t xml:space="preserve"> </w:t>
      </w:r>
    </w:p>
    <w:p w14:paraId="4C5D1895" w14:textId="2E1DF102" w:rsidR="004D5DCD" w:rsidRPr="00E07B97" w:rsidRDefault="004D5DCD" w:rsidP="004D5DCD">
      <w:pPr>
        <w:spacing w:line="360" w:lineRule="auto"/>
        <w:ind w:firstLine="709"/>
        <w:jc w:val="both"/>
        <w:rPr>
          <w:sz w:val="24"/>
          <w:szCs w:val="24"/>
        </w:rPr>
      </w:pPr>
      <w:r w:rsidRPr="00E07B97">
        <w:rPr>
          <w:sz w:val="24"/>
          <w:szCs w:val="24"/>
        </w:rPr>
        <w:t>Ramos Filho (2014) sustenta que os movimentos socioterritoriais não se limitam à defesa da terra, mas disputam projetos de desenvolvimento, reivindicando um modelo baseado na justiça social, na reforma agrária popular</w:t>
      </w:r>
      <w:r w:rsidR="00C01C4E" w:rsidRPr="00E07B97">
        <w:rPr>
          <w:sz w:val="24"/>
          <w:szCs w:val="24"/>
        </w:rPr>
        <w:t>,</w:t>
      </w:r>
      <w:r w:rsidRPr="00E07B97">
        <w:rPr>
          <w:sz w:val="24"/>
          <w:szCs w:val="24"/>
        </w:rPr>
        <w:t xml:space="preserve"> na soberania alimentar</w:t>
      </w:r>
      <w:r w:rsidR="00C01C4E" w:rsidRPr="00E07B97">
        <w:rPr>
          <w:sz w:val="24"/>
          <w:szCs w:val="24"/>
        </w:rPr>
        <w:t xml:space="preserve"> e na agroecologia</w:t>
      </w:r>
      <w:r w:rsidRPr="00E07B97">
        <w:rPr>
          <w:sz w:val="24"/>
          <w:szCs w:val="24"/>
        </w:rPr>
        <w:t>. Para ele, 'resistir é também reinventar o território como espaço de vida e de dignidade'.</w:t>
      </w:r>
      <w:r w:rsidR="00C01C4E" w:rsidRPr="00E07B97">
        <w:rPr>
          <w:sz w:val="24"/>
          <w:szCs w:val="24"/>
        </w:rPr>
        <w:t xml:space="preserve"> Em outras palavras: constroem múltiplas resistências, em todas as dimensões da vida.</w:t>
      </w:r>
    </w:p>
    <w:p w14:paraId="0E7644BE" w14:textId="711FC9A6" w:rsidR="00FF74D0" w:rsidRPr="00FF74D0" w:rsidRDefault="00FF74D0" w:rsidP="00FF74D0">
      <w:pPr>
        <w:spacing w:line="360" w:lineRule="auto"/>
        <w:ind w:firstLine="709"/>
        <w:jc w:val="both"/>
        <w:rPr>
          <w:sz w:val="24"/>
          <w:szCs w:val="24"/>
        </w:rPr>
      </w:pPr>
      <w:r w:rsidRPr="00FF74D0">
        <w:rPr>
          <w:sz w:val="24"/>
          <w:szCs w:val="24"/>
        </w:rPr>
        <w:t xml:space="preserve">Conforme Almeida (2021), essas resistências podem ser entendidas como contraofensivas socioterritoriais que desafiam a lógica </w:t>
      </w:r>
      <w:r w:rsidRPr="00E07B97">
        <w:rPr>
          <w:sz w:val="24"/>
          <w:szCs w:val="24"/>
        </w:rPr>
        <w:t>mercantil do uso da terra e reivindicam o direito à permanência, ao território e à autodeterminação.</w:t>
      </w:r>
      <w:r w:rsidR="004D5DCD" w:rsidRPr="00E07B97">
        <w:rPr>
          <w:sz w:val="24"/>
          <w:szCs w:val="24"/>
        </w:rPr>
        <w:t xml:space="preserve"> </w:t>
      </w:r>
      <w:r w:rsidRPr="00E07B97">
        <w:rPr>
          <w:sz w:val="24"/>
          <w:szCs w:val="24"/>
        </w:rPr>
        <w:t>A experiência das quebradeiras de coco babaçu, por exemplo, é emblemática</w:t>
      </w:r>
      <w:r w:rsidR="00E07B97" w:rsidRPr="00E07B97">
        <w:rPr>
          <w:sz w:val="24"/>
          <w:szCs w:val="24"/>
        </w:rPr>
        <w:t>, a</w:t>
      </w:r>
      <w:r w:rsidRPr="00E07B97">
        <w:rPr>
          <w:sz w:val="24"/>
          <w:szCs w:val="24"/>
        </w:rPr>
        <w:t xml:space="preserve">o reivindicarem </w:t>
      </w:r>
      <w:r w:rsidRPr="00FF74D0">
        <w:rPr>
          <w:sz w:val="24"/>
          <w:szCs w:val="24"/>
        </w:rPr>
        <w:t xml:space="preserve">o </w:t>
      </w:r>
      <w:r w:rsidRPr="00FF74D0">
        <w:rPr>
          <w:sz w:val="24"/>
          <w:szCs w:val="24"/>
        </w:rPr>
        <w:lastRenderedPageBreak/>
        <w:t>livre acesso aos babaçuais e à terra comum, essas mulheres resistem não apenas à grilagem, mas à imposição de um modelo patriarcal e capitalista de organização do espaço produtivo.</w:t>
      </w:r>
    </w:p>
    <w:p w14:paraId="6A37EEA9" w14:textId="53CBCC8B" w:rsidR="00FF74D0" w:rsidRPr="00FF74D0" w:rsidRDefault="00FF74D0" w:rsidP="00FF74D0">
      <w:pPr>
        <w:spacing w:line="360" w:lineRule="auto"/>
        <w:ind w:firstLine="709"/>
        <w:jc w:val="both"/>
        <w:rPr>
          <w:sz w:val="24"/>
          <w:szCs w:val="24"/>
        </w:rPr>
      </w:pPr>
      <w:r w:rsidRPr="00FF74D0">
        <w:rPr>
          <w:sz w:val="24"/>
          <w:szCs w:val="24"/>
        </w:rPr>
        <w:t xml:space="preserve">O mesmo se observa nas lutas dos quilombolas por titulação de seus territórios e dos povos indígenas por demarcação e proteção legal. Como observa </w:t>
      </w:r>
      <w:proofErr w:type="spellStart"/>
      <w:r w:rsidRPr="00FF74D0">
        <w:rPr>
          <w:sz w:val="24"/>
          <w:szCs w:val="24"/>
        </w:rPr>
        <w:t>Fanon</w:t>
      </w:r>
      <w:proofErr w:type="spellEnd"/>
      <w:r w:rsidRPr="00FF74D0">
        <w:rPr>
          <w:sz w:val="24"/>
          <w:szCs w:val="24"/>
        </w:rPr>
        <w:t xml:space="preserve"> (</w:t>
      </w:r>
      <w:r w:rsidR="006D3929">
        <w:rPr>
          <w:sz w:val="24"/>
          <w:szCs w:val="24"/>
        </w:rPr>
        <w:t>2022</w:t>
      </w:r>
      <w:r w:rsidRPr="00FF74D0">
        <w:rPr>
          <w:sz w:val="24"/>
          <w:szCs w:val="24"/>
        </w:rPr>
        <w:t>), as populações colonizadas não apenas reagem à opressão, mas se afirmam como sujeitos históricos, políticos e culturais que reivindicam a reescrita de suas histórias e de seus territórios.</w:t>
      </w:r>
    </w:p>
    <w:p w14:paraId="7ECBA7BA" w14:textId="77777777" w:rsidR="00FF74D0" w:rsidRPr="00FF74D0" w:rsidRDefault="00FF74D0" w:rsidP="00FF74D0">
      <w:pPr>
        <w:spacing w:line="360" w:lineRule="auto"/>
        <w:ind w:firstLine="709"/>
        <w:jc w:val="both"/>
        <w:rPr>
          <w:sz w:val="24"/>
          <w:szCs w:val="24"/>
        </w:rPr>
      </w:pPr>
      <w:r w:rsidRPr="00FF74D0">
        <w:rPr>
          <w:sz w:val="24"/>
          <w:szCs w:val="24"/>
        </w:rPr>
        <w:t>A FETAEMA, em seu relatório de 2020, sistematiza os dados de ameaças, assassinatos e perseguições a lideranças comunitárias, revelando a intensidade da repressão. Ainda assim, as comunidades continuam mobilizadas, ocupando terras, organizando mutirões, formando brigadas de defesa e acionando mecanismos nacionais e internacionais de denúncia e justiça.</w:t>
      </w:r>
    </w:p>
    <w:p w14:paraId="080AD7AF" w14:textId="77777777" w:rsidR="00FF74D0" w:rsidRPr="00FF74D0" w:rsidRDefault="00FF74D0" w:rsidP="00FF74D0">
      <w:pPr>
        <w:spacing w:line="360" w:lineRule="auto"/>
        <w:ind w:firstLine="709"/>
        <w:jc w:val="both"/>
        <w:rPr>
          <w:sz w:val="24"/>
          <w:szCs w:val="24"/>
        </w:rPr>
      </w:pPr>
      <w:r w:rsidRPr="00FF74D0">
        <w:rPr>
          <w:sz w:val="24"/>
          <w:szCs w:val="24"/>
        </w:rPr>
        <w:t>Esses sujeitos, mesmo submetidos a processos históricos de expropriação, têm demonstrado capacidade de articulação política e produção de alternativas. A agroecologia, os bancos comunitários de sementes, a educação do campo e os conselhos territoriais são formas concretas de resistência que se consolidam na contramão da lógica do mercado.</w:t>
      </w:r>
    </w:p>
    <w:p w14:paraId="488CBF1C" w14:textId="1DB94601" w:rsidR="00662C77" w:rsidRDefault="00FF74D0" w:rsidP="00FF74D0">
      <w:pPr>
        <w:spacing w:line="360" w:lineRule="auto"/>
        <w:ind w:firstLine="709"/>
        <w:jc w:val="both"/>
        <w:rPr>
          <w:sz w:val="24"/>
          <w:szCs w:val="24"/>
        </w:rPr>
      </w:pPr>
      <w:r w:rsidRPr="00FF74D0">
        <w:rPr>
          <w:sz w:val="24"/>
          <w:szCs w:val="24"/>
        </w:rPr>
        <w:t>Portanto, os sujeitos da resistência rural no Maranhão são expressão viva de um projeto antagônico ao do agronegócio. Suas lutas não são apenas por terra, mas por vida, por território, por cultura e por justiça, apontando caminhos para uma transformação estrutural da questão agrária no Brasil.</w:t>
      </w:r>
    </w:p>
    <w:p w14:paraId="3F2FEF20" w14:textId="5CFFDC56" w:rsidR="00373574" w:rsidRDefault="00373574">
      <w:pPr>
        <w:spacing w:line="240" w:lineRule="auto"/>
        <w:rPr>
          <w:b/>
          <w:sz w:val="24"/>
          <w:szCs w:val="24"/>
        </w:rPr>
      </w:pPr>
    </w:p>
    <w:p w14:paraId="36667658" w14:textId="3895598C" w:rsidR="004F776F" w:rsidRDefault="00B57294" w:rsidP="004F776F">
      <w:pPr>
        <w:spacing w:line="360" w:lineRule="auto"/>
        <w:jc w:val="both"/>
        <w:rPr>
          <w:b/>
          <w:sz w:val="24"/>
          <w:szCs w:val="24"/>
        </w:rPr>
      </w:pPr>
      <w:r>
        <w:rPr>
          <w:b/>
          <w:sz w:val="24"/>
          <w:szCs w:val="24"/>
        </w:rPr>
        <w:t xml:space="preserve">6. </w:t>
      </w:r>
      <w:r w:rsidR="004F776F">
        <w:rPr>
          <w:b/>
          <w:sz w:val="24"/>
          <w:szCs w:val="24"/>
        </w:rPr>
        <w:t>CONCLUSÃO</w:t>
      </w:r>
    </w:p>
    <w:p w14:paraId="13D6ED81" w14:textId="77777777" w:rsidR="004F776F" w:rsidRDefault="004F776F" w:rsidP="000F6626">
      <w:pPr>
        <w:spacing w:line="240" w:lineRule="auto"/>
        <w:jc w:val="both"/>
        <w:rPr>
          <w:sz w:val="24"/>
          <w:szCs w:val="24"/>
        </w:rPr>
      </w:pPr>
    </w:p>
    <w:p w14:paraId="63F07BB0" w14:textId="39B78EEB" w:rsidR="00602037" w:rsidRPr="00602037" w:rsidRDefault="00602037" w:rsidP="00602037">
      <w:pPr>
        <w:spacing w:line="360" w:lineRule="auto"/>
        <w:ind w:firstLine="709"/>
        <w:jc w:val="both"/>
        <w:rPr>
          <w:sz w:val="24"/>
          <w:szCs w:val="24"/>
        </w:rPr>
      </w:pPr>
      <w:r w:rsidRPr="00602037">
        <w:rPr>
          <w:sz w:val="24"/>
          <w:szCs w:val="24"/>
        </w:rPr>
        <w:t xml:space="preserve">A análise da violência no campo maranhense evidencia a profundidade das contradições do capitalismo na periferia </w:t>
      </w:r>
      <w:r w:rsidRPr="00E07B97">
        <w:rPr>
          <w:sz w:val="24"/>
          <w:szCs w:val="24"/>
        </w:rPr>
        <w:t xml:space="preserve">do sistema mundial. Os dados e processos </w:t>
      </w:r>
      <w:r w:rsidR="00C01C4E" w:rsidRPr="00E07B97">
        <w:rPr>
          <w:sz w:val="24"/>
          <w:szCs w:val="24"/>
        </w:rPr>
        <w:t xml:space="preserve">observados </w:t>
      </w:r>
      <w:r w:rsidRPr="00E07B97">
        <w:rPr>
          <w:sz w:val="24"/>
          <w:szCs w:val="24"/>
        </w:rPr>
        <w:t xml:space="preserve">demonstram que a expropriação, materializada </w:t>
      </w:r>
      <w:r w:rsidR="00C01C4E" w:rsidRPr="00E07B97">
        <w:rPr>
          <w:sz w:val="24"/>
          <w:szCs w:val="24"/>
        </w:rPr>
        <w:t>pela</w:t>
      </w:r>
      <w:r w:rsidRPr="00E07B97">
        <w:rPr>
          <w:sz w:val="24"/>
          <w:szCs w:val="24"/>
        </w:rPr>
        <w:t xml:space="preserve"> </w:t>
      </w:r>
      <w:r w:rsidRPr="00E07B97">
        <w:rPr>
          <w:i/>
          <w:sz w:val="24"/>
          <w:szCs w:val="24"/>
        </w:rPr>
        <w:t>grilagem</w:t>
      </w:r>
      <w:r w:rsidRPr="00E07B97">
        <w:rPr>
          <w:sz w:val="24"/>
          <w:szCs w:val="24"/>
        </w:rPr>
        <w:t xml:space="preserve"> de terras, </w:t>
      </w:r>
      <w:r w:rsidR="00C01C4E" w:rsidRPr="00E07B97">
        <w:rPr>
          <w:sz w:val="24"/>
          <w:szCs w:val="24"/>
        </w:rPr>
        <w:t>pel</w:t>
      </w:r>
      <w:r w:rsidRPr="00E07B97">
        <w:rPr>
          <w:sz w:val="24"/>
          <w:szCs w:val="24"/>
        </w:rPr>
        <w:t xml:space="preserve">a repressão estatal e </w:t>
      </w:r>
      <w:r w:rsidR="00C01C4E" w:rsidRPr="00E07B97">
        <w:rPr>
          <w:sz w:val="24"/>
          <w:szCs w:val="24"/>
        </w:rPr>
        <w:t>pel</w:t>
      </w:r>
      <w:r w:rsidRPr="00E07B97">
        <w:rPr>
          <w:sz w:val="24"/>
          <w:szCs w:val="24"/>
        </w:rPr>
        <w:t>a captura</w:t>
      </w:r>
      <w:r w:rsidR="00C01C4E" w:rsidRPr="00E07B97">
        <w:rPr>
          <w:sz w:val="24"/>
          <w:szCs w:val="24"/>
        </w:rPr>
        <w:t xml:space="preserve"> do Estado</w:t>
      </w:r>
      <w:r w:rsidRPr="00E07B97">
        <w:rPr>
          <w:sz w:val="24"/>
          <w:szCs w:val="24"/>
        </w:rPr>
        <w:t xml:space="preserve"> por interesses privados, é a </w:t>
      </w:r>
      <w:r w:rsidRPr="00E07B97">
        <w:rPr>
          <w:sz w:val="24"/>
          <w:szCs w:val="24"/>
        </w:rPr>
        <w:lastRenderedPageBreak/>
        <w:t xml:space="preserve">engrenagem fundamental da expansão do capital sobre os territórios rurais. Essa violência, longe de ser eventual, constitui o modo de operação do capital no campo, em especial </w:t>
      </w:r>
      <w:r w:rsidR="00C01C4E" w:rsidRPr="00E07B97">
        <w:rPr>
          <w:sz w:val="24"/>
          <w:szCs w:val="24"/>
        </w:rPr>
        <w:t xml:space="preserve">no </w:t>
      </w:r>
      <w:r w:rsidRPr="00E07B97">
        <w:rPr>
          <w:sz w:val="24"/>
          <w:szCs w:val="24"/>
        </w:rPr>
        <w:t xml:space="preserve">agronegócio </w:t>
      </w:r>
      <w:r w:rsidR="00C01C4E" w:rsidRPr="00E07B97">
        <w:rPr>
          <w:sz w:val="24"/>
          <w:szCs w:val="24"/>
        </w:rPr>
        <w:t>articulado a</w:t>
      </w:r>
      <w:r w:rsidRPr="00E07B97">
        <w:rPr>
          <w:sz w:val="24"/>
          <w:szCs w:val="24"/>
        </w:rPr>
        <w:t>o modelo agroexportador</w:t>
      </w:r>
      <w:r w:rsidR="00C01C4E" w:rsidRPr="00E07B97">
        <w:rPr>
          <w:sz w:val="24"/>
          <w:szCs w:val="24"/>
        </w:rPr>
        <w:t xml:space="preserve">, enquanto dimensão do circuito </w:t>
      </w:r>
      <w:r w:rsidRPr="00E07B97">
        <w:rPr>
          <w:sz w:val="24"/>
          <w:szCs w:val="24"/>
        </w:rPr>
        <w:t>de valorização</w:t>
      </w:r>
      <w:r w:rsidR="00C01C4E" w:rsidRPr="00E07B97">
        <w:rPr>
          <w:sz w:val="24"/>
          <w:szCs w:val="24"/>
        </w:rPr>
        <w:t xml:space="preserve"> e acumulação do capital em escala global</w:t>
      </w:r>
      <w:r w:rsidRPr="00E07B97">
        <w:rPr>
          <w:sz w:val="24"/>
          <w:szCs w:val="24"/>
        </w:rPr>
        <w:t>.</w:t>
      </w:r>
    </w:p>
    <w:p w14:paraId="1BC5EE19" w14:textId="51F2A3D6" w:rsidR="00602037" w:rsidRPr="00602037" w:rsidRDefault="00602037" w:rsidP="00602037">
      <w:pPr>
        <w:spacing w:line="360" w:lineRule="auto"/>
        <w:ind w:firstLine="709"/>
        <w:jc w:val="both"/>
        <w:rPr>
          <w:sz w:val="24"/>
          <w:szCs w:val="24"/>
        </w:rPr>
      </w:pPr>
      <w:r w:rsidRPr="00602037">
        <w:rPr>
          <w:sz w:val="24"/>
          <w:szCs w:val="24"/>
        </w:rPr>
        <w:t>Nesse processo, comunidades tradicionais, trabalhadores e trabalhadoras rurais tornam-se alvo constante de perseguições, ameaças e assassinatos. Ainda assim, resistem e constroem alternativas ao modelo hegemônico, pautadas na defesa da terra, da vida e da dignidade. As evidências mostram que a impunidade e a ausência de políticas públicas efetivas reforça o ciclo da violência, tornando urgente a retomada de um projeto de reforma agrária que enfrente as desigualdades estruturais do campo.</w:t>
      </w:r>
    </w:p>
    <w:p w14:paraId="3762380B" w14:textId="140BB5C2" w:rsidR="004F776F" w:rsidRDefault="00602037" w:rsidP="00602037">
      <w:pPr>
        <w:spacing w:line="360" w:lineRule="auto"/>
        <w:ind w:firstLine="709"/>
        <w:jc w:val="both"/>
        <w:rPr>
          <w:sz w:val="24"/>
          <w:szCs w:val="24"/>
        </w:rPr>
      </w:pPr>
      <w:r w:rsidRPr="00602037">
        <w:rPr>
          <w:sz w:val="24"/>
          <w:szCs w:val="24"/>
        </w:rPr>
        <w:t xml:space="preserve">O Maranhão, </w:t>
      </w:r>
      <w:r w:rsidRPr="00B57294">
        <w:rPr>
          <w:sz w:val="24"/>
          <w:szCs w:val="24"/>
        </w:rPr>
        <w:t xml:space="preserve">nesse contexto, </w:t>
      </w:r>
      <w:r w:rsidR="005173C8" w:rsidRPr="00B57294">
        <w:rPr>
          <w:sz w:val="24"/>
          <w:szCs w:val="24"/>
        </w:rPr>
        <w:t xml:space="preserve">se configura </w:t>
      </w:r>
      <w:r w:rsidRPr="00B57294">
        <w:rPr>
          <w:sz w:val="24"/>
          <w:szCs w:val="24"/>
        </w:rPr>
        <w:t xml:space="preserve">como um caso emblemático da luta de classes no campo, onde a expansão </w:t>
      </w:r>
      <w:r w:rsidRPr="00602037">
        <w:rPr>
          <w:sz w:val="24"/>
          <w:szCs w:val="24"/>
        </w:rPr>
        <w:t>capitalista desnuda suas bases violentas e a resistência popular revela as possibilidades de transformação. Assim, este trabalho reafirma a importância de uma leitura crítica e dialética da questão agrária, que não se limite à denúncia, mas contribua para a formulação de políticas públicas fundadas na justiça social e na soberania territorial dos povos do campo</w:t>
      </w:r>
      <w:r w:rsidR="004F776F">
        <w:rPr>
          <w:sz w:val="24"/>
          <w:szCs w:val="24"/>
        </w:rPr>
        <w:t>.</w:t>
      </w:r>
    </w:p>
    <w:p w14:paraId="4E0CD117" w14:textId="77777777" w:rsidR="004F776F" w:rsidRDefault="004F776F" w:rsidP="000F6626">
      <w:pPr>
        <w:spacing w:line="240" w:lineRule="auto"/>
        <w:jc w:val="center"/>
        <w:rPr>
          <w:b/>
          <w:sz w:val="24"/>
          <w:szCs w:val="24"/>
        </w:rPr>
      </w:pPr>
    </w:p>
    <w:p w14:paraId="5CBE4A0D" w14:textId="3AA11AA4" w:rsidR="004F776F" w:rsidRPr="00CB33DD" w:rsidRDefault="004F776F" w:rsidP="008A0ADA">
      <w:pPr>
        <w:jc w:val="center"/>
        <w:rPr>
          <w:bCs/>
          <w:sz w:val="24"/>
          <w:szCs w:val="24"/>
        </w:rPr>
      </w:pPr>
      <w:r>
        <w:rPr>
          <w:b/>
          <w:sz w:val="24"/>
          <w:szCs w:val="24"/>
        </w:rPr>
        <w:t>REFERÊNCIAS</w:t>
      </w:r>
    </w:p>
    <w:p w14:paraId="0B2BC7BE" w14:textId="77777777" w:rsidR="004F776F" w:rsidRPr="008A0ADA" w:rsidRDefault="004F776F" w:rsidP="004F776F">
      <w:pPr>
        <w:spacing w:line="240" w:lineRule="auto"/>
        <w:jc w:val="both"/>
        <w:rPr>
          <w:sz w:val="20"/>
          <w:szCs w:val="20"/>
        </w:rPr>
      </w:pPr>
    </w:p>
    <w:p w14:paraId="4CBAD989" w14:textId="3FB61731" w:rsidR="00570020" w:rsidRPr="00551050" w:rsidRDefault="00570020" w:rsidP="00570020">
      <w:pPr>
        <w:spacing w:line="240" w:lineRule="auto"/>
        <w:jc w:val="both"/>
        <w:rPr>
          <w:color w:val="FF0000"/>
          <w:sz w:val="24"/>
          <w:szCs w:val="24"/>
        </w:rPr>
      </w:pPr>
      <w:r w:rsidRPr="00570020">
        <w:rPr>
          <w:sz w:val="24"/>
          <w:szCs w:val="24"/>
        </w:rPr>
        <w:t xml:space="preserve">ALMEIDA, Alfredo Wagner Berno de. A inserção do tema agrário nas estratégias de desenvolvimento. In: ALMEIDA, Alfredo Wagner Berno de. </w:t>
      </w:r>
      <w:r w:rsidRPr="00570020">
        <w:rPr>
          <w:b/>
          <w:bCs/>
          <w:sz w:val="24"/>
          <w:szCs w:val="24"/>
        </w:rPr>
        <w:t>O território do (in)visível</w:t>
      </w:r>
      <w:r w:rsidRPr="00570020">
        <w:rPr>
          <w:sz w:val="24"/>
          <w:szCs w:val="24"/>
        </w:rPr>
        <w:t xml:space="preserve">. Rio de Janeiro: </w:t>
      </w:r>
      <w:proofErr w:type="spellStart"/>
      <w:r w:rsidRPr="00570020">
        <w:rPr>
          <w:sz w:val="24"/>
          <w:szCs w:val="24"/>
        </w:rPr>
        <w:t>Garamond</w:t>
      </w:r>
      <w:proofErr w:type="spellEnd"/>
      <w:r w:rsidRPr="00570020">
        <w:rPr>
          <w:sz w:val="24"/>
          <w:szCs w:val="24"/>
        </w:rPr>
        <w:t>, 2021</w:t>
      </w:r>
      <w:r w:rsidR="00E07B97">
        <w:rPr>
          <w:color w:val="FF0000"/>
          <w:sz w:val="24"/>
          <w:szCs w:val="24"/>
        </w:rPr>
        <w:t>.</w:t>
      </w:r>
    </w:p>
    <w:p w14:paraId="73D2CEE3" w14:textId="77777777" w:rsidR="00570020" w:rsidRPr="00570020" w:rsidRDefault="00570020" w:rsidP="00570020">
      <w:pPr>
        <w:spacing w:line="240" w:lineRule="auto"/>
        <w:jc w:val="both"/>
        <w:rPr>
          <w:sz w:val="24"/>
          <w:szCs w:val="24"/>
        </w:rPr>
      </w:pPr>
    </w:p>
    <w:p w14:paraId="7957C9CF" w14:textId="1762EC67" w:rsidR="00570020" w:rsidRPr="00570020" w:rsidRDefault="00570020" w:rsidP="00570020">
      <w:pPr>
        <w:spacing w:line="240" w:lineRule="auto"/>
        <w:jc w:val="both"/>
        <w:rPr>
          <w:sz w:val="24"/>
          <w:szCs w:val="24"/>
        </w:rPr>
      </w:pPr>
      <w:r w:rsidRPr="00570020">
        <w:rPr>
          <w:sz w:val="24"/>
          <w:szCs w:val="24"/>
        </w:rPr>
        <w:t xml:space="preserve">CPT – COMISSÃO PASTORAL DA TERRA. </w:t>
      </w:r>
      <w:r w:rsidRPr="00857C99">
        <w:rPr>
          <w:b/>
          <w:bCs/>
          <w:sz w:val="24"/>
          <w:szCs w:val="24"/>
        </w:rPr>
        <w:t>Conflitos no Campo Brasil 2022</w:t>
      </w:r>
      <w:r w:rsidRPr="00570020">
        <w:rPr>
          <w:sz w:val="24"/>
          <w:szCs w:val="24"/>
        </w:rPr>
        <w:t xml:space="preserve">. Goiânia: CPT Nacional, 2023. Disponível em: </w:t>
      </w:r>
      <w:hyperlink r:id="rId6" w:history="1">
        <w:r w:rsidR="00857C99" w:rsidRPr="00E315D9">
          <w:rPr>
            <w:rStyle w:val="Hyperlink"/>
            <w:sz w:val="24"/>
            <w:szCs w:val="24"/>
          </w:rPr>
          <w:t>https://www.cptnacional.org.br/</w:t>
        </w:r>
      </w:hyperlink>
      <w:r w:rsidRPr="00570020">
        <w:rPr>
          <w:sz w:val="24"/>
          <w:szCs w:val="24"/>
        </w:rPr>
        <w:t>. Acesso em: 20 maio 2025.</w:t>
      </w:r>
    </w:p>
    <w:p w14:paraId="37E5F7F8" w14:textId="77777777" w:rsidR="00570020" w:rsidRPr="00570020" w:rsidRDefault="00570020" w:rsidP="00570020">
      <w:pPr>
        <w:spacing w:line="240" w:lineRule="auto"/>
        <w:jc w:val="both"/>
        <w:rPr>
          <w:sz w:val="24"/>
          <w:szCs w:val="24"/>
        </w:rPr>
      </w:pPr>
    </w:p>
    <w:p w14:paraId="4FA23F9F" w14:textId="77777777" w:rsidR="00570020" w:rsidRPr="00570020" w:rsidRDefault="00570020" w:rsidP="00570020">
      <w:pPr>
        <w:spacing w:line="240" w:lineRule="auto"/>
        <w:jc w:val="both"/>
        <w:rPr>
          <w:sz w:val="24"/>
          <w:szCs w:val="24"/>
        </w:rPr>
      </w:pPr>
      <w:r w:rsidRPr="00570020">
        <w:rPr>
          <w:sz w:val="24"/>
          <w:szCs w:val="24"/>
        </w:rPr>
        <w:t xml:space="preserve">FANON, Frantz. </w:t>
      </w:r>
      <w:r w:rsidRPr="00F35982">
        <w:rPr>
          <w:b/>
          <w:bCs/>
          <w:sz w:val="24"/>
          <w:szCs w:val="24"/>
        </w:rPr>
        <w:t>Os condenados da terra</w:t>
      </w:r>
      <w:r w:rsidRPr="00570020">
        <w:rPr>
          <w:sz w:val="24"/>
          <w:szCs w:val="24"/>
        </w:rPr>
        <w:t>. 6. ed. Rio de Janeiro: Civilização Brasileira, 2022.</w:t>
      </w:r>
    </w:p>
    <w:p w14:paraId="1E6F9938" w14:textId="77777777" w:rsidR="00570020" w:rsidRPr="00570020" w:rsidRDefault="00570020" w:rsidP="00570020">
      <w:pPr>
        <w:spacing w:line="240" w:lineRule="auto"/>
        <w:jc w:val="both"/>
        <w:rPr>
          <w:sz w:val="24"/>
          <w:szCs w:val="24"/>
        </w:rPr>
      </w:pPr>
    </w:p>
    <w:p w14:paraId="3A55C6BF" w14:textId="77777777" w:rsidR="00570020" w:rsidRPr="00570020" w:rsidRDefault="00570020" w:rsidP="00570020">
      <w:pPr>
        <w:spacing w:line="240" w:lineRule="auto"/>
        <w:jc w:val="both"/>
        <w:rPr>
          <w:sz w:val="24"/>
          <w:szCs w:val="24"/>
        </w:rPr>
      </w:pPr>
      <w:r w:rsidRPr="00570020">
        <w:rPr>
          <w:sz w:val="24"/>
          <w:szCs w:val="24"/>
        </w:rPr>
        <w:lastRenderedPageBreak/>
        <w:t xml:space="preserve">FETAEMA – FEDERAÇÃO DOS TRABALHADORES RURAIS AGRICULTORES E AGRICULTORAS DO ESTADO DO MARANHÃO. </w:t>
      </w:r>
      <w:r w:rsidRPr="005F1380">
        <w:rPr>
          <w:b/>
          <w:bCs/>
          <w:sz w:val="24"/>
          <w:szCs w:val="24"/>
        </w:rPr>
        <w:t>Conflitos e lutas dos trabalhadores rurais no Maranhão</w:t>
      </w:r>
      <w:r w:rsidRPr="00570020">
        <w:rPr>
          <w:sz w:val="24"/>
          <w:szCs w:val="24"/>
        </w:rPr>
        <w:t>. São Luís: FETAEMA, 2020.</w:t>
      </w:r>
    </w:p>
    <w:p w14:paraId="07B65938" w14:textId="77777777" w:rsidR="00570020" w:rsidRPr="00570020" w:rsidRDefault="00570020" w:rsidP="00570020">
      <w:pPr>
        <w:spacing w:line="240" w:lineRule="auto"/>
        <w:jc w:val="both"/>
        <w:rPr>
          <w:sz w:val="24"/>
          <w:szCs w:val="24"/>
        </w:rPr>
      </w:pPr>
    </w:p>
    <w:p w14:paraId="6171F9F7" w14:textId="59FCFFCC" w:rsidR="00570020" w:rsidRDefault="00BB1E58" w:rsidP="00570020">
      <w:pPr>
        <w:spacing w:line="240" w:lineRule="auto"/>
        <w:jc w:val="both"/>
        <w:rPr>
          <w:color w:val="EE0000"/>
          <w:sz w:val="24"/>
          <w:szCs w:val="24"/>
        </w:rPr>
      </w:pPr>
      <w:r w:rsidRPr="00BB1E58">
        <w:rPr>
          <w:sz w:val="24"/>
          <w:szCs w:val="24"/>
        </w:rPr>
        <w:t xml:space="preserve">HARVEY, David. </w:t>
      </w:r>
      <w:r w:rsidRPr="00BB1E58">
        <w:rPr>
          <w:b/>
          <w:bCs/>
          <w:sz w:val="24"/>
          <w:szCs w:val="24"/>
        </w:rPr>
        <w:t>O novo imperialismo</w:t>
      </w:r>
      <w:r w:rsidRPr="00BB1E58">
        <w:rPr>
          <w:sz w:val="24"/>
          <w:szCs w:val="24"/>
        </w:rPr>
        <w:t>. São Paulo: Loyola, 2004.</w:t>
      </w:r>
    </w:p>
    <w:p w14:paraId="1EA516AA" w14:textId="77777777" w:rsidR="00EC2DF0" w:rsidRDefault="00EC2DF0" w:rsidP="00570020">
      <w:pPr>
        <w:spacing w:line="240" w:lineRule="auto"/>
        <w:jc w:val="both"/>
        <w:rPr>
          <w:color w:val="EE0000"/>
          <w:sz w:val="24"/>
          <w:szCs w:val="24"/>
        </w:rPr>
      </w:pPr>
    </w:p>
    <w:p w14:paraId="01444305" w14:textId="078593FF" w:rsidR="00EC2DF0" w:rsidRPr="006E1D0C" w:rsidRDefault="00551050" w:rsidP="00570020">
      <w:pPr>
        <w:spacing w:line="240" w:lineRule="auto"/>
        <w:jc w:val="both"/>
        <w:rPr>
          <w:color w:val="EE0000"/>
          <w:sz w:val="24"/>
          <w:szCs w:val="24"/>
        </w:rPr>
      </w:pPr>
      <w:r w:rsidRPr="00B57294">
        <w:rPr>
          <w:sz w:val="24"/>
          <w:szCs w:val="24"/>
        </w:rPr>
        <w:t xml:space="preserve">IBGE - </w:t>
      </w:r>
      <w:r w:rsidR="00EC2DF0" w:rsidRPr="00B57294">
        <w:rPr>
          <w:sz w:val="24"/>
          <w:szCs w:val="24"/>
        </w:rPr>
        <w:t xml:space="preserve">INSTITUTO </w:t>
      </w:r>
      <w:r w:rsidR="00EC2DF0" w:rsidRPr="00EC2DF0">
        <w:rPr>
          <w:sz w:val="24"/>
          <w:szCs w:val="24"/>
        </w:rPr>
        <w:t xml:space="preserve">BRASILEIRO DE GEOGRAFIA E ESTATÍSTICA. </w:t>
      </w:r>
      <w:r w:rsidR="00EC2DF0" w:rsidRPr="00EC2DF0">
        <w:rPr>
          <w:b/>
          <w:bCs/>
          <w:sz w:val="24"/>
          <w:szCs w:val="24"/>
        </w:rPr>
        <w:t>Produção agrícola municipal</w:t>
      </w:r>
      <w:r w:rsidR="00EC2DF0" w:rsidRPr="00EC2DF0">
        <w:rPr>
          <w:sz w:val="24"/>
          <w:szCs w:val="24"/>
        </w:rPr>
        <w:t xml:space="preserve">: culturas temporárias e permanentes. Rio de Janeiro: IBGE, 2020. Disponível em: </w:t>
      </w:r>
      <w:hyperlink r:id="rId7" w:history="1">
        <w:r w:rsidR="00EC2DF0" w:rsidRPr="00E315D9">
          <w:rPr>
            <w:rStyle w:val="Hyperlink"/>
            <w:sz w:val="24"/>
            <w:szCs w:val="24"/>
          </w:rPr>
          <w:t>https://sidra.ibge.gov.br/tabela/1612</w:t>
        </w:r>
      </w:hyperlink>
      <w:r w:rsidR="00EC2DF0" w:rsidRPr="00EC2DF0">
        <w:rPr>
          <w:color w:val="EE0000"/>
          <w:sz w:val="24"/>
          <w:szCs w:val="24"/>
        </w:rPr>
        <w:t xml:space="preserve">. </w:t>
      </w:r>
      <w:r w:rsidR="00EC2DF0" w:rsidRPr="00EC2DF0">
        <w:rPr>
          <w:sz w:val="24"/>
          <w:szCs w:val="24"/>
        </w:rPr>
        <w:t>Acesso em: 20 maio 2025.</w:t>
      </w:r>
    </w:p>
    <w:p w14:paraId="6C8F58C9" w14:textId="77777777" w:rsidR="00570020" w:rsidRPr="00570020" w:rsidRDefault="00570020" w:rsidP="00570020">
      <w:pPr>
        <w:spacing w:line="240" w:lineRule="auto"/>
        <w:jc w:val="both"/>
        <w:rPr>
          <w:sz w:val="24"/>
          <w:szCs w:val="24"/>
        </w:rPr>
      </w:pPr>
    </w:p>
    <w:p w14:paraId="6592C926" w14:textId="77777777" w:rsidR="00570020" w:rsidRPr="00570020" w:rsidRDefault="00570020" w:rsidP="00570020">
      <w:pPr>
        <w:spacing w:line="240" w:lineRule="auto"/>
        <w:jc w:val="both"/>
        <w:rPr>
          <w:sz w:val="24"/>
          <w:szCs w:val="24"/>
        </w:rPr>
      </w:pPr>
      <w:r w:rsidRPr="00570020">
        <w:rPr>
          <w:sz w:val="24"/>
          <w:szCs w:val="24"/>
        </w:rPr>
        <w:t xml:space="preserve">MBEMBE, Achille. </w:t>
      </w:r>
      <w:r w:rsidRPr="00711A49">
        <w:rPr>
          <w:b/>
          <w:bCs/>
          <w:sz w:val="24"/>
          <w:szCs w:val="24"/>
        </w:rPr>
        <w:t>Necropolítica</w:t>
      </w:r>
      <w:r w:rsidRPr="00570020">
        <w:rPr>
          <w:sz w:val="24"/>
          <w:szCs w:val="24"/>
        </w:rPr>
        <w:t>. São Paulo: n-1 edições, 2018.</w:t>
      </w:r>
    </w:p>
    <w:p w14:paraId="4B3BB369" w14:textId="77777777" w:rsidR="00570020" w:rsidRPr="00570020" w:rsidRDefault="00570020" w:rsidP="00570020">
      <w:pPr>
        <w:spacing w:line="240" w:lineRule="auto"/>
        <w:jc w:val="both"/>
        <w:rPr>
          <w:sz w:val="24"/>
          <w:szCs w:val="24"/>
        </w:rPr>
      </w:pPr>
    </w:p>
    <w:p w14:paraId="4C5E9F9B" w14:textId="77777777" w:rsidR="00570020" w:rsidRPr="00570020" w:rsidRDefault="00570020" w:rsidP="00570020">
      <w:pPr>
        <w:spacing w:line="240" w:lineRule="auto"/>
        <w:jc w:val="both"/>
        <w:rPr>
          <w:sz w:val="24"/>
          <w:szCs w:val="24"/>
        </w:rPr>
      </w:pPr>
      <w:r w:rsidRPr="00570020">
        <w:rPr>
          <w:sz w:val="24"/>
          <w:szCs w:val="24"/>
        </w:rPr>
        <w:t xml:space="preserve">MALERBA, </w:t>
      </w:r>
      <w:proofErr w:type="spellStart"/>
      <w:r w:rsidRPr="00570020">
        <w:rPr>
          <w:sz w:val="24"/>
          <w:szCs w:val="24"/>
        </w:rPr>
        <w:t>Julianna</w:t>
      </w:r>
      <w:proofErr w:type="spellEnd"/>
      <w:r w:rsidRPr="00570020">
        <w:rPr>
          <w:sz w:val="24"/>
          <w:szCs w:val="24"/>
        </w:rPr>
        <w:t xml:space="preserve">. </w:t>
      </w:r>
      <w:r w:rsidRPr="00711A49">
        <w:rPr>
          <w:b/>
          <w:bCs/>
          <w:sz w:val="24"/>
          <w:szCs w:val="24"/>
        </w:rPr>
        <w:t xml:space="preserve">Micropoderes, </w:t>
      </w:r>
      <w:proofErr w:type="spellStart"/>
      <w:r w:rsidRPr="00711A49">
        <w:rPr>
          <w:b/>
          <w:bCs/>
          <w:sz w:val="24"/>
          <w:szCs w:val="24"/>
        </w:rPr>
        <w:t>macroviolências</w:t>
      </w:r>
      <w:proofErr w:type="spellEnd"/>
      <w:r w:rsidRPr="00570020">
        <w:rPr>
          <w:sz w:val="24"/>
          <w:szCs w:val="24"/>
        </w:rPr>
        <w:t>: territórios e conflitos no Brasil. Rio de Janeiro: FASE, 2008.</w:t>
      </w:r>
    </w:p>
    <w:p w14:paraId="651DDCB1" w14:textId="77777777" w:rsidR="00570020" w:rsidRPr="00570020" w:rsidRDefault="00570020" w:rsidP="00570020">
      <w:pPr>
        <w:spacing w:line="240" w:lineRule="auto"/>
        <w:jc w:val="both"/>
        <w:rPr>
          <w:sz w:val="24"/>
          <w:szCs w:val="24"/>
        </w:rPr>
      </w:pPr>
    </w:p>
    <w:p w14:paraId="45A854E8" w14:textId="77777777" w:rsidR="00570020" w:rsidRPr="00570020" w:rsidRDefault="00570020" w:rsidP="00570020">
      <w:pPr>
        <w:spacing w:line="240" w:lineRule="auto"/>
        <w:jc w:val="both"/>
        <w:rPr>
          <w:sz w:val="24"/>
          <w:szCs w:val="24"/>
        </w:rPr>
      </w:pPr>
      <w:r w:rsidRPr="00570020">
        <w:rPr>
          <w:sz w:val="24"/>
          <w:szCs w:val="24"/>
        </w:rPr>
        <w:t xml:space="preserve">OLIVEIRA, Ariovaldo Umbelino de. </w:t>
      </w:r>
      <w:r w:rsidRPr="00560558">
        <w:rPr>
          <w:b/>
          <w:bCs/>
          <w:sz w:val="24"/>
          <w:szCs w:val="24"/>
        </w:rPr>
        <w:t>A mundialização da agricultura brasileira</w:t>
      </w:r>
      <w:r w:rsidRPr="00570020">
        <w:rPr>
          <w:sz w:val="24"/>
          <w:szCs w:val="24"/>
        </w:rPr>
        <w:t>. São Paulo: Perseu Abramo, 2016.</w:t>
      </w:r>
    </w:p>
    <w:p w14:paraId="65CE239E" w14:textId="77777777" w:rsidR="00570020" w:rsidRPr="00570020" w:rsidRDefault="00570020" w:rsidP="00570020">
      <w:pPr>
        <w:spacing w:line="240" w:lineRule="auto"/>
        <w:jc w:val="both"/>
        <w:rPr>
          <w:sz w:val="24"/>
          <w:szCs w:val="24"/>
        </w:rPr>
      </w:pPr>
    </w:p>
    <w:p w14:paraId="30394E59" w14:textId="77777777" w:rsidR="00570020" w:rsidRPr="00570020" w:rsidRDefault="00570020" w:rsidP="00570020">
      <w:pPr>
        <w:spacing w:line="240" w:lineRule="auto"/>
        <w:jc w:val="both"/>
        <w:rPr>
          <w:sz w:val="24"/>
          <w:szCs w:val="24"/>
        </w:rPr>
      </w:pPr>
      <w:r w:rsidRPr="00570020">
        <w:rPr>
          <w:sz w:val="24"/>
          <w:szCs w:val="24"/>
        </w:rPr>
        <w:t xml:space="preserve">OLIVEIRA, Ariovaldo Umbelino de. </w:t>
      </w:r>
      <w:r w:rsidRPr="00560558">
        <w:rPr>
          <w:b/>
          <w:bCs/>
          <w:sz w:val="24"/>
          <w:szCs w:val="24"/>
        </w:rPr>
        <w:t>Territórios do agronegócio</w:t>
      </w:r>
      <w:r w:rsidRPr="00570020">
        <w:rPr>
          <w:sz w:val="24"/>
          <w:szCs w:val="24"/>
        </w:rPr>
        <w:t>: terra, política e mercado. São Paulo: Expressão Popular, 2020.</w:t>
      </w:r>
    </w:p>
    <w:p w14:paraId="217F8007" w14:textId="77777777" w:rsidR="00570020" w:rsidRPr="00570020" w:rsidRDefault="00570020" w:rsidP="00570020">
      <w:pPr>
        <w:spacing w:line="240" w:lineRule="auto"/>
        <w:jc w:val="both"/>
        <w:rPr>
          <w:sz w:val="24"/>
          <w:szCs w:val="24"/>
        </w:rPr>
      </w:pPr>
    </w:p>
    <w:p w14:paraId="335F6243" w14:textId="77777777" w:rsidR="00570020" w:rsidRPr="00570020" w:rsidRDefault="00570020" w:rsidP="00570020">
      <w:pPr>
        <w:spacing w:line="240" w:lineRule="auto"/>
        <w:jc w:val="both"/>
        <w:rPr>
          <w:sz w:val="24"/>
          <w:szCs w:val="24"/>
        </w:rPr>
      </w:pPr>
      <w:r w:rsidRPr="00570020">
        <w:rPr>
          <w:sz w:val="24"/>
          <w:szCs w:val="24"/>
        </w:rPr>
        <w:t xml:space="preserve">RAMOS FILHO, Erasmo Silvestre. Movimentos socioterritoriais, a contrarreforma agrária do Banco Mundial e o combate à pobreza rural. In: FERNANDES, Bernardo </w:t>
      </w:r>
      <w:proofErr w:type="spellStart"/>
      <w:r w:rsidRPr="00570020">
        <w:rPr>
          <w:sz w:val="24"/>
          <w:szCs w:val="24"/>
        </w:rPr>
        <w:t>Mançano</w:t>
      </w:r>
      <w:proofErr w:type="spellEnd"/>
      <w:r w:rsidRPr="00570020">
        <w:rPr>
          <w:sz w:val="24"/>
          <w:szCs w:val="24"/>
        </w:rPr>
        <w:t xml:space="preserve"> (org.). </w:t>
      </w:r>
      <w:r w:rsidRPr="00D31A52">
        <w:rPr>
          <w:b/>
          <w:bCs/>
          <w:sz w:val="24"/>
          <w:szCs w:val="24"/>
        </w:rPr>
        <w:t>Reforma agrária e combate à pobreza rural</w:t>
      </w:r>
      <w:r w:rsidRPr="00570020">
        <w:rPr>
          <w:sz w:val="24"/>
          <w:szCs w:val="24"/>
        </w:rPr>
        <w:t>. São Paulo: Editora UNESP, 2014.</w:t>
      </w:r>
    </w:p>
    <w:p w14:paraId="7B732543" w14:textId="77777777" w:rsidR="000B5A88" w:rsidRDefault="000B5A88" w:rsidP="00570020">
      <w:pPr>
        <w:spacing w:line="240" w:lineRule="auto"/>
        <w:jc w:val="both"/>
        <w:rPr>
          <w:sz w:val="24"/>
          <w:szCs w:val="24"/>
        </w:rPr>
      </w:pPr>
    </w:p>
    <w:p w14:paraId="17F038B0" w14:textId="0A467F99" w:rsidR="00BC2C76" w:rsidRDefault="00BC2C76" w:rsidP="00BC2C76">
      <w:pPr>
        <w:spacing w:line="240" w:lineRule="auto"/>
        <w:jc w:val="both"/>
        <w:rPr>
          <w:sz w:val="24"/>
          <w:szCs w:val="24"/>
        </w:rPr>
      </w:pPr>
      <w:r w:rsidRPr="00B57294">
        <w:rPr>
          <w:sz w:val="24"/>
          <w:szCs w:val="24"/>
        </w:rPr>
        <w:t>SANTOS, F</w:t>
      </w:r>
      <w:r w:rsidR="00B57294" w:rsidRPr="00B57294">
        <w:rPr>
          <w:sz w:val="24"/>
          <w:szCs w:val="24"/>
        </w:rPr>
        <w:t>rednan</w:t>
      </w:r>
      <w:r w:rsidRPr="00B57294">
        <w:rPr>
          <w:sz w:val="24"/>
          <w:szCs w:val="24"/>
        </w:rPr>
        <w:t xml:space="preserve"> B</w:t>
      </w:r>
      <w:r w:rsidR="00B57294" w:rsidRPr="00B57294">
        <w:rPr>
          <w:sz w:val="24"/>
          <w:szCs w:val="24"/>
        </w:rPr>
        <w:t>ezerra dos</w:t>
      </w:r>
      <w:r w:rsidRPr="00B57294">
        <w:rPr>
          <w:sz w:val="24"/>
          <w:szCs w:val="24"/>
        </w:rPr>
        <w:t xml:space="preserve">. </w:t>
      </w:r>
      <w:r w:rsidRPr="00B57294">
        <w:rPr>
          <w:b/>
          <w:bCs/>
          <w:sz w:val="24"/>
          <w:szCs w:val="24"/>
        </w:rPr>
        <w:t>Questão</w:t>
      </w:r>
      <w:r w:rsidRPr="00282176">
        <w:rPr>
          <w:b/>
          <w:bCs/>
          <w:sz w:val="24"/>
          <w:szCs w:val="24"/>
        </w:rPr>
        <w:t xml:space="preserve"> Agrária no Maranhão</w:t>
      </w:r>
      <w:r w:rsidRPr="00BC2C76">
        <w:rPr>
          <w:sz w:val="24"/>
          <w:szCs w:val="24"/>
        </w:rPr>
        <w:t>: singularidades da mediação do capital. Saarbrücken: NEA, 2015.</w:t>
      </w:r>
    </w:p>
    <w:p w14:paraId="1868EDBA" w14:textId="77777777" w:rsidR="000562FF" w:rsidRDefault="000562FF" w:rsidP="00BC2C76">
      <w:pPr>
        <w:spacing w:line="240" w:lineRule="auto"/>
        <w:jc w:val="both"/>
        <w:rPr>
          <w:sz w:val="24"/>
          <w:szCs w:val="24"/>
        </w:rPr>
      </w:pPr>
    </w:p>
    <w:p w14:paraId="77238A0C" w14:textId="7BB89CB8" w:rsidR="000562FF" w:rsidRDefault="003E01D4" w:rsidP="00BC2C76">
      <w:pPr>
        <w:spacing w:line="240" w:lineRule="auto"/>
        <w:jc w:val="both"/>
        <w:rPr>
          <w:sz w:val="24"/>
          <w:szCs w:val="24"/>
        </w:rPr>
      </w:pPr>
      <w:r w:rsidRPr="003E01D4">
        <w:rPr>
          <w:sz w:val="24"/>
          <w:szCs w:val="24"/>
        </w:rPr>
        <w:t xml:space="preserve">TAVARES, João Claudino. </w:t>
      </w:r>
      <w:r w:rsidRPr="00B91C85">
        <w:rPr>
          <w:b/>
          <w:bCs/>
          <w:sz w:val="24"/>
          <w:szCs w:val="24"/>
        </w:rPr>
        <w:t>Universalidade e singularidades do espaço transitório</w:t>
      </w:r>
      <w:r w:rsidRPr="003E01D4">
        <w:rPr>
          <w:sz w:val="24"/>
          <w:szCs w:val="24"/>
        </w:rPr>
        <w:t xml:space="preserve">: um estudo a partir de quebradeiras de coco babaçu/MIQCB e trabalhadores rurais </w:t>
      </w:r>
      <w:proofErr w:type="spellStart"/>
      <w:r w:rsidRPr="003E01D4">
        <w:rPr>
          <w:sz w:val="24"/>
          <w:szCs w:val="24"/>
        </w:rPr>
        <w:t>sem terra</w:t>
      </w:r>
      <w:proofErr w:type="spellEnd"/>
      <w:r w:rsidRPr="003E01D4">
        <w:rPr>
          <w:sz w:val="24"/>
          <w:szCs w:val="24"/>
        </w:rPr>
        <w:t>/MST no Maranhão (1990-2000). Florianópolis, 2008. 349f. Tese (Doutorado) - Universidade Federal de Santa Catarina, Programa de Pós-Graduação em Geografia, 2008.</w:t>
      </w:r>
    </w:p>
    <w:p w14:paraId="52FFEAD2" w14:textId="77777777" w:rsidR="009E0E3E" w:rsidRDefault="009E0E3E" w:rsidP="00BC2C76">
      <w:pPr>
        <w:spacing w:line="240" w:lineRule="auto"/>
        <w:jc w:val="both"/>
        <w:rPr>
          <w:sz w:val="24"/>
          <w:szCs w:val="24"/>
        </w:rPr>
      </w:pPr>
    </w:p>
    <w:p w14:paraId="78CC976E" w14:textId="37CF5416" w:rsidR="004653C3" w:rsidRPr="009E0E3E" w:rsidRDefault="009E0E3E" w:rsidP="00BC2C76">
      <w:pPr>
        <w:spacing w:line="240" w:lineRule="auto"/>
        <w:jc w:val="both"/>
        <w:rPr>
          <w:sz w:val="24"/>
          <w:szCs w:val="24"/>
        </w:rPr>
      </w:pPr>
      <w:r w:rsidRPr="009E0E3E">
        <w:rPr>
          <w:sz w:val="24"/>
          <w:szCs w:val="24"/>
        </w:rPr>
        <w:t xml:space="preserve">TOMAZ, </w:t>
      </w:r>
      <w:proofErr w:type="spellStart"/>
      <w:r w:rsidRPr="009E0E3E">
        <w:rPr>
          <w:sz w:val="24"/>
          <w:szCs w:val="24"/>
        </w:rPr>
        <w:t>Jéssyca</w:t>
      </w:r>
      <w:proofErr w:type="spellEnd"/>
      <w:r w:rsidRPr="009E0E3E">
        <w:rPr>
          <w:sz w:val="24"/>
          <w:szCs w:val="24"/>
        </w:rPr>
        <w:t xml:space="preserve">; OLIVEIRA, Adriano de. </w:t>
      </w:r>
      <w:r w:rsidRPr="009E0E3E">
        <w:rPr>
          <w:b/>
          <w:bCs/>
          <w:sz w:val="24"/>
          <w:szCs w:val="24"/>
        </w:rPr>
        <w:t>Territórios bloqueados e violência contra comunidades tradicionais no Brasil</w:t>
      </w:r>
      <w:r w:rsidRPr="009E0E3E">
        <w:rPr>
          <w:sz w:val="24"/>
          <w:szCs w:val="24"/>
        </w:rPr>
        <w:t>: uma análise da expansão do agronegócio. Revista Brasileira de Geografia Agrária – RBGA, v. 17, n. 1, p. 140–160, 2022. DOI: 10.5281/zenodo.6361323.</w:t>
      </w:r>
    </w:p>
    <w:sectPr w:rsidR="004653C3" w:rsidRPr="009E0E3E" w:rsidSect="00F73B99">
      <w:headerReference w:type="default" r:id="rId8"/>
      <w:pgSz w:w="11909" w:h="16834"/>
      <w:pgMar w:top="1701" w:right="1134" w:bottom="1418"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86354" w14:textId="77777777" w:rsidR="009463CB" w:rsidRDefault="009463CB">
      <w:pPr>
        <w:spacing w:line="240" w:lineRule="auto"/>
      </w:pPr>
      <w:r>
        <w:separator/>
      </w:r>
    </w:p>
  </w:endnote>
  <w:endnote w:type="continuationSeparator" w:id="0">
    <w:p w14:paraId="44E6F25A" w14:textId="77777777" w:rsidR="009463CB" w:rsidRDefault="00946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31A5B" w14:textId="77777777" w:rsidR="009463CB" w:rsidRDefault="009463CB">
      <w:pPr>
        <w:spacing w:line="240" w:lineRule="auto"/>
      </w:pPr>
      <w:r>
        <w:separator/>
      </w:r>
    </w:p>
  </w:footnote>
  <w:footnote w:type="continuationSeparator" w:id="0">
    <w:p w14:paraId="0E2260E9" w14:textId="77777777" w:rsidR="009463CB" w:rsidRDefault="009463CB">
      <w:pPr>
        <w:spacing w:line="240" w:lineRule="auto"/>
      </w:pPr>
      <w:r>
        <w:continuationSeparator/>
      </w:r>
    </w:p>
  </w:footnote>
  <w:footnote w:id="1">
    <w:p w14:paraId="60DC3B61" w14:textId="77777777" w:rsidR="002E21F6" w:rsidRDefault="002E21F6" w:rsidP="002E21F6">
      <w:pPr>
        <w:pStyle w:val="Textodenotaderodap"/>
        <w:jc w:val="both"/>
      </w:pPr>
      <w:r>
        <w:rPr>
          <w:rStyle w:val="Refdenotaderodap"/>
        </w:rPr>
        <w:footnoteRef/>
      </w:r>
      <w:r>
        <w:t xml:space="preserve"> </w:t>
      </w:r>
      <w:r w:rsidRPr="004E4D33">
        <w:rPr>
          <w:rFonts w:cs="Times New Roman"/>
        </w:rPr>
        <w:t xml:space="preserve">Economista, </w:t>
      </w:r>
      <w:r>
        <w:rPr>
          <w:rFonts w:cs="Times New Roman"/>
        </w:rPr>
        <w:t xml:space="preserve">Professor </w:t>
      </w:r>
      <w:r w:rsidRPr="004E4D33">
        <w:rPr>
          <w:rFonts w:cs="Times New Roman"/>
        </w:rPr>
        <w:t xml:space="preserve">Mestre em Desenvolvimento Socioeconômico (PPGDSE) e doutorando do Programa de Pós-graduação em Políticas Públicas (PPGPP), todos na Universidade Federal do Maranhão (UFMA), realizou doutorado sanduíche em Ciências Econômicas na </w:t>
      </w:r>
      <w:proofErr w:type="spellStart"/>
      <w:r w:rsidRPr="004E4D33">
        <w:rPr>
          <w:rFonts w:cs="Times New Roman"/>
        </w:rPr>
        <w:t>Universidad</w:t>
      </w:r>
      <w:proofErr w:type="spellEnd"/>
      <w:r w:rsidRPr="004E4D33">
        <w:rPr>
          <w:rFonts w:cs="Times New Roman"/>
        </w:rPr>
        <w:t xml:space="preserve"> Nacional Autónoma de Mexico – UNAM (2024), com financiamento PDSE/CAPES. Atualmente é professor substituto de Economia da Universidade Federal do Maranhão </w:t>
      </w:r>
      <w:r>
        <w:rPr>
          <w:rFonts w:cs="Times New Roman"/>
        </w:rPr>
        <w:t>(</w:t>
      </w:r>
      <w:r w:rsidRPr="004E4D33">
        <w:rPr>
          <w:rFonts w:cs="Times New Roman"/>
        </w:rPr>
        <w:t>UFMA</w:t>
      </w:r>
      <w:r>
        <w:rPr>
          <w:rFonts w:cs="Times New Roman"/>
        </w:rPr>
        <w:t>) e da Universidade Estadual do Maranhão (UEMA)</w:t>
      </w:r>
      <w:r w:rsidRPr="004E4D33">
        <w:rPr>
          <w:rFonts w:cs="Times New Roman"/>
        </w:rPr>
        <w:t xml:space="preserve">. E-mail: </w:t>
      </w:r>
      <w:hyperlink r:id="rId1" w:history="1">
        <w:r w:rsidRPr="009D2DCA">
          <w:rPr>
            <w:rStyle w:val="Hyperlink"/>
            <w:rFonts w:cs="Times New Roman"/>
          </w:rPr>
          <w:t>frednan.santos@gmail.com</w:t>
        </w:r>
      </w:hyperlink>
    </w:p>
  </w:footnote>
  <w:footnote w:id="2">
    <w:p w14:paraId="7BDED18D" w14:textId="77777777" w:rsidR="002E21F6" w:rsidRPr="00084FFE" w:rsidRDefault="002E21F6" w:rsidP="002E21F6">
      <w:pPr>
        <w:pStyle w:val="Textodenotaderodap"/>
        <w:jc w:val="both"/>
        <w:rPr>
          <w:rFonts w:cs="Times New Roman"/>
        </w:rPr>
      </w:pPr>
      <w:r w:rsidRPr="00084FFE">
        <w:rPr>
          <w:rStyle w:val="Refdenotaderodap"/>
          <w:rFonts w:cs="Times New Roman"/>
        </w:rPr>
        <w:footnoteRef/>
      </w:r>
      <w:r w:rsidRPr="00084FFE">
        <w:rPr>
          <w:rFonts w:cs="Times New Roman"/>
        </w:rPr>
        <w:t xml:space="preserve"> Professor Titular, lotado no Departamento de Economia da Universidade Federal do Maranhão - UFMA. Docente e pesquisador nos programas de pós-graduação PPG Políticas Públicas e PPG Desenvolvimento Socioeconômico. Bacharel em Ciências Econômicas (1990) e especialista em Metodologia do Ensino Superior (1994), pela Universidade Federal do Maranhão/ UFMA. Mestre em Economia Rural (1997), pela Universidade Federal da Paraíba/ UFPB. Doutor em Políticas Públicas (2007), pela Universidade Federal do Maranhão, com estágio de doutorado (2005) no Instituto de Economia da Universidade Estadual de Campinas/UNICAMP. Realizou pós-doutorado (2014-2015) na </w:t>
      </w:r>
      <w:proofErr w:type="spellStart"/>
      <w:r w:rsidRPr="00084FFE">
        <w:rPr>
          <w:rFonts w:cs="Times New Roman"/>
        </w:rPr>
        <w:t>Middlesex</w:t>
      </w:r>
      <w:proofErr w:type="spellEnd"/>
      <w:r w:rsidRPr="00084FFE">
        <w:rPr>
          <w:rFonts w:cs="Times New Roman"/>
        </w:rPr>
        <w:t xml:space="preserve"> </w:t>
      </w:r>
      <w:proofErr w:type="spellStart"/>
      <w:r w:rsidRPr="00084FFE">
        <w:rPr>
          <w:rFonts w:cs="Times New Roman"/>
        </w:rPr>
        <w:t>University</w:t>
      </w:r>
      <w:proofErr w:type="spellEnd"/>
      <w:r w:rsidRPr="00084FFE">
        <w:rPr>
          <w:rFonts w:cs="Times New Roman"/>
        </w:rPr>
        <w:t xml:space="preserve">/MDX, Londres/Reino Unido, com financiamento da CAPES. E-mail: </w:t>
      </w:r>
      <w:hyperlink r:id="rId2" w:history="1">
        <w:r w:rsidRPr="00084FFE">
          <w:rPr>
            <w:rStyle w:val="Hyperlink"/>
            <w:rFonts w:cs="Times New Roman"/>
          </w:rPr>
          <w:t>jose.sa@ufma.br</w:t>
        </w:r>
      </w:hyperlink>
      <w:r w:rsidRPr="00084FFE">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F7549" w14:textId="77777777" w:rsidR="00FF4348" w:rsidRDefault="008200CF">
    <w:r>
      <w:rPr>
        <w:noProof/>
      </w:rPr>
      <w:drawing>
        <wp:anchor distT="114300" distB="114300" distL="114300" distR="114300" simplePos="0" relativeHeight="251657728" behindDoc="1" locked="0" layoutInCell="1" allowOverlap="1" wp14:anchorId="5236B236" wp14:editId="175FA14E">
          <wp:simplePos x="0" y="0"/>
          <wp:positionH relativeFrom="page">
            <wp:posOffset>0</wp:posOffset>
          </wp:positionH>
          <wp:positionV relativeFrom="page">
            <wp:posOffset>6985</wp:posOffset>
          </wp:positionV>
          <wp:extent cx="7563485" cy="10727690"/>
          <wp:effectExtent l="0" t="0" r="0" b="0"/>
          <wp:wrapNone/>
          <wp:docPr id="153000651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367BC"/>
    <w:rsid w:val="00045252"/>
    <w:rsid w:val="000562FF"/>
    <w:rsid w:val="000B5A88"/>
    <w:rsid w:val="000C3743"/>
    <w:rsid w:val="000D45EF"/>
    <w:rsid w:val="000D70A6"/>
    <w:rsid w:val="000F6626"/>
    <w:rsid w:val="001531CB"/>
    <w:rsid w:val="00160560"/>
    <w:rsid w:val="001B75D3"/>
    <w:rsid w:val="001C7C2F"/>
    <w:rsid w:val="001C7E0E"/>
    <w:rsid w:val="001F08C0"/>
    <w:rsid w:val="002017B7"/>
    <w:rsid w:val="002069F7"/>
    <w:rsid w:val="00231203"/>
    <w:rsid w:val="00262024"/>
    <w:rsid w:val="002654A3"/>
    <w:rsid w:val="002655DB"/>
    <w:rsid w:val="00271283"/>
    <w:rsid w:val="00282176"/>
    <w:rsid w:val="00292980"/>
    <w:rsid w:val="00294C34"/>
    <w:rsid w:val="002B22E3"/>
    <w:rsid w:val="002B4380"/>
    <w:rsid w:val="002D1F71"/>
    <w:rsid w:val="002E21F6"/>
    <w:rsid w:val="002E4B60"/>
    <w:rsid w:val="002E548C"/>
    <w:rsid w:val="00310B51"/>
    <w:rsid w:val="00330538"/>
    <w:rsid w:val="00340AF5"/>
    <w:rsid w:val="00344E05"/>
    <w:rsid w:val="00373574"/>
    <w:rsid w:val="00395552"/>
    <w:rsid w:val="003A1896"/>
    <w:rsid w:val="003E01D4"/>
    <w:rsid w:val="003E0E13"/>
    <w:rsid w:val="003E3713"/>
    <w:rsid w:val="004127E6"/>
    <w:rsid w:val="004467D7"/>
    <w:rsid w:val="004502C1"/>
    <w:rsid w:val="004579F7"/>
    <w:rsid w:val="004653C3"/>
    <w:rsid w:val="004B1AD9"/>
    <w:rsid w:val="004D0D31"/>
    <w:rsid w:val="004D2E37"/>
    <w:rsid w:val="004D5DCD"/>
    <w:rsid w:val="004E2202"/>
    <w:rsid w:val="004E7C99"/>
    <w:rsid w:val="004F776F"/>
    <w:rsid w:val="005018F4"/>
    <w:rsid w:val="005173C8"/>
    <w:rsid w:val="00530936"/>
    <w:rsid w:val="005356F8"/>
    <w:rsid w:val="00551050"/>
    <w:rsid w:val="00560558"/>
    <w:rsid w:val="00570020"/>
    <w:rsid w:val="0057165E"/>
    <w:rsid w:val="00586F8F"/>
    <w:rsid w:val="00592867"/>
    <w:rsid w:val="00595753"/>
    <w:rsid w:val="005C4655"/>
    <w:rsid w:val="005F1380"/>
    <w:rsid w:val="005F2506"/>
    <w:rsid w:val="005F314C"/>
    <w:rsid w:val="00602037"/>
    <w:rsid w:val="006048AE"/>
    <w:rsid w:val="006545A1"/>
    <w:rsid w:val="00662C77"/>
    <w:rsid w:val="006753BB"/>
    <w:rsid w:val="006754E4"/>
    <w:rsid w:val="0068004C"/>
    <w:rsid w:val="006D3929"/>
    <w:rsid w:val="006E1D0C"/>
    <w:rsid w:val="00703A07"/>
    <w:rsid w:val="00711A49"/>
    <w:rsid w:val="00711AAD"/>
    <w:rsid w:val="00713EB5"/>
    <w:rsid w:val="00721D14"/>
    <w:rsid w:val="007342BB"/>
    <w:rsid w:val="00771115"/>
    <w:rsid w:val="007B2432"/>
    <w:rsid w:val="007B49BC"/>
    <w:rsid w:val="007B5432"/>
    <w:rsid w:val="008200CF"/>
    <w:rsid w:val="00823B26"/>
    <w:rsid w:val="00857C99"/>
    <w:rsid w:val="0088769F"/>
    <w:rsid w:val="008A0ADA"/>
    <w:rsid w:val="008A0D0E"/>
    <w:rsid w:val="008B3902"/>
    <w:rsid w:val="00903FD5"/>
    <w:rsid w:val="009130C3"/>
    <w:rsid w:val="00923EB5"/>
    <w:rsid w:val="00934606"/>
    <w:rsid w:val="009463CB"/>
    <w:rsid w:val="00967D59"/>
    <w:rsid w:val="00980F8D"/>
    <w:rsid w:val="0099793A"/>
    <w:rsid w:val="009C6A73"/>
    <w:rsid w:val="009E0E3E"/>
    <w:rsid w:val="009E7BCB"/>
    <w:rsid w:val="009F7939"/>
    <w:rsid w:val="00A276CA"/>
    <w:rsid w:val="00A64AFB"/>
    <w:rsid w:val="00A669C2"/>
    <w:rsid w:val="00A708C3"/>
    <w:rsid w:val="00A9131B"/>
    <w:rsid w:val="00B01C4B"/>
    <w:rsid w:val="00B16EEC"/>
    <w:rsid w:val="00B402E8"/>
    <w:rsid w:val="00B42780"/>
    <w:rsid w:val="00B54264"/>
    <w:rsid w:val="00B57294"/>
    <w:rsid w:val="00B574F0"/>
    <w:rsid w:val="00B91C85"/>
    <w:rsid w:val="00BB06AC"/>
    <w:rsid w:val="00BB1E58"/>
    <w:rsid w:val="00BB5854"/>
    <w:rsid w:val="00BC2C76"/>
    <w:rsid w:val="00BC7C70"/>
    <w:rsid w:val="00BD0CA7"/>
    <w:rsid w:val="00BD5214"/>
    <w:rsid w:val="00BE081C"/>
    <w:rsid w:val="00BE52A4"/>
    <w:rsid w:val="00C01C4E"/>
    <w:rsid w:val="00C0701D"/>
    <w:rsid w:val="00C31C09"/>
    <w:rsid w:val="00C64252"/>
    <w:rsid w:val="00C846B6"/>
    <w:rsid w:val="00C84A99"/>
    <w:rsid w:val="00C96961"/>
    <w:rsid w:val="00CE686E"/>
    <w:rsid w:val="00D31A52"/>
    <w:rsid w:val="00DE5743"/>
    <w:rsid w:val="00DE6BAC"/>
    <w:rsid w:val="00E03C5C"/>
    <w:rsid w:val="00E06C3A"/>
    <w:rsid w:val="00E07B97"/>
    <w:rsid w:val="00E24118"/>
    <w:rsid w:val="00E64E46"/>
    <w:rsid w:val="00EC2DF0"/>
    <w:rsid w:val="00F2053D"/>
    <w:rsid w:val="00F2735F"/>
    <w:rsid w:val="00F347DA"/>
    <w:rsid w:val="00F35982"/>
    <w:rsid w:val="00F73B99"/>
    <w:rsid w:val="00F83021"/>
    <w:rsid w:val="00FA22EB"/>
    <w:rsid w:val="00FB388F"/>
    <w:rsid w:val="00FD0026"/>
    <w:rsid w:val="00FF4348"/>
    <w:rsid w:val="00FF74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1CB4"/>
  <w15:docId w15:val="{8C897CD6-B5D6-594E-839B-8FA16E087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basedOn w:val="Fontepargpadro"/>
    <w:uiPriority w:val="99"/>
    <w:unhideWhenUsed/>
    <w:rsid w:val="004653C3"/>
    <w:rPr>
      <w:color w:val="467886" w:themeColor="hyperlink"/>
      <w:u w:val="single"/>
    </w:rPr>
  </w:style>
  <w:style w:type="character" w:styleId="MenoPendente">
    <w:name w:val="Unresolved Mention"/>
    <w:basedOn w:val="Fontepargpadro"/>
    <w:uiPriority w:val="99"/>
    <w:semiHidden/>
    <w:unhideWhenUsed/>
    <w:rsid w:val="004653C3"/>
    <w:rPr>
      <w:color w:val="605E5C"/>
      <w:shd w:val="clear" w:color="auto" w:fill="E1DFDD"/>
    </w:rPr>
  </w:style>
  <w:style w:type="paragraph" w:styleId="PargrafodaLista">
    <w:name w:val="List Paragraph"/>
    <w:basedOn w:val="Normal"/>
    <w:uiPriority w:val="34"/>
    <w:qFormat/>
    <w:rsid w:val="002E21F6"/>
    <w:pPr>
      <w:spacing w:after="200"/>
      <w:ind w:left="720"/>
      <w:contextualSpacing/>
    </w:pPr>
    <w:rPr>
      <w:rFonts w:ascii="Times New Roman" w:eastAsiaTheme="minorEastAsia" w:hAnsi="Times New Roman" w:cstheme="minorBidi"/>
      <w:sz w:val="24"/>
      <w:lang w:eastAsia="en-US"/>
    </w:rPr>
  </w:style>
  <w:style w:type="paragraph" w:styleId="Textodenotaderodap">
    <w:name w:val="footnote text"/>
    <w:basedOn w:val="Normal"/>
    <w:link w:val="TextodenotaderodapChar"/>
    <w:unhideWhenUsed/>
    <w:rsid w:val="002E21F6"/>
    <w:pPr>
      <w:spacing w:line="240" w:lineRule="auto"/>
    </w:pPr>
    <w:rPr>
      <w:rFonts w:ascii="Times New Roman" w:eastAsiaTheme="minorEastAsia" w:hAnsi="Times New Roman" w:cstheme="minorBidi"/>
      <w:sz w:val="20"/>
      <w:szCs w:val="20"/>
      <w:lang w:eastAsia="en-US"/>
    </w:rPr>
  </w:style>
  <w:style w:type="character" w:customStyle="1" w:styleId="TextodenotaderodapChar">
    <w:name w:val="Texto de nota de rodapé Char"/>
    <w:basedOn w:val="Fontepargpadro"/>
    <w:link w:val="Textodenotaderodap"/>
    <w:rsid w:val="002E21F6"/>
    <w:rPr>
      <w:rFonts w:ascii="Times New Roman" w:eastAsiaTheme="minorEastAsia" w:hAnsi="Times New Roman" w:cstheme="minorBidi"/>
      <w:lang w:eastAsia="en-US"/>
    </w:rPr>
  </w:style>
  <w:style w:type="character" w:styleId="Refdenotaderodap">
    <w:name w:val="footnote reference"/>
    <w:basedOn w:val="Fontepargpadro"/>
    <w:uiPriority w:val="99"/>
    <w:semiHidden/>
    <w:unhideWhenUsed/>
    <w:rsid w:val="002E21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sidra.ibge.gov.br/tabela/161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ptnacional.org.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jose.sa@ufma.br" TargetMode="External"/><Relationship Id="rId1" Type="http://schemas.openxmlformats.org/officeDocument/2006/relationships/hyperlink" Target="mailto:frednan.santo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3805</Words>
  <Characters>20552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24309</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Frednan B Santos</cp:lastModifiedBy>
  <cp:revision>5</cp:revision>
  <dcterms:created xsi:type="dcterms:W3CDTF">2025-07-03T14:33:00Z</dcterms:created>
  <dcterms:modified xsi:type="dcterms:W3CDTF">2025-07-03T14:36:00Z</dcterms:modified>
</cp:coreProperties>
</file>