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546C2" w14:textId="77777777" w:rsidR="006663D5" w:rsidRDefault="006663D5">
      <w:pPr>
        <w:spacing w:before="240" w:after="240" w:line="360" w:lineRule="auto"/>
        <w:jc w:val="center"/>
        <w:rPr>
          <w:b/>
          <w:sz w:val="24"/>
          <w:szCs w:val="24"/>
        </w:rPr>
      </w:pPr>
    </w:p>
    <w:p w14:paraId="5DE1CA01" w14:textId="77777777" w:rsidR="00423179" w:rsidRDefault="00423179">
      <w:pPr>
        <w:spacing w:before="240" w:after="240" w:line="360" w:lineRule="auto"/>
        <w:jc w:val="center"/>
        <w:rPr>
          <w:b/>
          <w:sz w:val="24"/>
          <w:szCs w:val="24"/>
        </w:rPr>
      </w:pPr>
    </w:p>
    <w:p w14:paraId="66F86182" w14:textId="638F542A" w:rsidR="006663D5" w:rsidRDefault="0055764B">
      <w:pPr>
        <w:spacing w:before="240" w:after="240" w:line="360" w:lineRule="auto"/>
        <w:jc w:val="center"/>
        <w:rPr>
          <w:b/>
          <w:sz w:val="24"/>
          <w:szCs w:val="24"/>
        </w:rPr>
      </w:pPr>
      <w:r>
        <w:rPr>
          <w:b/>
          <w:sz w:val="24"/>
          <w:szCs w:val="24"/>
        </w:rPr>
        <w:t>A PRODUÇÃO MUSICAL DE MC LUANNA COMO PRÁTICA DE RESISTÊNCIA E EMANCIPAÇÃO DO FEMINISMO NEGRO</w:t>
      </w:r>
    </w:p>
    <w:p w14:paraId="0C9CBD42" w14:textId="1E74296E" w:rsidR="00501D04" w:rsidRPr="00501D04" w:rsidRDefault="00501D04" w:rsidP="00501D04">
      <w:pPr>
        <w:spacing w:before="240" w:after="240" w:line="360" w:lineRule="auto"/>
        <w:jc w:val="right"/>
        <w:rPr>
          <w:sz w:val="24"/>
          <w:szCs w:val="24"/>
        </w:rPr>
      </w:pPr>
      <w:r w:rsidRPr="00501D04">
        <w:rPr>
          <w:sz w:val="24"/>
          <w:szCs w:val="24"/>
        </w:rPr>
        <w:t>Crislany Carolina Pales Sousa</w:t>
      </w:r>
      <w:r w:rsidR="00486B95">
        <w:rPr>
          <w:rStyle w:val="Refdenotaderodap"/>
          <w:sz w:val="24"/>
          <w:szCs w:val="24"/>
        </w:rPr>
        <w:footnoteReference w:id="1"/>
      </w:r>
    </w:p>
    <w:p w14:paraId="61C19AC1" w14:textId="0137EB4A" w:rsidR="006663D5" w:rsidRPr="00486B95" w:rsidRDefault="00501D04" w:rsidP="00486B95">
      <w:pPr>
        <w:spacing w:before="240" w:after="240" w:line="360" w:lineRule="auto"/>
        <w:jc w:val="right"/>
        <w:rPr>
          <w:sz w:val="24"/>
          <w:szCs w:val="24"/>
        </w:rPr>
      </w:pPr>
      <w:r w:rsidRPr="00486B95">
        <w:rPr>
          <w:sz w:val="24"/>
          <w:szCs w:val="24"/>
        </w:rPr>
        <w:t>Flávia de Almeida Moura</w:t>
      </w:r>
      <w:r w:rsidR="00486B95">
        <w:rPr>
          <w:rStyle w:val="Refdenotaderodap"/>
          <w:sz w:val="24"/>
          <w:szCs w:val="24"/>
        </w:rPr>
        <w:footnoteReference w:id="2"/>
      </w:r>
    </w:p>
    <w:p w14:paraId="5B5AD8D8" w14:textId="77777777" w:rsidR="006663D5" w:rsidRDefault="006663D5">
      <w:pPr>
        <w:spacing w:line="240" w:lineRule="auto"/>
        <w:ind w:left="2835"/>
        <w:jc w:val="both"/>
        <w:rPr>
          <w:sz w:val="20"/>
          <w:szCs w:val="20"/>
        </w:rPr>
      </w:pPr>
    </w:p>
    <w:p w14:paraId="473DC48A" w14:textId="77777777" w:rsidR="006663D5" w:rsidRDefault="0055764B">
      <w:pPr>
        <w:spacing w:line="240" w:lineRule="auto"/>
        <w:ind w:left="2835"/>
        <w:jc w:val="both"/>
        <w:rPr>
          <w:sz w:val="20"/>
          <w:szCs w:val="20"/>
        </w:rPr>
      </w:pPr>
      <w:r>
        <w:rPr>
          <w:b/>
          <w:sz w:val="20"/>
          <w:szCs w:val="20"/>
        </w:rPr>
        <w:t>Resumo</w:t>
      </w:r>
    </w:p>
    <w:p w14:paraId="7ACCDB58" w14:textId="77777777" w:rsidR="00423179" w:rsidRDefault="00423179">
      <w:pPr>
        <w:spacing w:line="240" w:lineRule="auto"/>
        <w:ind w:left="2835"/>
        <w:jc w:val="both"/>
        <w:rPr>
          <w:sz w:val="20"/>
          <w:szCs w:val="20"/>
        </w:rPr>
      </w:pPr>
    </w:p>
    <w:p w14:paraId="27A9B574" w14:textId="3A0F5F6E" w:rsidR="006663D5" w:rsidRDefault="0055764B">
      <w:pPr>
        <w:spacing w:line="240" w:lineRule="auto"/>
        <w:ind w:left="2835"/>
        <w:jc w:val="both"/>
        <w:rPr>
          <w:sz w:val="20"/>
          <w:szCs w:val="20"/>
        </w:rPr>
      </w:pPr>
      <w:r>
        <w:rPr>
          <w:sz w:val="20"/>
          <w:szCs w:val="20"/>
        </w:rPr>
        <w:t>A arte pode ser um instrumento de emancipação, especialmente quando vocalizada por sujeitos historicamente marginalizados. Este artigo analisa a produção musical de MC Luanna, rapper negra e periférica, a partir da perspectiva do feminismo negro e da teoria da representação. O objetivo é compreender como suas letras se configuram como práticas culturais de resistência, promovendo a valorização das identidades negras e periféricas e enfrentando opressões estruturais. A metodologia adotada é a análise documental de seis faixas lançadas entre 2020 e 2024. Os resultados indicam que a artista atua de forma expressiva na construção de novos modos de existir e se afirmar, evidenciando o potencial emancipatório da palavra falada no rap.</w:t>
      </w:r>
    </w:p>
    <w:p w14:paraId="34A2FC62" w14:textId="77777777" w:rsidR="006663D5" w:rsidRDefault="006663D5">
      <w:pPr>
        <w:spacing w:line="240" w:lineRule="auto"/>
        <w:ind w:left="2835"/>
        <w:jc w:val="both"/>
        <w:rPr>
          <w:sz w:val="20"/>
          <w:szCs w:val="20"/>
        </w:rPr>
      </w:pPr>
    </w:p>
    <w:p w14:paraId="6BB8FBE3" w14:textId="77777777" w:rsidR="006663D5" w:rsidRDefault="0055764B">
      <w:pPr>
        <w:spacing w:line="240" w:lineRule="auto"/>
        <w:ind w:left="2835"/>
        <w:jc w:val="both"/>
        <w:rPr>
          <w:sz w:val="20"/>
          <w:szCs w:val="20"/>
        </w:rPr>
      </w:pPr>
      <w:r w:rsidRPr="00423179">
        <w:rPr>
          <w:b/>
          <w:bCs/>
          <w:sz w:val="20"/>
          <w:szCs w:val="20"/>
        </w:rPr>
        <w:t>Palavras-chave:</w:t>
      </w:r>
      <w:r>
        <w:rPr>
          <w:sz w:val="20"/>
          <w:szCs w:val="20"/>
        </w:rPr>
        <w:t xml:space="preserve"> feminismo negro; rap; MC Luanna.</w:t>
      </w:r>
    </w:p>
    <w:p w14:paraId="32A42DD3" w14:textId="77777777" w:rsidR="006663D5" w:rsidRDefault="006663D5">
      <w:pPr>
        <w:spacing w:line="240" w:lineRule="auto"/>
        <w:ind w:left="2835"/>
        <w:jc w:val="both"/>
        <w:rPr>
          <w:sz w:val="20"/>
          <w:szCs w:val="20"/>
        </w:rPr>
      </w:pPr>
    </w:p>
    <w:p w14:paraId="5F7EC2F4" w14:textId="77777777" w:rsidR="006663D5" w:rsidRDefault="0055764B">
      <w:pPr>
        <w:spacing w:line="240" w:lineRule="auto"/>
        <w:ind w:left="2835"/>
        <w:jc w:val="both"/>
        <w:rPr>
          <w:b/>
          <w:sz w:val="20"/>
          <w:szCs w:val="20"/>
          <w:lang w:val="en-US"/>
        </w:rPr>
      </w:pPr>
      <w:r w:rsidRPr="00423179">
        <w:rPr>
          <w:b/>
          <w:sz w:val="20"/>
          <w:szCs w:val="20"/>
          <w:lang w:val="en-US"/>
        </w:rPr>
        <w:t>Abstract</w:t>
      </w:r>
    </w:p>
    <w:p w14:paraId="64072F1D" w14:textId="77777777" w:rsidR="00423179" w:rsidRPr="00423179" w:rsidRDefault="00423179">
      <w:pPr>
        <w:spacing w:line="240" w:lineRule="auto"/>
        <w:ind w:left="2835"/>
        <w:jc w:val="both"/>
        <w:rPr>
          <w:sz w:val="20"/>
          <w:szCs w:val="20"/>
          <w:lang w:val="en-US"/>
        </w:rPr>
      </w:pPr>
    </w:p>
    <w:p w14:paraId="1D09F989" w14:textId="77777777" w:rsidR="006663D5" w:rsidRPr="00423179" w:rsidRDefault="0055764B">
      <w:pPr>
        <w:spacing w:line="240" w:lineRule="auto"/>
        <w:ind w:left="2835"/>
        <w:jc w:val="both"/>
        <w:rPr>
          <w:sz w:val="20"/>
          <w:szCs w:val="20"/>
          <w:lang w:val="en-US"/>
        </w:rPr>
      </w:pPr>
      <w:r w:rsidRPr="00423179">
        <w:rPr>
          <w:sz w:val="20"/>
          <w:szCs w:val="20"/>
          <w:lang w:val="en-US"/>
        </w:rPr>
        <w:t>Art can be an instrument of emancipation, especially when voiced by historically marginalized subjects. This article analyzes the musical production of MC Luanna, a Black and peripheral rapper, based on Black feminism and the theory of representation. The objective is to understand how her lyrics act as cultural practices of resistance, promoting the appreciation of Black and peripheral identities and confronting structural oppression. The methodology adopted is a documental analysis of six tracks released between 2020 and 2024. The results indicate that the artist contributes significantly to building new ways of existing and asserting oneself, highlighting the emancipatory potential of spoken word in rap.</w:t>
      </w:r>
    </w:p>
    <w:p w14:paraId="22B6D004" w14:textId="77777777" w:rsidR="006663D5" w:rsidRPr="00423179" w:rsidRDefault="006663D5">
      <w:pPr>
        <w:spacing w:line="240" w:lineRule="auto"/>
        <w:ind w:left="2835"/>
        <w:jc w:val="both"/>
        <w:rPr>
          <w:sz w:val="20"/>
          <w:szCs w:val="20"/>
          <w:lang w:val="en-US"/>
        </w:rPr>
      </w:pPr>
    </w:p>
    <w:p w14:paraId="5A56FBB9" w14:textId="77777777" w:rsidR="006663D5" w:rsidRPr="00423179" w:rsidRDefault="0055764B">
      <w:pPr>
        <w:spacing w:line="240" w:lineRule="auto"/>
        <w:ind w:left="2835"/>
        <w:jc w:val="both"/>
        <w:rPr>
          <w:sz w:val="20"/>
          <w:szCs w:val="20"/>
          <w:lang w:val="en-US"/>
        </w:rPr>
      </w:pPr>
      <w:r w:rsidRPr="00423179">
        <w:rPr>
          <w:b/>
          <w:bCs/>
          <w:sz w:val="20"/>
          <w:szCs w:val="20"/>
          <w:lang w:val="en-US"/>
        </w:rPr>
        <w:t>Keywords:</w:t>
      </w:r>
      <w:r w:rsidRPr="00423179">
        <w:rPr>
          <w:sz w:val="20"/>
          <w:szCs w:val="20"/>
          <w:lang w:val="en-US"/>
        </w:rPr>
        <w:t xml:space="preserve"> Black feminism; rap; MC Luanna.</w:t>
      </w:r>
    </w:p>
    <w:p w14:paraId="5603D2FB" w14:textId="77777777" w:rsidR="006663D5" w:rsidRPr="00423179" w:rsidRDefault="006663D5">
      <w:pPr>
        <w:spacing w:line="240" w:lineRule="auto"/>
        <w:ind w:left="2835"/>
        <w:jc w:val="both"/>
        <w:rPr>
          <w:sz w:val="20"/>
          <w:szCs w:val="20"/>
          <w:lang w:val="en-US"/>
        </w:rPr>
      </w:pPr>
    </w:p>
    <w:p w14:paraId="6BC1BACD" w14:textId="77777777" w:rsidR="006663D5" w:rsidRPr="00423179" w:rsidRDefault="006663D5">
      <w:pPr>
        <w:spacing w:line="240" w:lineRule="auto"/>
        <w:ind w:left="2835"/>
        <w:jc w:val="both"/>
        <w:rPr>
          <w:sz w:val="20"/>
          <w:szCs w:val="20"/>
          <w:lang w:val="en-US"/>
        </w:rPr>
      </w:pPr>
    </w:p>
    <w:p w14:paraId="02283F97" w14:textId="77777777" w:rsidR="006663D5" w:rsidRPr="00423179" w:rsidRDefault="006663D5">
      <w:pPr>
        <w:spacing w:line="240" w:lineRule="auto"/>
        <w:ind w:left="2835"/>
        <w:jc w:val="both"/>
        <w:rPr>
          <w:sz w:val="20"/>
          <w:szCs w:val="20"/>
          <w:lang w:val="en-US"/>
        </w:rPr>
      </w:pPr>
    </w:p>
    <w:p w14:paraId="5D1C33BC" w14:textId="77777777" w:rsidR="006663D5" w:rsidRPr="00423179" w:rsidRDefault="006663D5">
      <w:pPr>
        <w:spacing w:line="240" w:lineRule="auto"/>
        <w:ind w:left="2835"/>
        <w:jc w:val="both"/>
        <w:rPr>
          <w:sz w:val="20"/>
          <w:szCs w:val="20"/>
          <w:lang w:val="en-US"/>
        </w:rPr>
      </w:pPr>
    </w:p>
    <w:p w14:paraId="1DF98FC3" w14:textId="77777777" w:rsidR="006663D5" w:rsidRPr="00423179" w:rsidRDefault="006663D5">
      <w:pPr>
        <w:spacing w:line="240" w:lineRule="auto"/>
        <w:ind w:left="2835"/>
        <w:jc w:val="both"/>
        <w:rPr>
          <w:sz w:val="20"/>
          <w:szCs w:val="20"/>
          <w:lang w:val="en-US"/>
        </w:rPr>
      </w:pPr>
    </w:p>
    <w:p w14:paraId="0A0CFBDE" w14:textId="77777777" w:rsidR="006663D5" w:rsidRPr="00423179" w:rsidRDefault="006663D5">
      <w:pPr>
        <w:spacing w:line="240" w:lineRule="auto"/>
        <w:ind w:left="2835"/>
        <w:jc w:val="both"/>
        <w:rPr>
          <w:sz w:val="20"/>
          <w:szCs w:val="20"/>
          <w:lang w:val="en-US"/>
        </w:rPr>
      </w:pPr>
    </w:p>
    <w:p w14:paraId="0C0948D1" w14:textId="33DD2023" w:rsidR="006663D5" w:rsidRPr="00423179" w:rsidRDefault="006663D5">
      <w:pPr>
        <w:spacing w:line="360" w:lineRule="auto"/>
        <w:jc w:val="both"/>
        <w:rPr>
          <w:sz w:val="24"/>
          <w:szCs w:val="24"/>
          <w:lang w:val="en-US"/>
        </w:rPr>
      </w:pPr>
    </w:p>
    <w:p w14:paraId="5B7DA201" w14:textId="77777777" w:rsidR="006663D5" w:rsidRDefault="0055764B">
      <w:pPr>
        <w:pStyle w:val="Ttulo4"/>
        <w:numPr>
          <w:ilvl w:val="0"/>
          <w:numId w:val="1"/>
        </w:numPr>
        <w:spacing w:line="360" w:lineRule="auto"/>
      </w:pPr>
      <w:bookmarkStart w:id="0" w:name="_lf6eh6t6nia6" w:colFirst="0" w:colLast="0"/>
      <w:bookmarkEnd w:id="0"/>
      <w:r>
        <w:t>INTRODUÇÃO</w:t>
      </w:r>
    </w:p>
    <w:p w14:paraId="7DBCD9C0" w14:textId="77777777" w:rsidR="006663D5" w:rsidRPr="00F85768" w:rsidRDefault="0055764B">
      <w:pPr>
        <w:spacing w:line="360" w:lineRule="auto"/>
        <w:ind w:firstLine="709"/>
        <w:jc w:val="both"/>
        <w:rPr>
          <w:sz w:val="24"/>
          <w:szCs w:val="24"/>
        </w:rPr>
      </w:pPr>
      <w:r w:rsidRPr="00F85768">
        <w:rPr>
          <w:sz w:val="24"/>
          <w:szCs w:val="24"/>
        </w:rPr>
        <w:t>Este artigo parte da compreensão de que a arte pode ser um instrumento de emancipação, especialmente quando vocalizada por sujeitos historicamente marginalizados. MC Luanna surge como um desses sujeitos: mulher negra, periférica e artista que transforma sua experiência em resistência. A escolha de seu trabalho como objeto de estudo está diretamente relacionada à potência emancipatória de sua produção musical, que confronta as opressões estruturais e propõe novas formas de existir, representar e se afirmar.</w:t>
      </w:r>
    </w:p>
    <w:p w14:paraId="50FA8F56" w14:textId="77777777" w:rsidR="006663D5" w:rsidRPr="00F85768" w:rsidRDefault="0055764B">
      <w:pPr>
        <w:spacing w:line="360" w:lineRule="auto"/>
        <w:ind w:firstLine="709"/>
        <w:jc w:val="both"/>
        <w:rPr>
          <w:sz w:val="24"/>
          <w:szCs w:val="24"/>
        </w:rPr>
      </w:pPr>
      <w:r w:rsidRPr="00F85768">
        <w:rPr>
          <w:sz w:val="24"/>
          <w:szCs w:val="24"/>
        </w:rPr>
        <w:t>No contexto do rap — gênero historicamente masculinizado e, muitas vezes, permeado por discursos machistas — MC Luanna reconfigura as narrativas ao protagonizar um contra-discurso centrado na vivência da mulher negra. Por meio de suas letras, ela denuncia o racismo estrutural, a violência de gênero e a desigualdade social, ao mesmo tempo em que promove a valorização das identidades periféricas e negras. O objetivo deste trabalho é compreender como sua obra atua como prática cultural de resistência e como ferramenta de emancipação no campo da música popular, especialmente no fortalecimento do feminismo negro e na ampliação das representações sociais.</w:t>
      </w:r>
    </w:p>
    <w:p w14:paraId="3759C85C" w14:textId="77777777" w:rsidR="006663D5" w:rsidRPr="00F85768" w:rsidRDefault="0055764B">
      <w:pPr>
        <w:pStyle w:val="Ttulo4"/>
        <w:numPr>
          <w:ilvl w:val="0"/>
          <w:numId w:val="1"/>
        </w:numPr>
      </w:pPr>
      <w:bookmarkStart w:id="1" w:name="_37qnqrdxfsa" w:colFirst="0" w:colLast="0"/>
      <w:bookmarkEnd w:id="1"/>
      <w:r w:rsidRPr="00F85768">
        <w:t>REFERENCIAL TEÓRICO</w:t>
      </w:r>
    </w:p>
    <w:p w14:paraId="0A683D67" w14:textId="77777777" w:rsidR="006663D5" w:rsidRPr="00F85768" w:rsidRDefault="006663D5">
      <w:pPr>
        <w:rPr>
          <w:sz w:val="24"/>
          <w:szCs w:val="24"/>
        </w:rPr>
      </w:pPr>
    </w:p>
    <w:p w14:paraId="5C0852F0" w14:textId="77777777" w:rsidR="006663D5" w:rsidRPr="00F85768" w:rsidRDefault="0055764B">
      <w:pPr>
        <w:spacing w:line="360" w:lineRule="auto"/>
        <w:ind w:firstLine="720"/>
        <w:jc w:val="both"/>
        <w:rPr>
          <w:sz w:val="24"/>
          <w:szCs w:val="24"/>
        </w:rPr>
      </w:pPr>
      <w:r w:rsidRPr="00F85768">
        <w:rPr>
          <w:sz w:val="24"/>
          <w:szCs w:val="24"/>
        </w:rPr>
        <w:t xml:space="preserve">O feminismo negro é uma perspectiva que busca articular gênero, raça e classe a partir das experiências de mulheres negras, historicamente marginalizadas. Essa abordagem, construída por autoras como </w:t>
      </w:r>
      <w:r w:rsidRPr="00F85768">
        <w:rPr>
          <w:b/>
          <w:sz w:val="24"/>
          <w:szCs w:val="24"/>
        </w:rPr>
        <w:t>Sueli Carneiro</w:t>
      </w:r>
      <w:r w:rsidRPr="00F85768">
        <w:rPr>
          <w:sz w:val="24"/>
          <w:szCs w:val="24"/>
        </w:rPr>
        <w:t xml:space="preserve">, </w:t>
      </w:r>
      <w:r w:rsidRPr="00F85768">
        <w:rPr>
          <w:b/>
          <w:sz w:val="24"/>
          <w:szCs w:val="24"/>
        </w:rPr>
        <w:t>bell hooks</w:t>
      </w:r>
      <w:r w:rsidRPr="00F85768">
        <w:rPr>
          <w:sz w:val="24"/>
          <w:szCs w:val="24"/>
        </w:rPr>
        <w:t xml:space="preserve"> e </w:t>
      </w:r>
      <w:r w:rsidRPr="00F85768">
        <w:rPr>
          <w:b/>
          <w:sz w:val="24"/>
          <w:szCs w:val="24"/>
        </w:rPr>
        <w:t>Audre Lorde</w:t>
      </w:r>
      <w:r w:rsidRPr="00F85768">
        <w:rPr>
          <w:sz w:val="24"/>
          <w:szCs w:val="24"/>
        </w:rPr>
        <w:t>, parte do princípio de que as opressões são interseccionais e não podem ser compreendidas de forma isolada. Para Carneiro (2003), a base das hierarquias de gênero na sociedade brasileira está na violência sexual colonial, que objetificou e subjugou sistematicamente os corpos das mulheres negras. Essa violência foi um instrumento de controle social, estruturando uma lógica de dominação racial e de gênero que persiste até hoje.</w:t>
      </w:r>
    </w:p>
    <w:p w14:paraId="466295B5" w14:textId="77777777" w:rsidR="006663D5" w:rsidRPr="00F85768" w:rsidRDefault="006663D5">
      <w:pPr>
        <w:spacing w:line="360" w:lineRule="auto"/>
        <w:ind w:firstLine="720"/>
        <w:jc w:val="both"/>
        <w:rPr>
          <w:sz w:val="24"/>
          <w:szCs w:val="24"/>
        </w:rPr>
      </w:pPr>
    </w:p>
    <w:p w14:paraId="4F161665" w14:textId="77777777" w:rsidR="006663D5" w:rsidRPr="00F85768" w:rsidRDefault="006663D5">
      <w:pPr>
        <w:spacing w:line="360" w:lineRule="auto"/>
        <w:ind w:firstLine="720"/>
        <w:jc w:val="both"/>
        <w:rPr>
          <w:sz w:val="24"/>
          <w:szCs w:val="24"/>
        </w:rPr>
      </w:pPr>
    </w:p>
    <w:p w14:paraId="1D661223" w14:textId="77777777" w:rsidR="006663D5" w:rsidRPr="00F85768" w:rsidRDefault="006663D5">
      <w:pPr>
        <w:spacing w:line="360" w:lineRule="auto"/>
        <w:ind w:firstLine="720"/>
        <w:jc w:val="both"/>
        <w:rPr>
          <w:sz w:val="24"/>
          <w:szCs w:val="24"/>
        </w:rPr>
      </w:pPr>
    </w:p>
    <w:p w14:paraId="6FD27C56" w14:textId="77777777" w:rsidR="006663D5" w:rsidRPr="00F85768" w:rsidRDefault="006663D5">
      <w:pPr>
        <w:spacing w:line="360" w:lineRule="auto"/>
        <w:ind w:firstLine="720"/>
        <w:jc w:val="both"/>
        <w:rPr>
          <w:sz w:val="24"/>
          <w:szCs w:val="24"/>
        </w:rPr>
      </w:pPr>
    </w:p>
    <w:p w14:paraId="78F8F536" w14:textId="77777777" w:rsidR="006663D5" w:rsidRPr="00F85768" w:rsidRDefault="0055764B">
      <w:pPr>
        <w:spacing w:line="360" w:lineRule="auto"/>
        <w:ind w:firstLine="720"/>
        <w:jc w:val="both"/>
        <w:rPr>
          <w:sz w:val="24"/>
          <w:szCs w:val="24"/>
        </w:rPr>
      </w:pPr>
      <w:r w:rsidRPr="00F85768">
        <w:rPr>
          <w:sz w:val="24"/>
          <w:szCs w:val="24"/>
        </w:rPr>
        <w:t>Bell hooks (2019) critica o feminismo hegemônico por ter sido fundado majoritariamente por mulheres brancas de classe média, ignorando as experiências de mulheres negras e pobres. Para ela, a recusa em reconhecer a opressão interseccional levou à exclusão dessas mulheres do movimento. Hooks propõe que a marginalidade vivida pelas mulheres negras pode ser uma posição estratégica para construção de um contra-discurso que confronte o racismo, o sexismo e o classismo. Audre Lorde, por sua vez, defende o uso da raiva como ferramenta política, e a visibilidade como resistência. Em seus textos, afirma que silenciar-se diante das opressões reforça o poder das estruturas dominantes. Ao transformar vulnerabilidade em linguagem, Lorde encoraja a fala como forma de ação, inspirando uma militância engajada na sobrevivência e na transformação radical das estruturas sociais.</w:t>
      </w:r>
    </w:p>
    <w:p w14:paraId="01E41022" w14:textId="77777777" w:rsidR="006663D5" w:rsidRPr="00F85768" w:rsidRDefault="0055764B">
      <w:pPr>
        <w:spacing w:line="360" w:lineRule="auto"/>
        <w:ind w:firstLine="720"/>
        <w:jc w:val="both"/>
        <w:rPr>
          <w:sz w:val="24"/>
          <w:szCs w:val="24"/>
        </w:rPr>
      </w:pPr>
      <w:r w:rsidRPr="00F85768">
        <w:rPr>
          <w:sz w:val="24"/>
          <w:szCs w:val="24"/>
        </w:rPr>
        <w:t>No contexto musical, essas ideias ganham potência através do rap de artistas como MC Luanna, que utiliza suas letras como espaço de denúncia das múltiplas opressões que incidem sobre as mulheres negras periféricas. Suas músicas são exemplos de como o feminismo negro pode ser incorporado como prática cultural e política. A partir do conceito de “dispositivo de racialidade”, Carneiro (2023) afirma que o racismo não é apenas uma questão de preconceito individual, mas um mecanismo estrutural que molda as relações sociais e impede a mobilidade social da população negra. Nas letras de MC Luanna, a crítica à branquitude, à violência de gênero e à precarização da vida ecoa diretamente esse entendimento. Sua arte, portanto, é uma forma de resistência e contra-narrativa, em que a mulher negra afirma sua existência e subjetividade em um sistema que historicamente a reduziu a um “não-ser”.</w:t>
      </w:r>
    </w:p>
    <w:p w14:paraId="08DDCE7C" w14:textId="317B4B8F" w:rsidR="00F85768" w:rsidRPr="00486B95" w:rsidRDefault="0055764B" w:rsidP="00486B95">
      <w:pPr>
        <w:spacing w:line="360" w:lineRule="auto"/>
        <w:ind w:firstLine="720"/>
        <w:jc w:val="both"/>
        <w:rPr>
          <w:sz w:val="24"/>
          <w:szCs w:val="24"/>
        </w:rPr>
      </w:pPr>
      <w:r w:rsidRPr="00F85768">
        <w:rPr>
          <w:sz w:val="24"/>
          <w:szCs w:val="24"/>
        </w:rPr>
        <w:t>Dessa forma, o feminismo negro — tanto na teoria quanto na música — emerge como uma proposta de reestruturação profunda da sociedade. Ele não apenas denuncia a intersecção entre opressões, mas constrói possibilidades de liberdade a partir da fala, da arte e da afirmação da identidade negra e feminina.</w:t>
      </w:r>
      <w:bookmarkStart w:id="2" w:name="_84kq50ien25n" w:colFirst="0" w:colLast="0"/>
      <w:bookmarkEnd w:id="2"/>
    </w:p>
    <w:p w14:paraId="4738AA13" w14:textId="1A28B07A" w:rsidR="006663D5" w:rsidRPr="00F85768" w:rsidRDefault="0055764B">
      <w:pPr>
        <w:pStyle w:val="Ttulo4"/>
        <w:numPr>
          <w:ilvl w:val="0"/>
          <w:numId w:val="1"/>
        </w:numPr>
        <w:spacing w:after="240" w:line="360" w:lineRule="auto"/>
        <w:jc w:val="both"/>
      </w:pPr>
      <w:r w:rsidRPr="00F85768">
        <w:t>METODOLOGIA</w:t>
      </w:r>
    </w:p>
    <w:p w14:paraId="46B00F8E" w14:textId="77777777" w:rsidR="00486B95" w:rsidRDefault="0055764B">
      <w:pPr>
        <w:spacing w:line="360" w:lineRule="auto"/>
        <w:ind w:firstLine="720"/>
        <w:jc w:val="both"/>
        <w:rPr>
          <w:sz w:val="24"/>
          <w:szCs w:val="24"/>
        </w:rPr>
      </w:pPr>
      <w:r w:rsidRPr="00F85768">
        <w:rPr>
          <w:sz w:val="24"/>
          <w:szCs w:val="24"/>
        </w:rPr>
        <w:t xml:space="preserve">A pesquisa adota a análise documental com base na leitura crítica de letras de músicas de MC Luanna, compreendidas como narrativas que articulam memória, </w:t>
      </w:r>
    </w:p>
    <w:p w14:paraId="4BC27176" w14:textId="77777777" w:rsidR="00486B95" w:rsidRDefault="00486B95" w:rsidP="00486B95">
      <w:pPr>
        <w:spacing w:line="360" w:lineRule="auto"/>
        <w:jc w:val="both"/>
        <w:rPr>
          <w:sz w:val="24"/>
          <w:szCs w:val="24"/>
        </w:rPr>
      </w:pPr>
    </w:p>
    <w:p w14:paraId="57221FEE" w14:textId="77777777" w:rsidR="00486B95" w:rsidRDefault="00486B95" w:rsidP="00486B95">
      <w:pPr>
        <w:spacing w:line="360" w:lineRule="auto"/>
        <w:jc w:val="both"/>
        <w:rPr>
          <w:sz w:val="24"/>
          <w:szCs w:val="24"/>
        </w:rPr>
      </w:pPr>
    </w:p>
    <w:p w14:paraId="63E173FD" w14:textId="7D87A06B" w:rsidR="006663D5" w:rsidRPr="00F85768" w:rsidRDefault="0055764B" w:rsidP="00486B95">
      <w:pPr>
        <w:spacing w:line="360" w:lineRule="auto"/>
        <w:jc w:val="both"/>
        <w:rPr>
          <w:sz w:val="24"/>
          <w:szCs w:val="24"/>
        </w:rPr>
      </w:pPr>
      <w:r w:rsidRPr="00F85768">
        <w:rPr>
          <w:sz w:val="24"/>
          <w:szCs w:val="24"/>
        </w:rPr>
        <w:t>identidade e resistência. O corpus é composto por seis faixas lançadas entre 2020 e 2024: “44”, “Entre Fã e a Luanna”, “HSEH (Homem Só Escuta Homem)”, “Sexto Sentido”, “Dualidade” e “Cartas a uma Garota Negra”.</w:t>
      </w:r>
    </w:p>
    <w:p w14:paraId="5B2BAFFD" w14:textId="77777777" w:rsidR="006663D5" w:rsidRPr="00F85768" w:rsidRDefault="0055764B">
      <w:pPr>
        <w:spacing w:line="360" w:lineRule="auto"/>
        <w:ind w:firstLine="720"/>
        <w:jc w:val="both"/>
        <w:rPr>
          <w:sz w:val="24"/>
          <w:szCs w:val="24"/>
        </w:rPr>
      </w:pPr>
      <w:r w:rsidRPr="00F85768">
        <w:rPr>
          <w:sz w:val="24"/>
          <w:szCs w:val="24"/>
        </w:rPr>
        <w:t>Essas composições foram selecionadas por evidenciarem temáticas como empoderamento feminino, enfrentamento ao racismo, denúncia das desigualdades sociais e valorização da vivência periférica. A análise é guiada pelo diálogo com o feminismo negro e a teoria da representação, com foco na identificação de estratégias discursivas que potencializam a emancipação de mulheres negras — seja por meio da denúncia, do autoconhecimento, da valorização da ancestralidade ou da reafirmação de suas existências como legítimas, potentes e necessárias.</w:t>
      </w:r>
    </w:p>
    <w:p w14:paraId="360B5926" w14:textId="77777777" w:rsidR="006663D5" w:rsidRPr="00F85768" w:rsidRDefault="0055764B">
      <w:pPr>
        <w:pStyle w:val="Ttulo4"/>
        <w:numPr>
          <w:ilvl w:val="0"/>
          <w:numId w:val="1"/>
        </w:numPr>
        <w:spacing w:after="240" w:line="360" w:lineRule="auto"/>
        <w:jc w:val="both"/>
      </w:pPr>
      <w:bookmarkStart w:id="3" w:name="_90fh7rj1wv4h" w:colFirst="0" w:colLast="0"/>
      <w:bookmarkEnd w:id="3"/>
      <w:r w:rsidRPr="00F85768">
        <w:t>ANÁLISE DAS CANÇÕES: ARTE COMO PRÁTICA EMANCIPATÓRIA</w:t>
      </w:r>
    </w:p>
    <w:p w14:paraId="6C67D148" w14:textId="77777777" w:rsidR="006663D5" w:rsidRPr="00F85768" w:rsidRDefault="0055764B">
      <w:pPr>
        <w:spacing w:line="360" w:lineRule="auto"/>
        <w:ind w:firstLine="709"/>
        <w:jc w:val="both"/>
        <w:rPr>
          <w:sz w:val="24"/>
          <w:szCs w:val="24"/>
        </w:rPr>
      </w:pPr>
      <w:r w:rsidRPr="00F85768">
        <w:rPr>
          <w:sz w:val="24"/>
          <w:szCs w:val="24"/>
        </w:rPr>
        <w:t>A produção musical de MC Luanna articula vivências individuais e coletivas em uma linguagem que denuncia opressões e reivindica dignidade. Suas letras operam como dispositivos de enfrentamento e transformação social, promovendo a ressignificação das identidades negras e periféricas. Cada faixa analisada revela aspectos distintos desse projeto emancipatório.</w:t>
      </w:r>
    </w:p>
    <w:p w14:paraId="65D4A620" w14:textId="77777777" w:rsidR="006663D5" w:rsidRPr="00F85768" w:rsidRDefault="0055764B">
      <w:pPr>
        <w:spacing w:line="360" w:lineRule="auto"/>
        <w:ind w:firstLine="709"/>
        <w:jc w:val="both"/>
        <w:rPr>
          <w:sz w:val="24"/>
          <w:szCs w:val="24"/>
        </w:rPr>
      </w:pPr>
      <w:r w:rsidRPr="00F85768">
        <w:rPr>
          <w:sz w:val="24"/>
          <w:szCs w:val="24"/>
        </w:rPr>
        <w:t>Em “44”, a artista confronta os estigmas associados à juventude negra da periferia, desafiando a criminalização do corpo negro. Ao afirmar sua trajetória e conquistas, Luanna subverte a lógica que associa negritude à marginalidade e, ao fazê-lo, inscreve uma nova narrativa possível: a de uma mulher negra consciente de seu valor e de seu papel como agente de mudança.</w:t>
      </w:r>
    </w:p>
    <w:p w14:paraId="435BC113" w14:textId="54801220" w:rsidR="00F85768" w:rsidRDefault="0055764B" w:rsidP="00486B95">
      <w:pPr>
        <w:spacing w:line="360" w:lineRule="auto"/>
        <w:ind w:firstLine="709"/>
        <w:jc w:val="both"/>
        <w:rPr>
          <w:sz w:val="24"/>
          <w:szCs w:val="24"/>
        </w:rPr>
      </w:pPr>
      <w:r w:rsidRPr="00F85768">
        <w:rPr>
          <w:sz w:val="24"/>
          <w:szCs w:val="24"/>
        </w:rPr>
        <w:t>“HSEH (Homem Só Escuta Homem)” explicita a crítica à estrutura patriarcal, particularmente no espaço do rap. A música escancara o silenciamento sistemático das vozes femininas, propondo uma reconfiguração do espaço artístico como lugar também das mulheres. O gesto de reivindicar escuta é, aqui, profundamente político:</w:t>
      </w:r>
      <w:r w:rsidR="00F85768">
        <w:rPr>
          <w:sz w:val="24"/>
          <w:szCs w:val="24"/>
        </w:rPr>
        <w:t xml:space="preserve"> </w:t>
      </w:r>
    </w:p>
    <w:p w14:paraId="513A0037" w14:textId="6F0F91DD" w:rsidR="006663D5" w:rsidRPr="00F85768" w:rsidRDefault="0055764B" w:rsidP="00F85768">
      <w:pPr>
        <w:spacing w:line="360" w:lineRule="auto"/>
        <w:jc w:val="both"/>
        <w:rPr>
          <w:sz w:val="24"/>
          <w:szCs w:val="24"/>
        </w:rPr>
      </w:pPr>
      <w:r w:rsidRPr="00F85768">
        <w:rPr>
          <w:sz w:val="24"/>
          <w:szCs w:val="24"/>
        </w:rPr>
        <w:t>trata-se de exigir lugar de fala e reconhecimento em uma cena que tradicionalmente exclui.</w:t>
      </w:r>
    </w:p>
    <w:p w14:paraId="61F7C43F" w14:textId="77777777" w:rsidR="00486B95" w:rsidRDefault="0055764B">
      <w:pPr>
        <w:spacing w:line="360" w:lineRule="auto"/>
        <w:ind w:firstLine="709"/>
        <w:jc w:val="both"/>
        <w:rPr>
          <w:sz w:val="24"/>
          <w:szCs w:val="24"/>
        </w:rPr>
      </w:pPr>
      <w:r w:rsidRPr="00F85768">
        <w:rPr>
          <w:sz w:val="24"/>
          <w:szCs w:val="24"/>
        </w:rPr>
        <w:t xml:space="preserve">“Cartas a uma Garota Negra” talvez seja a faixa mais diretamente voltada à construção de subjetividades negras potentes. Escrita como uma mensagem para </w:t>
      </w:r>
    </w:p>
    <w:p w14:paraId="494543C0" w14:textId="77777777" w:rsidR="00486B95" w:rsidRDefault="00486B95" w:rsidP="00486B95">
      <w:pPr>
        <w:spacing w:line="360" w:lineRule="auto"/>
        <w:jc w:val="both"/>
        <w:rPr>
          <w:sz w:val="24"/>
          <w:szCs w:val="24"/>
        </w:rPr>
      </w:pPr>
    </w:p>
    <w:p w14:paraId="4B64AB2B" w14:textId="77777777" w:rsidR="00486B95" w:rsidRDefault="00486B95" w:rsidP="00486B95">
      <w:pPr>
        <w:spacing w:line="360" w:lineRule="auto"/>
        <w:jc w:val="both"/>
        <w:rPr>
          <w:sz w:val="24"/>
          <w:szCs w:val="24"/>
        </w:rPr>
      </w:pPr>
    </w:p>
    <w:p w14:paraId="39270F5A" w14:textId="0144E728" w:rsidR="006663D5" w:rsidRPr="00F85768" w:rsidRDefault="0055764B" w:rsidP="00486B95">
      <w:pPr>
        <w:spacing w:line="360" w:lineRule="auto"/>
        <w:jc w:val="both"/>
        <w:rPr>
          <w:sz w:val="24"/>
          <w:szCs w:val="24"/>
        </w:rPr>
      </w:pPr>
      <w:r w:rsidRPr="00F85768">
        <w:rPr>
          <w:sz w:val="24"/>
          <w:szCs w:val="24"/>
        </w:rPr>
        <w:t>mulheres negras jovens, a canção oferece acolhimento e força, rompendo com o isolamento e reforçando os laços comunitários. Luanna se posiciona como referência, criando uma cadeia afetiva e política entre gerações de mulheres negras. Essa prática de escrita e enunciação é, como diria Audre Lorde (2020), um gesto de cura e de resistência.</w:t>
      </w:r>
    </w:p>
    <w:p w14:paraId="2A84D394" w14:textId="77777777" w:rsidR="006663D5" w:rsidRPr="00F85768" w:rsidRDefault="0055764B">
      <w:pPr>
        <w:spacing w:line="360" w:lineRule="auto"/>
        <w:ind w:firstLine="709"/>
        <w:jc w:val="both"/>
        <w:rPr>
          <w:sz w:val="24"/>
          <w:szCs w:val="24"/>
        </w:rPr>
      </w:pPr>
      <w:r w:rsidRPr="00F85768">
        <w:rPr>
          <w:sz w:val="24"/>
          <w:szCs w:val="24"/>
        </w:rPr>
        <w:t>Em “Sexto Sentido” e “Dualidade”, MC Luanna explora dimensões subjetivas da mulher negra, muitas vezes negligenciadas ou estigmatizadas. A sensibilidade, a intuição e os conflitos internos são apresentados como parte constitutiva da experiência negra feminina, recusando representações estereotipadas e reafirmando a complexidade dessas vivências.</w:t>
      </w:r>
    </w:p>
    <w:p w14:paraId="44B58D1D" w14:textId="77777777" w:rsidR="006663D5" w:rsidRPr="00F85768" w:rsidRDefault="0055764B">
      <w:pPr>
        <w:spacing w:line="360" w:lineRule="auto"/>
        <w:ind w:firstLine="709"/>
        <w:jc w:val="both"/>
        <w:rPr>
          <w:sz w:val="24"/>
          <w:szCs w:val="24"/>
        </w:rPr>
      </w:pPr>
      <w:r w:rsidRPr="00F85768">
        <w:rPr>
          <w:sz w:val="24"/>
          <w:szCs w:val="24"/>
        </w:rPr>
        <w:t>Já “Entre Fã e a Luanna” revela o impacto simbólico da representatividade. Ao narrar sua relação com o público, especialmente com mulheres negras que se identificam com sua trajetória, Luanna evidencia o papel transformador da arte enquanto espelho e inspiração. Sua figura pública se torna símbolo de possibilidades, ampliando os horizontes de existência para aquelas que, historicamente, tiveram seus caminhos tolhidos.</w:t>
      </w:r>
    </w:p>
    <w:p w14:paraId="64249536" w14:textId="7FBD99E2" w:rsidR="00F85768" w:rsidRPr="00F85768" w:rsidRDefault="0055764B" w:rsidP="00F85768">
      <w:pPr>
        <w:spacing w:line="360" w:lineRule="auto"/>
        <w:ind w:firstLine="709"/>
        <w:jc w:val="both"/>
        <w:rPr>
          <w:sz w:val="24"/>
          <w:szCs w:val="24"/>
        </w:rPr>
      </w:pPr>
      <w:r w:rsidRPr="00F85768">
        <w:rPr>
          <w:sz w:val="24"/>
          <w:szCs w:val="24"/>
        </w:rPr>
        <w:t>Em todas essas faixas, a linguagem é mobilizada não apenas como forma de expressão, mas como ação política. A palavra se torna instrumento de denúncia, de cura, de reconstrução identitária — e, sobretudo, de emancipação.</w:t>
      </w:r>
      <w:bookmarkStart w:id="4" w:name="_6qpcskhpr9cs" w:colFirst="0" w:colLast="0"/>
      <w:bookmarkEnd w:id="4"/>
    </w:p>
    <w:p w14:paraId="2A152E73" w14:textId="2ADFBB63" w:rsidR="006663D5" w:rsidRPr="00F85768" w:rsidRDefault="0055764B">
      <w:pPr>
        <w:pStyle w:val="Ttulo4"/>
        <w:numPr>
          <w:ilvl w:val="0"/>
          <w:numId w:val="1"/>
        </w:numPr>
        <w:spacing w:line="360" w:lineRule="auto"/>
        <w:jc w:val="both"/>
      </w:pPr>
      <w:r w:rsidRPr="00F85768">
        <w:t>CONCLUSÃO</w:t>
      </w:r>
    </w:p>
    <w:p w14:paraId="4B89E2A1" w14:textId="46BB7536" w:rsidR="00F85768" w:rsidRDefault="0055764B" w:rsidP="00486B95">
      <w:pPr>
        <w:spacing w:line="360" w:lineRule="auto"/>
        <w:ind w:firstLine="709"/>
        <w:jc w:val="both"/>
        <w:rPr>
          <w:sz w:val="24"/>
          <w:szCs w:val="24"/>
        </w:rPr>
      </w:pPr>
      <w:r w:rsidRPr="00F85768">
        <w:rPr>
          <w:sz w:val="24"/>
          <w:szCs w:val="24"/>
        </w:rPr>
        <w:t>A obra de MC Luanna demonstra que a arte pode ser não apenas reflexo da realidade, mas ferramenta ativa na construção de novas possibilidades de existência. Sua atuação como mulher negra no rap brasileiro ressignifica um espaço historicamente excludente, reafirmando que as vozes periféricas não apenas têm o que dizer, mas têm o direito de ser ouvidas, reconhecidas e celebradas.</w:t>
      </w:r>
    </w:p>
    <w:p w14:paraId="0F05826A" w14:textId="657B7023" w:rsidR="00F85768" w:rsidRDefault="0055764B" w:rsidP="00F85768">
      <w:pPr>
        <w:spacing w:line="360" w:lineRule="auto"/>
        <w:ind w:firstLine="709"/>
        <w:jc w:val="both"/>
        <w:rPr>
          <w:sz w:val="24"/>
          <w:szCs w:val="24"/>
        </w:rPr>
      </w:pPr>
      <w:r w:rsidRPr="00F85768">
        <w:rPr>
          <w:sz w:val="24"/>
          <w:szCs w:val="24"/>
        </w:rPr>
        <w:t xml:space="preserve">Ao utilizar o rap como meio de enunciação política, MC Luanna contribui para a ampliação das representações sociais e para o fortalecimento de um feminismo </w:t>
      </w:r>
    </w:p>
    <w:p w14:paraId="4A00E24B" w14:textId="77777777" w:rsidR="00486B95" w:rsidRDefault="0055764B" w:rsidP="00F85768">
      <w:pPr>
        <w:spacing w:line="360" w:lineRule="auto"/>
        <w:jc w:val="both"/>
        <w:rPr>
          <w:sz w:val="24"/>
          <w:szCs w:val="24"/>
        </w:rPr>
      </w:pPr>
      <w:r w:rsidRPr="00F85768">
        <w:rPr>
          <w:sz w:val="24"/>
          <w:szCs w:val="24"/>
        </w:rPr>
        <w:t xml:space="preserve">negro comprometido com a emancipação de mulheres racializadas. Suas letras não se limitam a denunciar as violências estruturais, mas também constroem caminhos de afirmação, pertencimento e autonomia. Com base na teoria da representação e no </w:t>
      </w:r>
    </w:p>
    <w:p w14:paraId="64DFF502" w14:textId="77777777" w:rsidR="00486B95" w:rsidRDefault="00486B95" w:rsidP="00F85768">
      <w:pPr>
        <w:spacing w:line="360" w:lineRule="auto"/>
        <w:jc w:val="both"/>
        <w:rPr>
          <w:sz w:val="24"/>
          <w:szCs w:val="24"/>
        </w:rPr>
      </w:pPr>
    </w:p>
    <w:p w14:paraId="3C9E50CF" w14:textId="77777777" w:rsidR="00486B95" w:rsidRDefault="00486B95" w:rsidP="00F85768">
      <w:pPr>
        <w:spacing w:line="360" w:lineRule="auto"/>
        <w:jc w:val="both"/>
        <w:rPr>
          <w:sz w:val="24"/>
          <w:szCs w:val="24"/>
        </w:rPr>
      </w:pPr>
    </w:p>
    <w:p w14:paraId="1DDA647F" w14:textId="7EC73DE4" w:rsidR="006663D5" w:rsidRPr="00F85768" w:rsidRDefault="0055764B" w:rsidP="00F85768">
      <w:pPr>
        <w:spacing w:line="360" w:lineRule="auto"/>
        <w:jc w:val="both"/>
        <w:rPr>
          <w:sz w:val="24"/>
          <w:szCs w:val="24"/>
        </w:rPr>
      </w:pPr>
      <w:r w:rsidRPr="00F85768">
        <w:rPr>
          <w:sz w:val="24"/>
          <w:szCs w:val="24"/>
        </w:rPr>
        <w:t>pensamento do feminismo negro, é possível afirmar que a trajetória e a produção artística de MC Luanna configuram-se como práticas emancipatórias, que operam na esfera simbólica e subjetiva, mas com efeitos concretos na vida de quem se identifica com suas mensagens. Sua voz, portanto, não ecoa sozinha: ela mobiliza, inspira e transforma.</w:t>
      </w:r>
    </w:p>
    <w:p w14:paraId="5E4E1C46" w14:textId="77777777" w:rsidR="006663D5" w:rsidRPr="00F85768" w:rsidRDefault="006663D5">
      <w:pPr>
        <w:spacing w:line="360" w:lineRule="auto"/>
        <w:ind w:firstLine="709"/>
        <w:jc w:val="both"/>
        <w:rPr>
          <w:sz w:val="24"/>
          <w:szCs w:val="24"/>
        </w:rPr>
      </w:pPr>
    </w:p>
    <w:p w14:paraId="759F95D9" w14:textId="77777777" w:rsidR="006663D5" w:rsidRPr="00F85768" w:rsidRDefault="0055764B">
      <w:pPr>
        <w:spacing w:line="360" w:lineRule="auto"/>
        <w:rPr>
          <w:b/>
          <w:sz w:val="24"/>
          <w:szCs w:val="24"/>
        </w:rPr>
      </w:pPr>
      <w:r w:rsidRPr="00F85768">
        <w:rPr>
          <w:b/>
          <w:sz w:val="24"/>
          <w:szCs w:val="24"/>
        </w:rPr>
        <w:t>REFERÊNCIAS</w:t>
      </w:r>
    </w:p>
    <w:p w14:paraId="06449FAB" w14:textId="77777777" w:rsidR="006663D5" w:rsidRPr="00F85768" w:rsidRDefault="0055764B">
      <w:pPr>
        <w:spacing w:line="240" w:lineRule="auto"/>
        <w:jc w:val="both"/>
        <w:rPr>
          <w:sz w:val="24"/>
          <w:szCs w:val="24"/>
        </w:rPr>
      </w:pPr>
      <w:r w:rsidRPr="00F85768">
        <w:rPr>
          <w:sz w:val="24"/>
          <w:szCs w:val="24"/>
        </w:rPr>
        <w:t>ANDRADE, Mário de; ALVARENGA, Oneyda; TONI, Flávia Camargo. Dicionário musical</w:t>
      </w:r>
    </w:p>
    <w:p w14:paraId="11AE2416" w14:textId="77777777" w:rsidR="006663D5" w:rsidRPr="00F85768" w:rsidRDefault="0055764B">
      <w:pPr>
        <w:spacing w:line="240" w:lineRule="auto"/>
        <w:jc w:val="both"/>
        <w:rPr>
          <w:sz w:val="24"/>
          <w:szCs w:val="24"/>
        </w:rPr>
      </w:pPr>
      <w:r w:rsidRPr="00F85768">
        <w:rPr>
          <w:sz w:val="24"/>
          <w:szCs w:val="24"/>
        </w:rPr>
        <w:t>brasileiro. [S. l.]: [s. n.], 1989.</w:t>
      </w:r>
    </w:p>
    <w:p w14:paraId="60AB25F9" w14:textId="77777777" w:rsidR="006663D5" w:rsidRPr="00F85768" w:rsidRDefault="006663D5">
      <w:pPr>
        <w:spacing w:line="240" w:lineRule="auto"/>
        <w:jc w:val="both"/>
        <w:rPr>
          <w:sz w:val="24"/>
          <w:szCs w:val="24"/>
        </w:rPr>
      </w:pPr>
    </w:p>
    <w:p w14:paraId="310447CF" w14:textId="77777777" w:rsidR="006663D5" w:rsidRPr="00F85768" w:rsidRDefault="0055764B">
      <w:pPr>
        <w:spacing w:line="240" w:lineRule="auto"/>
        <w:jc w:val="both"/>
        <w:rPr>
          <w:sz w:val="24"/>
          <w:szCs w:val="24"/>
        </w:rPr>
      </w:pPr>
      <w:r w:rsidRPr="00F85768">
        <w:rPr>
          <w:sz w:val="24"/>
          <w:szCs w:val="24"/>
        </w:rPr>
        <w:t>CARNEIRO, Sueli. Enegrecer o feminismo: a situação da mulher negra na América Latina a partir de uma perspectiva de gênero. In: ______. Racismos contemporâneos. Rio de Janeiro: Takano Editora, 2003. v. 49, p. 49-58.</w:t>
      </w:r>
    </w:p>
    <w:p w14:paraId="0C43A8FE" w14:textId="77777777" w:rsidR="006663D5" w:rsidRPr="00F85768" w:rsidRDefault="006663D5">
      <w:pPr>
        <w:spacing w:line="240" w:lineRule="auto"/>
        <w:jc w:val="both"/>
        <w:rPr>
          <w:sz w:val="24"/>
          <w:szCs w:val="24"/>
        </w:rPr>
      </w:pPr>
    </w:p>
    <w:p w14:paraId="1AB6D51E" w14:textId="77777777" w:rsidR="006663D5" w:rsidRPr="00F85768" w:rsidRDefault="0055764B">
      <w:pPr>
        <w:spacing w:line="240" w:lineRule="auto"/>
        <w:jc w:val="both"/>
        <w:rPr>
          <w:sz w:val="24"/>
          <w:szCs w:val="24"/>
        </w:rPr>
      </w:pPr>
      <w:r w:rsidRPr="00F85768">
        <w:rPr>
          <w:sz w:val="24"/>
          <w:szCs w:val="24"/>
        </w:rPr>
        <w:t>CONTADOR, António Concorda et al. Ritmo &amp; Poesia: os caminhos do rap. [S. l.]: [s. n.], 1997.</w:t>
      </w:r>
    </w:p>
    <w:p w14:paraId="731AA641" w14:textId="77777777" w:rsidR="006663D5" w:rsidRPr="00F85768" w:rsidRDefault="006663D5">
      <w:pPr>
        <w:spacing w:line="240" w:lineRule="auto"/>
        <w:jc w:val="both"/>
        <w:rPr>
          <w:sz w:val="24"/>
          <w:szCs w:val="24"/>
        </w:rPr>
      </w:pPr>
    </w:p>
    <w:p w14:paraId="6068FAF5" w14:textId="77777777" w:rsidR="006663D5" w:rsidRPr="00F85768" w:rsidRDefault="0055764B">
      <w:pPr>
        <w:spacing w:line="240" w:lineRule="auto"/>
        <w:jc w:val="both"/>
        <w:rPr>
          <w:sz w:val="24"/>
          <w:szCs w:val="24"/>
        </w:rPr>
      </w:pPr>
      <w:r w:rsidRPr="00F85768">
        <w:rPr>
          <w:sz w:val="24"/>
          <w:szCs w:val="24"/>
        </w:rPr>
        <w:t>DA SILVA, Adriano Bueno. Palavra de mano. [S. l.]: Página 13, 2012.</w:t>
      </w:r>
    </w:p>
    <w:p w14:paraId="36705FD9" w14:textId="77777777" w:rsidR="006663D5" w:rsidRPr="00F85768" w:rsidRDefault="0055764B">
      <w:pPr>
        <w:spacing w:line="240" w:lineRule="auto"/>
        <w:jc w:val="both"/>
        <w:rPr>
          <w:sz w:val="24"/>
          <w:szCs w:val="24"/>
        </w:rPr>
      </w:pPr>
      <w:r w:rsidRPr="00F85768">
        <w:rPr>
          <w:sz w:val="24"/>
          <w:szCs w:val="24"/>
        </w:rPr>
        <w:t>91</w:t>
      </w:r>
    </w:p>
    <w:p w14:paraId="1019CF51" w14:textId="77777777" w:rsidR="006663D5" w:rsidRPr="00F85768" w:rsidRDefault="006663D5">
      <w:pPr>
        <w:spacing w:line="240" w:lineRule="auto"/>
        <w:jc w:val="both"/>
        <w:rPr>
          <w:sz w:val="24"/>
          <w:szCs w:val="24"/>
        </w:rPr>
      </w:pPr>
    </w:p>
    <w:p w14:paraId="2E9EED05" w14:textId="49A1D56C" w:rsidR="00F85768" w:rsidRDefault="0055764B">
      <w:pPr>
        <w:spacing w:line="240" w:lineRule="auto"/>
        <w:jc w:val="both"/>
        <w:rPr>
          <w:sz w:val="24"/>
          <w:szCs w:val="24"/>
        </w:rPr>
      </w:pPr>
      <w:r w:rsidRPr="00F85768">
        <w:rPr>
          <w:sz w:val="24"/>
          <w:szCs w:val="24"/>
        </w:rPr>
        <w:t>DENIZEAU, Gérard. Los géneros musicales: Una visión diferente de la historia de la música. Tradução de Eva Jiménez Juliá. Barcelona: Ma non Troppo; Robinbook, 2005.</w:t>
      </w:r>
    </w:p>
    <w:p w14:paraId="3B1C5026" w14:textId="60857995" w:rsidR="00F85768" w:rsidRDefault="00F85768">
      <w:pPr>
        <w:spacing w:line="240" w:lineRule="auto"/>
        <w:jc w:val="both"/>
        <w:rPr>
          <w:sz w:val="24"/>
          <w:szCs w:val="24"/>
        </w:rPr>
      </w:pPr>
    </w:p>
    <w:p w14:paraId="47B84248" w14:textId="5313D697" w:rsidR="006663D5" w:rsidRPr="00F85768" w:rsidRDefault="0055764B">
      <w:pPr>
        <w:spacing w:line="240" w:lineRule="auto"/>
        <w:jc w:val="both"/>
        <w:rPr>
          <w:sz w:val="24"/>
          <w:szCs w:val="24"/>
        </w:rPr>
      </w:pPr>
      <w:r w:rsidRPr="00F85768">
        <w:rPr>
          <w:sz w:val="24"/>
          <w:szCs w:val="24"/>
        </w:rPr>
        <w:t>GILROY, Paul. O Atlântico negro: modernidade e dupla consciência. São Paulo: Editora 34, 2001.</w:t>
      </w:r>
    </w:p>
    <w:p w14:paraId="02D3A2B8" w14:textId="77777777" w:rsidR="006663D5" w:rsidRPr="00F85768" w:rsidRDefault="006663D5">
      <w:pPr>
        <w:spacing w:line="240" w:lineRule="auto"/>
        <w:jc w:val="both"/>
        <w:rPr>
          <w:sz w:val="24"/>
          <w:szCs w:val="24"/>
        </w:rPr>
      </w:pPr>
    </w:p>
    <w:p w14:paraId="71332C64" w14:textId="77777777" w:rsidR="006663D5" w:rsidRPr="00F85768" w:rsidRDefault="0055764B">
      <w:pPr>
        <w:spacing w:line="240" w:lineRule="auto"/>
        <w:jc w:val="both"/>
        <w:rPr>
          <w:sz w:val="24"/>
          <w:szCs w:val="24"/>
        </w:rPr>
      </w:pPr>
      <w:r w:rsidRPr="00F85768">
        <w:rPr>
          <w:sz w:val="24"/>
          <w:szCs w:val="24"/>
        </w:rPr>
        <w:t>GOMES, Itania Maria Mota; JANOTTI JUNIOR, Jeder Silveira. Comunicação e estudos culturais. [S. l.]: [s. n.], 2011.</w:t>
      </w:r>
    </w:p>
    <w:p w14:paraId="533AEFC3" w14:textId="77777777" w:rsidR="006663D5" w:rsidRPr="00F85768" w:rsidRDefault="006663D5">
      <w:pPr>
        <w:spacing w:line="240" w:lineRule="auto"/>
        <w:jc w:val="both"/>
        <w:rPr>
          <w:sz w:val="24"/>
          <w:szCs w:val="24"/>
        </w:rPr>
      </w:pPr>
    </w:p>
    <w:p w14:paraId="36C51470" w14:textId="6039A617" w:rsidR="00F85768" w:rsidRDefault="0055764B">
      <w:pPr>
        <w:spacing w:line="240" w:lineRule="auto"/>
        <w:jc w:val="both"/>
        <w:rPr>
          <w:sz w:val="24"/>
          <w:szCs w:val="24"/>
        </w:rPr>
      </w:pPr>
      <w:r w:rsidRPr="00F85768">
        <w:rPr>
          <w:sz w:val="24"/>
          <w:szCs w:val="24"/>
        </w:rPr>
        <w:t>HALL, Stuart. A centralidade da cultura: notas sobre as revoluções culturais do nosso</w:t>
      </w:r>
    </w:p>
    <w:p w14:paraId="442D2059" w14:textId="77777777" w:rsidR="00F85768" w:rsidRDefault="00F85768">
      <w:pPr>
        <w:spacing w:line="240" w:lineRule="auto"/>
        <w:jc w:val="both"/>
        <w:rPr>
          <w:sz w:val="24"/>
          <w:szCs w:val="24"/>
        </w:rPr>
      </w:pPr>
    </w:p>
    <w:p w14:paraId="67ED7230" w14:textId="41ADD0B9" w:rsidR="006663D5" w:rsidRPr="00F85768" w:rsidRDefault="0055764B">
      <w:pPr>
        <w:spacing w:line="240" w:lineRule="auto"/>
        <w:jc w:val="both"/>
        <w:rPr>
          <w:sz w:val="24"/>
          <w:szCs w:val="24"/>
        </w:rPr>
      </w:pPr>
      <w:r w:rsidRPr="00F85768">
        <w:rPr>
          <w:sz w:val="24"/>
          <w:szCs w:val="24"/>
        </w:rPr>
        <w:t>tempo. Educação &amp; Realidade, v. 22, n. 2, 1997.</w:t>
      </w:r>
    </w:p>
    <w:p w14:paraId="1B428251" w14:textId="77777777" w:rsidR="006663D5" w:rsidRPr="00F85768" w:rsidRDefault="006663D5">
      <w:pPr>
        <w:spacing w:line="240" w:lineRule="auto"/>
        <w:jc w:val="both"/>
        <w:rPr>
          <w:sz w:val="24"/>
          <w:szCs w:val="24"/>
        </w:rPr>
      </w:pPr>
    </w:p>
    <w:p w14:paraId="618E1FF6" w14:textId="5D51487E" w:rsidR="006663D5" w:rsidRPr="00F85768" w:rsidRDefault="0055764B">
      <w:pPr>
        <w:spacing w:line="240" w:lineRule="auto"/>
        <w:jc w:val="both"/>
        <w:rPr>
          <w:sz w:val="24"/>
          <w:szCs w:val="24"/>
        </w:rPr>
      </w:pPr>
      <w:r w:rsidRPr="00F85768">
        <w:rPr>
          <w:sz w:val="24"/>
          <w:szCs w:val="24"/>
        </w:rPr>
        <w:t>HALL, Stuart. A identidade em questão. In: ______. A identidade cultural na</w:t>
      </w:r>
    </w:p>
    <w:p w14:paraId="246D0599" w14:textId="77777777" w:rsidR="006663D5" w:rsidRPr="00F85768" w:rsidRDefault="0055764B">
      <w:pPr>
        <w:spacing w:line="240" w:lineRule="auto"/>
        <w:jc w:val="both"/>
        <w:rPr>
          <w:sz w:val="24"/>
          <w:szCs w:val="24"/>
        </w:rPr>
      </w:pPr>
      <w:r w:rsidRPr="00F85768">
        <w:rPr>
          <w:sz w:val="24"/>
          <w:szCs w:val="24"/>
        </w:rPr>
        <w:t>pós-modernidade. Rio de Janeiro: DP&amp;A, 2006. v. 10.</w:t>
      </w:r>
    </w:p>
    <w:p w14:paraId="4C017C29" w14:textId="77777777" w:rsidR="00F85768" w:rsidRDefault="00F85768">
      <w:pPr>
        <w:spacing w:line="240" w:lineRule="auto"/>
        <w:jc w:val="both"/>
        <w:rPr>
          <w:sz w:val="24"/>
          <w:szCs w:val="24"/>
        </w:rPr>
      </w:pPr>
    </w:p>
    <w:p w14:paraId="147800DF" w14:textId="295F3661" w:rsidR="006663D5" w:rsidRPr="00F85768" w:rsidRDefault="0055764B">
      <w:pPr>
        <w:spacing w:line="240" w:lineRule="auto"/>
        <w:jc w:val="both"/>
        <w:rPr>
          <w:sz w:val="24"/>
          <w:szCs w:val="24"/>
        </w:rPr>
      </w:pPr>
      <w:r w:rsidRPr="00F85768">
        <w:rPr>
          <w:sz w:val="24"/>
          <w:szCs w:val="24"/>
        </w:rPr>
        <w:t>HOOKS, Bell. Erguer a voz: pensar como feminista, pensar como negra. Tradução de Cátia Bocaiuva Maringolo. São Paulo: Elefante, 2019.</w:t>
      </w:r>
    </w:p>
    <w:p w14:paraId="5AC62574" w14:textId="77777777" w:rsidR="006663D5" w:rsidRPr="00F85768" w:rsidRDefault="006663D5">
      <w:pPr>
        <w:spacing w:line="240" w:lineRule="auto"/>
        <w:jc w:val="both"/>
        <w:rPr>
          <w:sz w:val="24"/>
          <w:szCs w:val="24"/>
        </w:rPr>
      </w:pPr>
    </w:p>
    <w:p w14:paraId="2652A5DC" w14:textId="77777777" w:rsidR="00486B95" w:rsidRDefault="00486B95">
      <w:pPr>
        <w:spacing w:line="240" w:lineRule="auto"/>
        <w:jc w:val="both"/>
        <w:rPr>
          <w:sz w:val="24"/>
          <w:szCs w:val="24"/>
        </w:rPr>
      </w:pPr>
    </w:p>
    <w:p w14:paraId="7961F45C" w14:textId="77777777" w:rsidR="00486B95" w:rsidRDefault="00486B95">
      <w:pPr>
        <w:spacing w:line="240" w:lineRule="auto"/>
        <w:jc w:val="both"/>
        <w:rPr>
          <w:sz w:val="24"/>
          <w:szCs w:val="24"/>
        </w:rPr>
      </w:pPr>
    </w:p>
    <w:p w14:paraId="173B7677" w14:textId="77777777" w:rsidR="00486B95" w:rsidRDefault="00486B95">
      <w:pPr>
        <w:spacing w:line="240" w:lineRule="auto"/>
        <w:jc w:val="both"/>
        <w:rPr>
          <w:sz w:val="24"/>
          <w:szCs w:val="24"/>
        </w:rPr>
      </w:pPr>
    </w:p>
    <w:p w14:paraId="29F82E0B" w14:textId="77777777" w:rsidR="00486B95" w:rsidRDefault="00486B95">
      <w:pPr>
        <w:spacing w:line="240" w:lineRule="auto"/>
        <w:jc w:val="both"/>
        <w:rPr>
          <w:sz w:val="24"/>
          <w:szCs w:val="24"/>
        </w:rPr>
      </w:pPr>
    </w:p>
    <w:p w14:paraId="11183E3A" w14:textId="77777777" w:rsidR="00486B95" w:rsidRDefault="00486B95">
      <w:pPr>
        <w:spacing w:line="240" w:lineRule="auto"/>
        <w:jc w:val="both"/>
        <w:rPr>
          <w:sz w:val="24"/>
          <w:szCs w:val="24"/>
        </w:rPr>
      </w:pPr>
    </w:p>
    <w:p w14:paraId="32050139" w14:textId="310B1458" w:rsidR="006663D5" w:rsidRPr="00F85768" w:rsidRDefault="0055764B">
      <w:pPr>
        <w:spacing w:line="240" w:lineRule="auto"/>
        <w:jc w:val="both"/>
        <w:rPr>
          <w:sz w:val="24"/>
          <w:szCs w:val="24"/>
        </w:rPr>
      </w:pPr>
      <w:r w:rsidRPr="00F85768">
        <w:rPr>
          <w:sz w:val="24"/>
          <w:szCs w:val="24"/>
        </w:rPr>
        <w:t>JANOTTI JÚNIOR, Jeder Silveira. Música popular massiva e gêneros musicais: produção e consumo da canção na mídia. Comunicação, Mídia e Consumo, São Paulo, v. 3, n. 7, p.31-47, jul. 2006.</w:t>
      </w:r>
    </w:p>
    <w:p w14:paraId="050CC140" w14:textId="77777777" w:rsidR="006663D5" w:rsidRPr="00F85768" w:rsidRDefault="006663D5">
      <w:pPr>
        <w:spacing w:line="240" w:lineRule="auto"/>
        <w:jc w:val="both"/>
        <w:rPr>
          <w:sz w:val="24"/>
          <w:szCs w:val="24"/>
        </w:rPr>
      </w:pPr>
    </w:p>
    <w:p w14:paraId="6FD52285" w14:textId="77777777" w:rsidR="006663D5" w:rsidRPr="00F85768" w:rsidRDefault="0055764B">
      <w:pPr>
        <w:spacing w:line="240" w:lineRule="auto"/>
        <w:jc w:val="both"/>
        <w:rPr>
          <w:sz w:val="24"/>
          <w:szCs w:val="24"/>
        </w:rPr>
      </w:pPr>
      <w:r w:rsidRPr="00F85768">
        <w:rPr>
          <w:sz w:val="24"/>
          <w:szCs w:val="24"/>
        </w:rPr>
        <w:t>LEAL, Tatiane. O sentimento que nos faz irmãs: construções discursivas da sororidade em mídias sociais. Revista ECO-Pós, v. 23, n. 3, p. 139-164, 2020.</w:t>
      </w:r>
    </w:p>
    <w:p w14:paraId="5E9A4884" w14:textId="77777777" w:rsidR="006663D5" w:rsidRPr="00F85768" w:rsidRDefault="006663D5">
      <w:pPr>
        <w:spacing w:line="240" w:lineRule="auto"/>
        <w:jc w:val="both"/>
        <w:rPr>
          <w:sz w:val="24"/>
          <w:szCs w:val="24"/>
        </w:rPr>
      </w:pPr>
    </w:p>
    <w:p w14:paraId="5FDCE810" w14:textId="77777777" w:rsidR="006663D5" w:rsidRPr="00F85768" w:rsidRDefault="0055764B">
      <w:pPr>
        <w:spacing w:line="240" w:lineRule="auto"/>
        <w:jc w:val="both"/>
        <w:rPr>
          <w:sz w:val="24"/>
          <w:szCs w:val="24"/>
        </w:rPr>
      </w:pPr>
      <w:r w:rsidRPr="00F85768">
        <w:rPr>
          <w:sz w:val="24"/>
          <w:szCs w:val="24"/>
        </w:rPr>
        <w:t>LORDE, Audre. Irmã Outsider. Tradução de Stephanie Borges. Belo Horizonte: Autêntica Editora, 2019.</w:t>
      </w:r>
    </w:p>
    <w:p w14:paraId="38BF8E2C" w14:textId="77777777" w:rsidR="006663D5" w:rsidRPr="00F85768" w:rsidRDefault="006663D5">
      <w:pPr>
        <w:spacing w:line="240" w:lineRule="auto"/>
        <w:jc w:val="both"/>
        <w:rPr>
          <w:sz w:val="24"/>
          <w:szCs w:val="24"/>
        </w:rPr>
      </w:pPr>
    </w:p>
    <w:p w14:paraId="27BDF817" w14:textId="77777777" w:rsidR="006663D5" w:rsidRPr="00F85768" w:rsidRDefault="0055764B">
      <w:pPr>
        <w:spacing w:line="240" w:lineRule="auto"/>
        <w:jc w:val="both"/>
        <w:rPr>
          <w:sz w:val="24"/>
          <w:szCs w:val="24"/>
        </w:rPr>
      </w:pPr>
      <w:r w:rsidRPr="00F85768">
        <w:rPr>
          <w:sz w:val="24"/>
          <w:szCs w:val="24"/>
        </w:rPr>
        <w:t>LORDE, Audre. Irmã outsider: Ensaios e conferências. Tradução de Stephanie Borges. Belo Horizonte: Autêntica Editora, 2020a.</w:t>
      </w:r>
    </w:p>
    <w:p w14:paraId="3DE3567C" w14:textId="77777777" w:rsidR="006663D5" w:rsidRPr="00F85768" w:rsidRDefault="006663D5">
      <w:pPr>
        <w:spacing w:line="240" w:lineRule="auto"/>
        <w:jc w:val="both"/>
        <w:rPr>
          <w:sz w:val="24"/>
          <w:szCs w:val="24"/>
        </w:rPr>
      </w:pPr>
    </w:p>
    <w:p w14:paraId="0ED1B45D" w14:textId="77777777" w:rsidR="006663D5" w:rsidRPr="00F85768" w:rsidRDefault="0055764B">
      <w:pPr>
        <w:spacing w:line="240" w:lineRule="auto"/>
        <w:jc w:val="both"/>
        <w:rPr>
          <w:sz w:val="24"/>
          <w:szCs w:val="24"/>
        </w:rPr>
      </w:pPr>
      <w:r w:rsidRPr="00F85768">
        <w:rPr>
          <w:sz w:val="24"/>
          <w:szCs w:val="24"/>
        </w:rPr>
        <w:t>LUMINATE. Relatório musical de fim de ano de 2024. [S. l.]: Luminate, 2024. Disponível em:</w:t>
      </w:r>
    </w:p>
    <w:p w14:paraId="1E010577" w14:textId="77777777" w:rsidR="006663D5" w:rsidRPr="00F85768" w:rsidRDefault="0055764B">
      <w:pPr>
        <w:spacing w:line="240" w:lineRule="auto"/>
        <w:jc w:val="both"/>
        <w:rPr>
          <w:sz w:val="24"/>
          <w:szCs w:val="24"/>
        </w:rPr>
      </w:pPr>
      <w:r w:rsidRPr="00F85768">
        <w:rPr>
          <w:sz w:val="24"/>
          <w:szCs w:val="24"/>
        </w:rPr>
        <w:t>https://luminatedata.com/reports/yearend-music-industry-report-2024/. Acesso em: 12 fev.2025.</w:t>
      </w:r>
    </w:p>
    <w:p w14:paraId="283B6A1E" w14:textId="77777777" w:rsidR="006663D5" w:rsidRPr="00F85768" w:rsidRDefault="006663D5">
      <w:pPr>
        <w:spacing w:line="240" w:lineRule="auto"/>
        <w:jc w:val="both"/>
        <w:rPr>
          <w:sz w:val="24"/>
          <w:szCs w:val="24"/>
        </w:rPr>
      </w:pPr>
    </w:p>
    <w:p w14:paraId="0A62CA1B" w14:textId="77777777" w:rsidR="006663D5" w:rsidRPr="00F85768" w:rsidRDefault="0055764B">
      <w:pPr>
        <w:spacing w:line="240" w:lineRule="auto"/>
        <w:jc w:val="both"/>
        <w:rPr>
          <w:sz w:val="24"/>
          <w:szCs w:val="24"/>
        </w:rPr>
      </w:pPr>
      <w:r w:rsidRPr="00F85768">
        <w:rPr>
          <w:sz w:val="24"/>
          <w:szCs w:val="24"/>
        </w:rPr>
        <w:t>MAGALHÃES, Maria C. P. F.; SOUZA, Ana G. R. Identidade cultural na música negra: o exemplo do soul e do rap. In: CONGRESSO INTERNACIONAL DE HISTÓRIA DA UFG/JATAÍ, 3., 2012. Anais […]. Jataí: UFG, 2012.</w:t>
      </w:r>
    </w:p>
    <w:p w14:paraId="0AF0330C" w14:textId="77777777" w:rsidR="006663D5" w:rsidRPr="00F85768" w:rsidRDefault="006663D5">
      <w:pPr>
        <w:spacing w:line="240" w:lineRule="auto"/>
        <w:jc w:val="both"/>
        <w:rPr>
          <w:sz w:val="24"/>
          <w:szCs w:val="24"/>
        </w:rPr>
      </w:pPr>
    </w:p>
    <w:p w14:paraId="3BE3008B" w14:textId="77777777" w:rsidR="006663D5" w:rsidRPr="00F85768" w:rsidRDefault="0055764B">
      <w:pPr>
        <w:spacing w:line="240" w:lineRule="auto"/>
        <w:jc w:val="both"/>
        <w:rPr>
          <w:sz w:val="24"/>
          <w:szCs w:val="24"/>
        </w:rPr>
      </w:pPr>
      <w:r w:rsidRPr="00F85768">
        <w:rPr>
          <w:sz w:val="24"/>
          <w:szCs w:val="24"/>
        </w:rPr>
        <w:t>MATSUNAGA, Priscila Saemi. As representações sociais da mulher no movimento hip hop.Psicologia &amp; Sociedade, v. 20, p. 108-116, 2008.</w:t>
      </w:r>
    </w:p>
    <w:p w14:paraId="0E989C48" w14:textId="77777777" w:rsidR="006663D5" w:rsidRPr="00F85768" w:rsidRDefault="006663D5">
      <w:pPr>
        <w:spacing w:line="240" w:lineRule="auto"/>
        <w:jc w:val="both"/>
        <w:rPr>
          <w:sz w:val="24"/>
          <w:szCs w:val="24"/>
        </w:rPr>
      </w:pPr>
    </w:p>
    <w:p w14:paraId="0FB02A16" w14:textId="77777777" w:rsidR="006663D5" w:rsidRPr="00F85768" w:rsidRDefault="0055764B">
      <w:pPr>
        <w:spacing w:line="240" w:lineRule="auto"/>
        <w:jc w:val="both"/>
        <w:rPr>
          <w:sz w:val="24"/>
          <w:szCs w:val="24"/>
        </w:rPr>
      </w:pPr>
      <w:r w:rsidRPr="00F85768">
        <w:rPr>
          <w:sz w:val="24"/>
          <w:szCs w:val="24"/>
        </w:rPr>
        <w:t>PRO-MÚSICA BRASIL. Mercado Fonográfico Brasileiro 2022. São Paulo: Pro-Música Brasil, 2023. Disponível em:</w:t>
      </w:r>
    </w:p>
    <w:p w14:paraId="5D77FBF9" w14:textId="6AA553B6" w:rsidR="00F85768" w:rsidRDefault="0055764B">
      <w:pPr>
        <w:spacing w:line="240" w:lineRule="auto"/>
        <w:jc w:val="both"/>
        <w:rPr>
          <w:sz w:val="24"/>
          <w:szCs w:val="24"/>
        </w:rPr>
      </w:pPr>
      <w:r w:rsidRPr="00F85768">
        <w:rPr>
          <w:sz w:val="24"/>
          <w:szCs w:val="24"/>
        </w:rPr>
        <w:t>https://pro-musicabr.org.br/wp-content/uploads/2023/03/2023-03-20-Mercado-Brasileiros-em-2023.pdf. Acesso em: 12 fev. 2025.</w:t>
      </w:r>
    </w:p>
    <w:p w14:paraId="2DB12C05" w14:textId="77777777" w:rsidR="00F85768" w:rsidRDefault="00F85768">
      <w:pPr>
        <w:spacing w:line="240" w:lineRule="auto"/>
        <w:jc w:val="both"/>
        <w:rPr>
          <w:sz w:val="24"/>
          <w:szCs w:val="24"/>
        </w:rPr>
      </w:pPr>
    </w:p>
    <w:p w14:paraId="08599680" w14:textId="5F0A6AD4" w:rsidR="00F85768" w:rsidRDefault="0055764B">
      <w:pPr>
        <w:spacing w:line="240" w:lineRule="auto"/>
        <w:jc w:val="both"/>
        <w:rPr>
          <w:sz w:val="24"/>
          <w:szCs w:val="24"/>
        </w:rPr>
      </w:pPr>
      <w:r w:rsidRPr="00F85768">
        <w:rPr>
          <w:sz w:val="24"/>
          <w:szCs w:val="24"/>
        </w:rPr>
        <w:t>SANTOS, Rosana Aparecida Martins. Das estratégias comunicacionais às mediações produzidas por jovens: Aliança negra posse e núcleo cultural força ativa. 2006. Tese (Doutorado em Comunicação) – Universidade de São Paulo, São Paulo, 2006.</w:t>
      </w:r>
    </w:p>
    <w:p w14:paraId="4BB51D57" w14:textId="77777777" w:rsidR="00F85768" w:rsidRDefault="00F85768">
      <w:pPr>
        <w:spacing w:line="240" w:lineRule="auto"/>
        <w:jc w:val="both"/>
        <w:rPr>
          <w:sz w:val="24"/>
          <w:szCs w:val="24"/>
        </w:rPr>
      </w:pPr>
    </w:p>
    <w:p w14:paraId="50CD734F" w14:textId="6FEF55A2" w:rsidR="006663D5" w:rsidRPr="00F85768" w:rsidRDefault="0055764B">
      <w:pPr>
        <w:spacing w:line="240" w:lineRule="auto"/>
        <w:jc w:val="both"/>
        <w:rPr>
          <w:sz w:val="24"/>
          <w:szCs w:val="24"/>
        </w:rPr>
      </w:pPr>
      <w:r w:rsidRPr="00F85768">
        <w:rPr>
          <w:sz w:val="24"/>
          <w:szCs w:val="24"/>
        </w:rPr>
        <w:t>SOUZA, Jusamara. Educação musical e práticas sociais. Revista da ABEM, v. 12, n. 10, 2004. SPOTIFY BRASIL. Marcos Beatman. 2025. Disponível em:</w:t>
      </w:r>
    </w:p>
    <w:p w14:paraId="01A25538" w14:textId="289BA51A" w:rsidR="00F85768" w:rsidRDefault="0055764B">
      <w:pPr>
        <w:spacing w:line="240" w:lineRule="auto"/>
        <w:jc w:val="both"/>
        <w:rPr>
          <w:sz w:val="24"/>
          <w:szCs w:val="24"/>
        </w:rPr>
      </w:pPr>
      <w:r w:rsidRPr="00F85768">
        <w:rPr>
          <w:sz w:val="24"/>
          <w:szCs w:val="24"/>
        </w:rPr>
        <w:t>https://open.spotify.com/intl-pt/artist/42VxOCKKlEXQ1kgDZBXnfk. Acesso em: 10 fev. 2025.</w:t>
      </w:r>
    </w:p>
    <w:p w14:paraId="212D2E2D" w14:textId="77777777" w:rsidR="00F85768" w:rsidRDefault="00F85768">
      <w:pPr>
        <w:spacing w:line="240" w:lineRule="auto"/>
        <w:jc w:val="both"/>
        <w:rPr>
          <w:sz w:val="24"/>
          <w:szCs w:val="24"/>
        </w:rPr>
      </w:pPr>
    </w:p>
    <w:p w14:paraId="0054067D" w14:textId="4BAC0448" w:rsidR="006663D5" w:rsidRPr="00F85768" w:rsidRDefault="0055764B">
      <w:pPr>
        <w:spacing w:line="240" w:lineRule="auto"/>
        <w:jc w:val="both"/>
        <w:rPr>
          <w:sz w:val="24"/>
          <w:szCs w:val="24"/>
        </w:rPr>
      </w:pPr>
      <w:r w:rsidRPr="00F85768">
        <w:rPr>
          <w:sz w:val="24"/>
          <w:szCs w:val="24"/>
        </w:rPr>
        <w:t>SUPERNOVA ENT. BVGA Beatz. 2024. Disponível em: https://supernovaent.com.br/bvga-beatz/ . Acesso em: 10 fev. 2025</w:t>
      </w:r>
    </w:p>
    <w:p w14:paraId="3289A607" w14:textId="77777777" w:rsidR="006663D5" w:rsidRPr="00F85768" w:rsidRDefault="006663D5">
      <w:pPr>
        <w:spacing w:line="240" w:lineRule="auto"/>
        <w:jc w:val="both"/>
        <w:rPr>
          <w:sz w:val="24"/>
          <w:szCs w:val="24"/>
        </w:rPr>
      </w:pPr>
    </w:p>
    <w:p w14:paraId="65B3325C" w14:textId="4F845B71" w:rsidR="006663D5" w:rsidRPr="00F85768" w:rsidRDefault="0055764B">
      <w:pPr>
        <w:spacing w:line="240" w:lineRule="auto"/>
        <w:jc w:val="both"/>
        <w:rPr>
          <w:sz w:val="24"/>
          <w:szCs w:val="24"/>
        </w:rPr>
      </w:pPr>
      <w:r w:rsidRPr="00F85768">
        <w:rPr>
          <w:sz w:val="24"/>
          <w:szCs w:val="24"/>
        </w:rPr>
        <w:t>TADDEI-LAWSON, Hélène. Le mouvement hip-hop. Insistance, n. 1, p. 187-193, 2005.</w:t>
      </w:r>
    </w:p>
    <w:p w14:paraId="269FD727" w14:textId="77777777" w:rsidR="006663D5" w:rsidRPr="00F85768" w:rsidRDefault="006663D5">
      <w:pPr>
        <w:spacing w:line="240" w:lineRule="auto"/>
        <w:jc w:val="both"/>
        <w:rPr>
          <w:sz w:val="24"/>
          <w:szCs w:val="24"/>
        </w:rPr>
      </w:pPr>
    </w:p>
    <w:p w14:paraId="52B50762" w14:textId="77777777" w:rsidR="00486B95" w:rsidRDefault="00486B95">
      <w:pPr>
        <w:spacing w:line="240" w:lineRule="auto"/>
        <w:jc w:val="both"/>
        <w:rPr>
          <w:sz w:val="24"/>
          <w:szCs w:val="24"/>
        </w:rPr>
      </w:pPr>
    </w:p>
    <w:p w14:paraId="5B31F42B" w14:textId="77777777" w:rsidR="00486B95" w:rsidRDefault="00486B95">
      <w:pPr>
        <w:spacing w:line="240" w:lineRule="auto"/>
        <w:jc w:val="both"/>
        <w:rPr>
          <w:sz w:val="24"/>
          <w:szCs w:val="24"/>
        </w:rPr>
      </w:pPr>
    </w:p>
    <w:p w14:paraId="56FE03C3" w14:textId="77777777" w:rsidR="00486B95" w:rsidRDefault="00486B95">
      <w:pPr>
        <w:spacing w:line="240" w:lineRule="auto"/>
        <w:jc w:val="both"/>
        <w:rPr>
          <w:sz w:val="24"/>
          <w:szCs w:val="24"/>
        </w:rPr>
      </w:pPr>
    </w:p>
    <w:p w14:paraId="5D0DC3F0" w14:textId="2670F89A" w:rsidR="006663D5" w:rsidRPr="00F85768" w:rsidRDefault="0055764B">
      <w:pPr>
        <w:spacing w:line="240" w:lineRule="auto"/>
        <w:jc w:val="both"/>
        <w:rPr>
          <w:sz w:val="24"/>
          <w:szCs w:val="24"/>
        </w:rPr>
      </w:pPr>
      <w:bookmarkStart w:id="5" w:name="_GoBack"/>
      <w:bookmarkEnd w:id="5"/>
      <w:r w:rsidRPr="00F85768">
        <w:rPr>
          <w:sz w:val="24"/>
          <w:szCs w:val="24"/>
        </w:rPr>
        <w:t>TEPERMAN, Ricardo. Se liga no som: as transformações do rap no Brasil. São Paulo: Companhia das Letras, 2015.</w:t>
      </w:r>
    </w:p>
    <w:p w14:paraId="7422C70B" w14:textId="77777777" w:rsidR="006663D5" w:rsidRPr="00F85768" w:rsidRDefault="006663D5">
      <w:pPr>
        <w:spacing w:line="240" w:lineRule="auto"/>
        <w:jc w:val="both"/>
        <w:rPr>
          <w:sz w:val="24"/>
          <w:szCs w:val="24"/>
        </w:rPr>
      </w:pPr>
    </w:p>
    <w:p w14:paraId="753AF0AC" w14:textId="77777777" w:rsidR="006663D5" w:rsidRPr="00F85768" w:rsidRDefault="0055764B">
      <w:pPr>
        <w:spacing w:line="240" w:lineRule="auto"/>
        <w:jc w:val="both"/>
        <w:rPr>
          <w:sz w:val="24"/>
          <w:szCs w:val="24"/>
        </w:rPr>
      </w:pPr>
      <w:r w:rsidRPr="00F85768">
        <w:rPr>
          <w:sz w:val="24"/>
          <w:szCs w:val="24"/>
        </w:rPr>
        <w:t>TROTTA, Felipe C. Cenas musicais e anglofonia: sobre os limites da noção</w:t>
      </w:r>
    </w:p>
    <w:p w14:paraId="712FE41A" w14:textId="77777777" w:rsidR="006663D5" w:rsidRPr="00F85768" w:rsidRDefault="0055764B">
      <w:pPr>
        <w:spacing w:line="240" w:lineRule="auto"/>
        <w:jc w:val="both"/>
        <w:rPr>
          <w:sz w:val="24"/>
          <w:szCs w:val="24"/>
        </w:rPr>
      </w:pPr>
      <w:r w:rsidRPr="00F85768">
        <w:rPr>
          <w:sz w:val="24"/>
          <w:szCs w:val="24"/>
        </w:rPr>
        <w:t>decenanocontexto brasileiro. In: JANOTTI Jr. Jeder; SÁ, Simone Pereira de. Cenas</w:t>
      </w:r>
    </w:p>
    <w:p w14:paraId="554EAFC2" w14:textId="77777777" w:rsidR="006663D5" w:rsidRPr="00F85768" w:rsidRDefault="0055764B">
      <w:pPr>
        <w:spacing w:line="240" w:lineRule="auto"/>
        <w:jc w:val="both"/>
        <w:rPr>
          <w:sz w:val="24"/>
          <w:szCs w:val="24"/>
        </w:rPr>
      </w:pPr>
      <w:r w:rsidRPr="00F85768">
        <w:rPr>
          <w:sz w:val="24"/>
          <w:szCs w:val="24"/>
        </w:rPr>
        <w:t>Musicais. SãoPaulo: Anadarco, 2013, p. 57-72.</w:t>
      </w:r>
    </w:p>
    <w:p w14:paraId="46B9781F" w14:textId="77777777" w:rsidR="006663D5" w:rsidRPr="00F85768" w:rsidRDefault="006663D5">
      <w:pPr>
        <w:spacing w:line="240" w:lineRule="auto"/>
        <w:jc w:val="both"/>
        <w:rPr>
          <w:sz w:val="24"/>
          <w:szCs w:val="24"/>
        </w:rPr>
      </w:pPr>
    </w:p>
    <w:p w14:paraId="54422483" w14:textId="77777777" w:rsidR="006663D5" w:rsidRPr="00F85768" w:rsidRDefault="0055764B">
      <w:pPr>
        <w:spacing w:line="240" w:lineRule="auto"/>
        <w:jc w:val="both"/>
        <w:rPr>
          <w:sz w:val="24"/>
          <w:szCs w:val="24"/>
        </w:rPr>
      </w:pPr>
      <w:r w:rsidRPr="00F85768">
        <w:rPr>
          <w:sz w:val="24"/>
          <w:szCs w:val="24"/>
        </w:rPr>
        <w:t>WOODWARD, Kathryn et al. Identidade e diferença: uma introdução teórica e conceitual. In:______. Identidade e diferença: a perspectiva dos estudos culturais. Petrópolis: Vozes,</w:t>
      </w:r>
    </w:p>
    <w:p w14:paraId="087F9AF9" w14:textId="77777777" w:rsidR="006663D5" w:rsidRPr="00F85768" w:rsidRDefault="0055764B">
      <w:pPr>
        <w:spacing w:line="240" w:lineRule="auto"/>
        <w:jc w:val="both"/>
        <w:rPr>
          <w:sz w:val="24"/>
          <w:szCs w:val="24"/>
        </w:rPr>
      </w:pPr>
      <w:r w:rsidRPr="00F85768">
        <w:rPr>
          <w:sz w:val="24"/>
          <w:szCs w:val="24"/>
        </w:rPr>
        <w:t>2000. v. 15, p. 7-72.</w:t>
      </w:r>
    </w:p>
    <w:p w14:paraId="2268ECB8" w14:textId="77777777" w:rsidR="006663D5" w:rsidRPr="00F85768" w:rsidRDefault="006663D5">
      <w:pPr>
        <w:spacing w:line="240" w:lineRule="auto"/>
        <w:jc w:val="both"/>
        <w:rPr>
          <w:sz w:val="24"/>
          <w:szCs w:val="24"/>
        </w:rPr>
      </w:pPr>
    </w:p>
    <w:p w14:paraId="2E4E1368" w14:textId="77777777" w:rsidR="006663D5" w:rsidRPr="00F85768" w:rsidRDefault="0055764B">
      <w:pPr>
        <w:spacing w:line="240" w:lineRule="auto"/>
        <w:jc w:val="both"/>
        <w:rPr>
          <w:sz w:val="24"/>
          <w:szCs w:val="24"/>
        </w:rPr>
      </w:pPr>
      <w:r w:rsidRPr="00F85768">
        <w:rPr>
          <w:sz w:val="24"/>
          <w:szCs w:val="24"/>
        </w:rPr>
        <w:t>ZIBORDI, Marcos Antonio. Hip hop paulistano, narrativa de narrativas culturais. 2015. Tese</w:t>
      </w:r>
    </w:p>
    <w:p w14:paraId="044B37FB" w14:textId="77777777" w:rsidR="006663D5" w:rsidRPr="00F85768" w:rsidRDefault="0055764B">
      <w:pPr>
        <w:spacing w:line="240" w:lineRule="auto"/>
        <w:jc w:val="both"/>
        <w:rPr>
          <w:sz w:val="24"/>
          <w:szCs w:val="24"/>
        </w:rPr>
      </w:pPr>
      <w:r w:rsidRPr="00F85768">
        <w:rPr>
          <w:sz w:val="24"/>
          <w:szCs w:val="24"/>
        </w:rPr>
        <w:t>(Doutorado em Comunicação) – Universidade de São Paulo, São Paulo, 2015.</w:t>
      </w:r>
    </w:p>
    <w:p w14:paraId="54AF3854" w14:textId="77777777" w:rsidR="006663D5" w:rsidRPr="00F85768" w:rsidRDefault="006663D5">
      <w:pPr>
        <w:spacing w:line="240" w:lineRule="auto"/>
        <w:jc w:val="both"/>
        <w:rPr>
          <w:sz w:val="24"/>
          <w:szCs w:val="24"/>
        </w:rPr>
      </w:pPr>
    </w:p>
    <w:p w14:paraId="6110C56E" w14:textId="77777777" w:rsidR="006663D5" w:rsidRPr="00F85768" w:rsidRDefault="006663D5">
      <w:pPr>
        <w:spacing w:after="200"/>
        <w:jc w:val="both"/>
        <w:rPr>
          <w:rFonts w:eastAsia="Calibri"/>
          <w:sz w:val="24"/>
          <w:szCs w:val="24"/>
        </w:rPr>
      </w:pPr>
    </w:p>
    <w:sectPr w:rsidR="006663D5" w:rsidRPr="00F85768">
      <w:headerReference w:type="default" r:id="rId8"/>
      <w:footerReference w:type="default" r:id="rId9"/>
      <w:pgSz w:w="11909" w:h="16834"/>
      <w:pgMar w:top="1701" w:right="1134" w:bottom="1134" w:left="1701" w:header="1700" w:footer="113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BC9BD" w14:textId="77777777" w:rsidR="006C464D" w:rsidRDefault="006C464D">
      <w:pPr>
        <w:spacing w:line="240" w:lineRule="auto"/>
      </w:pPr>
      <w:r>
        <w:separator/>
      </w:r>
    </w:p>
  </w:endnote>
  <w:endnote w:type="continuationSeparator" w:id="0">
    <w:p w14:paraId="1D91072B" w14:textId="77777777" w:rsidR="006C464D" w:rsidRDefault="006C46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8F032" w14:textId="77777777" w:rsidR="006663D5" w:rsidRDefault="006663D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47B7E" w14:textId="77777777" w:rsidR="006C464D" w:rsidRDefault="006C464D">
      <w:pPr>
        <w:spacing w:line="240" w:lineRule="auto"/>
      </w:pPr>
      <w:r>
        <w:separator/>
      </w:r>
    </w:p>
  </w:footnote>
  <w:footnote w:type="continuationSeparator" w:id="0">
    <w:p w14:paraId="762C2446" w14:textId="77777777" w:rsidR="006C464D" w:rsidRDefault="006C464D">
      <w:pPr>
        <w:spacing w:line="240" w:lineRule="auto"/>
      </w:pPr>
      <w:r>
        <w:continuationSeparator/>
      </w:r>
    </w:p>
  </w:footnote>
  <w:footnote w:id="1">
    <w:p w14:paraId="69661FE6" w14:textId="3DDCB73B" w:rsidR="00486B95" w:rsidRPr="00486B95" w:rsidRDefault="00486B95">
      <w:pPr>
        <w:pStyle w:val="Textodenotaderodap"/>
      </w:pPr>
      <w:r>
        <w:rPr>
          <w:rStyle w:val="Refdenotaderodap"/>
        </w:rPr>
        <w:footnoteRef/>
      </w:r>
      <w:r>
        <w:t xml:space="preserve"> </w:t>
      </w:r>
      <w:r w:rsidRPr="00486B95">
        <w:t>Graduanda Comunicação Social – UFMA – crislany.carolinas@gmail.com</w:t>
      </w:r>
    </w:p>
  </w:footnote>
  <w:footnote w:id="2">
    <w:p w14:paraId="7B04C597" w14:textId="6E7F7560" w:rsidR="00486B95" w:rsidRPr="00486B95" w:rsidRDefault="00486B95" w:rsidP="00486B95">
      <w:pPr>
        <w:shd w:val="clear" w:color="auto" w:fill="FFFFFF"/>
        <w:textAlignment w:val="baseline"/>
        <w:rPr>
          <w:rFonts w:eastAsia="Times New Roman"/>
          <w:color w:val="333333"/>
          <w:sz w:val="20"/>
          <w:szCs w:val="20"/>
        </w:rPr>
      </w:pPr>
      <w:r w:rsidRPr="00486B95">
        <w:rPr>
          <w:rStyle w:val="Refdenotaderodap"/>
          <w:sz w:val="20"/>
          <w:szCs w:val="20"/>
        </w:rPr>
        <w:footnoteRef/>
      </w:r>
      <w:r w:rsidRPr="00486B95">
        <w:rPr>
          <w:sz w:val="20"/>
          <w:szCs w:val="20"/>
        </w:rPr>
        <w:t xml:space="preserve"> Prof. Dra. Departamento de Comunicação – UFMA - </w:t>
      </w:r>
      <w:r w:rsidRPr="00486B95">
        <w:rPr>
          <w:rFonts w:eastAsia="Times New Roman"/>
          <w:color w:val="333333"/>
          <w:sz w:val="20"/>
          <w:szCs w:val="20"/>
        </w:rPr>
        <w:t>flavia.moura@ufma.br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949EC" w14:textId="77777777" w:rsidR="006663D5" w:rsidRDefault="0055764B">
    <w:r>
      <w:rPr>
        <w:noProof/>
      </w:rPr>
      <w:drawing>
        <wp:anchor distT="0" distB="0" distL="0" distR="0" simplePos="0" relativeHeight="251658240" behindDoc="1" locked="0" layoutInCell="1" hidden="0" allowOverlap="1" wp14:anchorId="1E7A0DFA" wp14:editId="4B770324">
          <wp:simplePos x="0" y="0"/>
          <wp:positionH relativeFrom="page">
            <wp:posOffset>-2376</wp:posOffset>
          </wp:positionH>
          <wp:positionV relativeFrom="page">
            <wp:posOffset>3808</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855CA"/>
    <w:multiLevelType w:val="multilevel"/>
    <w:tmpl w:val="C16852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3D5"/>
    <w:rsid w:val="000D5BB5"/>
    <w:rsid w:val="00423179"/>
    <w:rsid w:val="00486B95"/>
    <w:rsid w:val="00501D04"/>
    <w:rsid w:val="0055764B"/>
    <w:rsid w:val="005C2957"/>
    <w:rsid w:val="00665212"/>
    <w:rsid w:val="00665BCB"/>
    <w:rsid w:val="006663D5"/>
    <w:rsid w:val="006C464D"/>
    <w:rsid w:val="007D753C"/>
    <w:rsid w:val="00AB0040"/>
    <w:rsid w:val="00BA7FFA"/>
    <w:rsid w:val="00F857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5EB15"/>
  <w15:docId w15:val="{81D5A6F9-0BB1-4E57-9C8C-461124B4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fim">
    <w:name w:val="endnote text"/>
    <w:basedOn w:val="Normal"/>
    <w:link w:val="TextodenotadefimChar"/>
    <w:uiPriority w:val="99"/>
    <w:semiHidden/>
    <w:unhideWhenUsed/>
    <w:rsid w:val="00486B95"/>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486B95"/>
    <w:rPr>
      <w:sz w:val="20"/>
      <w:szCs w:val="20"/>
    </w:rPr>
  </w:style>
  <w:style w:type="character" w:styleId="Refdenotadefim">
    <w:name w:val="endnote reference"/>
    <w:basedOn w:val="Fontepargpadro"/>
    <w:uiPriority w:val="99"/>
    <w:semiHidden/>
    <w:unhideWhenUsed/>
    <w:rsid w:val="00486B95"/>
    <w:rPr>
      <w:vertAlign w:val="superscript"/>
    </w:rPr>
  </w:style>
  <w:style w:type="paragraph" w:styleId="Textodenotaderodap">
    <w:name w:val="footnote text"/>
    <w:basedOn w:val="Normal"/>
    <w:link w:val="TextodenotaderodapChar"/>
    <w:uiPriority w:val="99"/>
    <w:semiHidden/>
    <w:unhideWhenUsed/>
    <w:rsid w:val="00486B95"/>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486B95"/>
    <w:rPr>
      <w:sz w:val="20"/>
      <w:szCs w:val="20"/>
    </w:rPr>
  </w:style>
  <w:style w:type="character" w:styleId="Refdenotaderodap">
    <w:name w:val="footnote reference"/>
    <w:basedOn w:val="Fontepargpadro"/>
    <w:uiPriority w:val="99"/>
    <w:semiHidden/>
    <w:unhideWhenUsed/>
    <w:rsid w:val="00486B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8773746">
      <w:bodyDiv w:val="1"/>
      <w:marLeft w:val="0"/>
      <w:marRight w:val="0"/>
      <w:marTop w:val="0"/>
      <w:marBottom w:val="0"/>
      <w:divBdr>
        <w:top w:val="none" w:sz="0" w:space="0" w:color="auto"/>
        <w:left w:val="none" w:sz="0" w:space="0" w:color="auto"/>
        <w:bottom w:val="none" w:sz="0" w:space="0" w:color="auto"/>
        <w:right w:val="none" w:sz="0" w:space="0" w:color="auto"/>
      </w:divBdr>
      <w:divsChild>
        <w:div w:id="10384308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34E7B-0FFA-4794-B7F1-8384B41EA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2245</Words>
  <Characters>12126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Flavia Moura</dc:creator>
  <cp:lastModifiedBy>Cris</cp:lastModifiedBy>
  <cp:revision>2</cp:revision>
  <dcterms:created xsi:type="dcterms:W3CDTF">2025-07-01T13:14:00Z</dcterms:created>
  <dcterms:modified xsi:type="dcterms:W3CDTF">2025-07-01T13:14:00Z</dcterms:modified>
</cp:coreProperties>
</file>