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A PERSPECTIVA EMANCIPATÓRIA DO SERVIÇO SOCIAL DIANTE DA ASCENSÃO DO CONSERVADORISMO PELA EXTREMA DIREITA</w:t>
      </w:r>
    </w:p>
    <w:p w:rsidR="00000000" w:rsidDel="00000000" w:rsidP="00000000" w:rsidRDefault="00000000" w:rsidRPr="00000000" w14:paraId="00000002">
      <w:pPr>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Alice Maria da Silva Mendes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Irlany Tavares Dias</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360" w:lineRule="auto"/>
        <w:jc w:val="right"/>
        <w:rPr>
          <w:sz w:val="24"/>
          <w:szCs w:val="24"/>
        </w:rPr>
      </w:pPr>
      <w:r w:rsidDel="00000000" w:rsidR="00000000" w:rsidRPr="00000000">
        <w:rPr>
          <w:sz w:val="24"/>
          <w:szCs w:val="24"/>
          <w:rtl w:val="0"/>
        </w:rPr>
        <w:t xml:space="preserve">Isnara Cristina Moraes de Araújo</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line="360" w:lineRule="auto"/>
        <w:jc w:val="right"/>
        <w:rPr>
          <w:b w:val="0"/>
          <w:sz w:val="20"/>
          <w:szCs w:val="20"/>
          <w:vertAlign w:val="baseline"/>
        </w:rPr>
      </w:pPr>
      <w:r w:rsidDel="00000000" w:rsidR="00000000" w:rsidRPr="00000000">
        <w:rPr>
          <w:sz w:val="24"/>
          <w:szCs w:val="24"/>
          <w:rtl w:val="0"/>
        </w:rPr>
        <w:t xml:space="preserve">Maria Eugênia Silva Garces</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8">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9">
      <w:pPr>
        <w:spacing w:before="0" w:line="240" w:lineRule="auto"/>
        <w:ind w:left="2840" w:firstLine="0"/>
        <w:jc w:val="both"/>
        <w:rPr>
          <w:sz w:val="20"/>
          <w:szCs w:val="20"/>
        </w:rPr>
      </w:pPr>
      <w:bookmarkStart w:colFirst="0" w:colLast="0" w:name="_heading=h.nnlbzh2m4olr" w:id="0"/>
      <w:bookmarkEnd w:id="0"/>
      <w:r w:rsidDel="00000000" w:rsidR="00000000" w:rsidRPr="00000000">
        <w:rPr>
          <w:sz w:val="20"/>
          <w:szCs w:val="20"/>
          <w:rtl w:val="0"/>
        </w:rPr>
        <w:t xml:space="preserve">O presente artigo visa discorrer sobre o avanço do pensamento conservador no mundo, evidenciando como os ataques sofridos pela sociedade ao longo dos anos influenciaram o Serviço Social brasileiro no desenvolvimento de uma perspectiva emancipatória. Assim, além de contribuir para o debate sobre essa temática, o texto propõe uma reflexão que busque efetivar esses princípios, considerando que o conservadorismo tem encontrado cada vez mais espaços para sua reprodução. Trata-se de uma pesquisa bibliográfica. Conclui-se que, diante da atual conjuntura, marcada pelo fortalecimento dos discursos conservadores que representam uma ameaça ao projeto ético-político da profissão, é fundamental que haja uma resistência crítica na profissão.</w:t>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Conservadorismo</w:t>
      </w:r>
      <w:r w:rsidDel="00000000" w:rsidR="00000000" w:rsidRPr="00000000">
        <w:rPr>
          <w:sz w:val="20"/>
          <w:szCs w:val="20"/>
          <w:vertAlign w:val="baseline"/>
          <w:rtl w:val="0"/>
        </w:rPr>
        <w:t xml:space="preserve">; </w:t>
      </w:r>
      <w:r w:rsidDel="00000000" w:rsidR="00000000" w:rsidRPr="00000000">
        <w:rPr>
          <w:sz w:val="20"/>
          <w:szCs w:val="20"/>
          <w:rtl w:val="0"/>
        </w:rPr>
        <w:t xml:space="preserve">Serviço Social; Projeto Ético-Político; Emancipação; Luta de classes.</w:t>
      </w: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C">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D">
      <w:pPr>
        <w:spacing w:after="0" w:before="0" w:line="240" w:lineRule="auto"/>
        <w:ind w:left="2834.645669291339" w:firstLine="0"/>
        <w:jc w:val="both"/>
        <w:rPr>
          <w:sz w:val="20"/>
          <w:szCs w:val="20"/>
          <w:highlight w:val="white"/>
        </w:rPr>
      </w:pPr>
      <w:r w:rsidDel="00000000" w:rsidR="00000000" w:rsidRPr="00000000">
        <w:rPr>
          <w:sz w:val="20"/>
          <w:szCs w:val="20"/>
          <w:highlight w:val="white"/>
          <w:rtl w:val="0"/>
        </w:rPr>
        <w:t xml:space="preserve">This article aims to discuss the advancement of conservative thinking in the world, highlighting how the attacks suffered by society over the years have influenced Brazilian Social Work in the development of an emancipatory perspective. Thus, in addition to contributing to the debate on this topic, the text proposes a reflection that seeks to put these principles into effect, considering that conservatism has increasingly found spaces for its reproduction. This is a bibliographical research. It is concluded that, given the current situation, marked by the strengthening of conservative discourses that represent a threat to the ethical-political project of the profession, it is essential that there is critical resistance in the profession.</w:t>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 Conservatism; Social Work; Ethical-Political Project; Emancipation; Class Struggle.</w:t>
      </w: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rtl w:val="0"/>
        </w:rPr>
      </w:r>
    </w:p>
    <w:p w:rsidR="00000000" w:rsidDel="00000000" w:rsidP="00000000" w:rsidRDefault="00000000" w:rsidRPr="00000000" w14:paraId="00000010">
      <w:pPr>
        <w:spacing w:after="30" w:before="30" w:line="360" w:lineRule="auto"/>
        <w:rPr>
          <w:b w:val="1"/>
          <w:sz w:val="24"/>
          <w:szCs w:val="24"/>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11">
      <w:pPr>
        <w:spacing w:after="30" w:before="30" w:line="360" w:lineRule="auto"/>
        <w:ind w:firstLine="850.3937007874017"/>
        <w:jc w:val="both"/>
        <w:rPr>
          <w:sz w:val="24"/>
          <w:szCs w:val="24"/>
        </w:rPr>
      </w:pPr>
      <w:r w:rsidDel="00000000" w:rsidR="00000000" w:rsidRPr="00000000">
        <w:rPr>
          <w:sz w:val="24"/>
          <w:szCs w:val="24"/>
          <w:rtl w:val="0"/>
        </w:rPr>
        <w:t xml:space="preserve">O caráter emancipatório no Serviço Social brasileiro não aconteceu de uma hora para outra, pelo contrário, foi um processo lento e gradual de tomada de consciência - em grande parte fermentada pelos movimentos organizados da sociedade - tendo seu início em meados dos anos 1960 e 1970 com a ditadura militar. Sucedida entre abril de 1964 e março de 1985, a ditadura civil-militar foi um marco histórico na profissão não só pelo seu rude modelo de impor sua vontade, mas também por causar, indiretamente, a intenção de romper com esse sistema opressor.</w:t>
      </w:r>
    </w:p>
    <w:p w:rsidR="00000000" w:rsidDel="00000000" w:rsidP="00000000" w:rsidRDefault="00000000" w:rsidRPr="00000000" w14:paraId="00000012">
      <w:pPr>
        <w:spacing w:after="30" w:before="30" w:line="360" w:lineRule="auto"/>
        <w:ind w:firstLine="850"/>
        <w:jc w:val="both"/>
        <w:rPr>
          <w:sz w:val="24"/>
          <w:szCs w:val="24"/>
        </w:rPr>
      </w:pPr>
      <w:r w:rsidDel="00000000" w:rsidR="00000000" w:rsidRPr="00000000">
        <w:rPr>
          <w:sz w:val="24"/>
          <w:szCs w:val="24"/>
          <w:rtl w:val="0"/>
        </w:rPr>
        <w:t xml:space="preserve">Atualmente, observa-se uma nova onda conservadora de alcance global, com forte presença em diversos países. Essa onda defende a tradição, hierarquia, ordem, autoridade, nacionalismo, protecionismo econômico e rejeita o progressismo, os direitos humanos e as conquistas sociais (Editores da Revista Educação &amp; Sociedade, 2017). No Brasil, isso se intensificou durante o governo Bolsonaro (2019-2022), e nos EUA, com Donald Trump, reeleito em 2024. Segundo Batista, Orso e Lucena (2019), o conservadorismo atual retoma ideais do regime empresarial-militar e enaltece figuras autoritárias, sustentando pautas anticomunistas e punitivistas. Com base no tripé “pátria, família e religião”, tem reforçado o poder da oligarquia agrária e a dominação de classes. </w:t>
      </w:r>
    </w:p>
    <w:p w:rsidR="00000000" w:rsidDel="00000000" w:rsidP="00000000" w:rsidRDefault="00000000" w:rsidRPr="00000000" w14:paraId="00000013">
      <w:pPr>
        <w:spacing w:after="30" w:before="30" w:line="360" w:lineRule="auto"/>
        <w:ind w:firstLine="850"/>
        <w:jc w:val="both"/>
        <w:rPr>
          <w:sz w:val="24"/>
          <w:szCs w:val="24"/>
        </w:rPr>
      </w:pPr>
      <w:r w:rsidDel="00000000" w:rsidR="00000000" w:rsidRPr="00000000">
        <w:rPr>
          <w:sz w:val="24"/>
          <w:szCs w:val="24"/>
          <w:rtl w:val="0"/>
        </w:rPr>
        <w:t xml:space="preserve">Assim, a metodologia utilizada para o desenvolvimento deste texto baseia-se em pesquisa bibliográfica, composta por artigos de revistas, sites de notícias e documentos das entidades representativas da categoria. A exposição foi organizada em três seções, além desta introdução, que mantêm entre si uma coerência metodológica, garantindo a articulação entre os fundamentos teóricos e os objetivos propostos.</w:t>
      </w:r>
    </w:p>
    <w:p w:rsidR="00000000" w:rsidDel="00000000" w:rsidP="00000000" w:rsidRDefault="00000000" w:rsidRPr="00000000" w14:paraId="00000014">
      <w:pPr>
        <w:spacing w:after="20" w:before="20" w:line="360" w:lineRule="auto"/>
        <w:ind w:left="0" w:firstLine="720"/>
        <w:jc w:val="both"/>
        <w:rPr>
          <w:sz w:val="24"/>
          <w:szCs w:val="24"/>
        </w:rPr>
      </w:pPr>
      <w:r w:rsidDel="00000000" w:rsidR="00000000" w:rsidRPr="00000000">
        <w:rPr>
          <w:sz w:val="24"/>
          <w:szCs w:val="24"/>
          <w:rtl w:val="0"/>
        </w:rPr>
        <w:t xml:space="preserve">Na segunda seção, discute-se o avanço do conservadorismo e como este se apresenta em uma nova onda de discursos políticos e de ódio declarados em países com representantes da extrema direita, correlacionando-os com os impactos que causam no Brasil e no mundo. Essa corrente política propaga ideias repressivas e antidemocráticas, propondo um modelo único de comportamento, enraizado em valores cristãos e na ética burguesa. Visa manter a ordem social e considera as desigualdades como naturais (Batista; Orso; Lucena, 2019). Há, ainda, retrocessos visíveis nas políticas sociais, aumento da violência institucional, ataques às minorias e fortalecimento de discursos de ódio.</w:t>
      </w:r>
    </w:p>
    <w:p w:rsidR="00000000" w:rsidDel="00000000" w:rsidP="00000000" w:rsidRDefault="00000000" w:rsidRPr="00000000" w14:paraId="00000015">
      <w:pPr>
        <w:spacing w:after="20" w:before="20" w:line="360" w:lineRule="auto"/>
        <w:ind w:left="0" w:firstLine="720"/>
        <w:jc w:val="both"/>
        <w:rPr>
          <w:sz w:val="24"/>
          <w:szCs w:val="24"/>
          <w:highlight w:val="yellow"/>
        </w:rPr>
      </w:pPr>
      <w:r w:rsidDel="00000000" w:rsidR="00000000" w:rsidRPr="00000000">
        <w:rPr>
          <w:sz w:val="24"/>
          <w:szCs w:val="24"/>
          <w:rtl w:val="0"/>
        </w:rPr>
        <w:t xml:space="preserve">Na terceira seção, discute-se</w:t>
      </w:r>
      <w:r w:rsidDel="00000000" w:rsidR="00000000" w:rsidRPr="00000000">
        <w:rPr>
          <w:color w:val="ff0000"/>
          <w:sz w:val="24"/>
          <w:szCs w:val="24"/>
          <w:rtl w:val="0"/>
        </w:rPr>
        <w:t xml:space="preserve"> </w:t>
      </w:r>
      <w:r w:rsidDel="00000000" w:rsidR="00000000" w:rsidRPr="00000000">
        <w:rPr>
          <w:sz w:val="24"/>
          <w:szCs w:val="24"/>
          <w:rtl w:val="0"/>
        </w:rPr>
        <w:t xml:space="preserve">a perspectiva emancipatória do Serviço Social, iniciada no século passado e que carrega, à duras penas, seus objetivos através dos anos 2000. Além disso, busca relacionar tal perspectiva à dimensão ética da profissão, que sustenta seus princípios fundamentais, presentes no Código de Ética de 1993 e que direcionam a ação política profissional. E finalmente, nas considerações finais, conclui-se que, o Serviço Social, historicamente marcado por lutas e transformações, mesmo enfrentando novas lutas diante da ascensão do conservadorismo que tem ameaçado fortemente os direitos sociais já conquistados, é uma profissão autônoma e fundamentada em princípios éticos e políticos, reafirmando o seu compromisso com a emancipação da classe trabalhadora, com os direitos sociais e a justiça social em uma perspectiva emancipatória.</w:t>
      </w:r>
      <w:r w:rsidDel="00000000" w:rsidR="00000000" w:rsidRPr="00000000">
        <w:rPr>
          <w:rtl w:val="0"/>
        </w:rPr>
      </w:r>
    </w:p>
    <w:p w:rsidR="00000000" w:rsidDel="00000000" w:rsidP="00000000" w:rsidRDefault="00000000" w:rsidRPr="00000000" w14:paraId="00000016">
      <w:pPr>
        <w:spacing w:after="30" w:before="30"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O AVANÇO DO</w:t>
      </w:r>
      <w:r w:rsidDel="00000000" w:rsidR="00000000" w:rsidRPr="00000000">
        <w:rPr>
          <w:b w:val="1"/>
          <w:color w:val="ff0000"/>
          <w:sz w:val="24"/>
          <w:szCs w:val="24"/>
          <w:rtl w:val="0"/>
        </w:rPr>
        <w:t xml:space="preserve"> </w:t>
      </w:r>
      <w:r w:rsidDel="00000000" w:rsidR="00000000" w:rsidRPr="00000000">
        <w:rPr>
          <w:b w:val="1"/>
          <w:sz w:val="24"/>
          <w:szCs w:val="24"/>
          <w:rtl w:val="0"/>
        </w:rPr>
        <w:t xml:space="preserve">CONSERVADORISMO COMO EXPRESSÃO DA LUTA DE CLASSES</w:t>
      </w:r>
    </w:p>
    <w:p w:rsidR="00000000" w:rsidDel="00000000" w:rsidP="00000000" w:rsidRDefault="00000000" w:rsidRPr="00000000" w14:paraId="00000017">
      <w:pPr>
        <w:spacing w:after="30" w:before="30" w:line="360" w:lineRule="auto"/>
        <w:ind w:firstLine="720"/>
        <w:jc w:val="both"/>
        <w:rPr>
          <w:sz w:val="24"/>
          <w:szCs w:val="24"/>
        </w:rPr>
      </w:pPr>
      <w:r w:rsidDel="00000000" w:rsidR="00000000" w:rsidRPr="00000000">
        <w:rPr>
          <w:sz w:val="24"/>
          <w:szCs w:val="24"/>
          <w:rtl w:val="0"/>
        </w:rPr>
        <w:t xml:space="preserve">A temática em questão traz uma reflexão sobre o avanço do conservadorismo no exercício e formação profissional do Serviço por meio de uma análise que nos faça pensar nos meios de resistência das lutas coletivas e individuais frente a esse avanço. Não obstante, trata-se de um assunto presente no Serviço Social que, segundo as análises conservadoras reforçam a existência de um distanciamento entre a formação teórica e crítica do Serviço Social baseada na teoria marxista e o exercício da profissão diária realizada por alguns de forma conservadora e repetitiva sem uma análise crítica das expressões da questão social presentes no cotidiano.</w:t>
      </w:r>
    </w:p>
    <w:p w:rsidR="00000000" w:rsidDel="00000000" w:rsidP="00000000" w:rsidRDefault="00000000" w:rsidRPr="00000000" w14:paraId="00000018">
      <w:pPr>
        <w:spacing w:after="30" w:before="30" w:line="360" w:lineRule="auto"/>
        <w:ind w:firstLine="720"/>
        <w:jc w:val="both"/>
        <w:rPr>
          <w:sz w:val="24"/>
          <w:szCs w:val="24"/>
        </w:rPr>
      </w:pPr>
      <w:r w:rsidDel="00000000" w:rsidR="00000000" w:rsidRPr="00000000">
        <w:rPr>
          <w:sz w:val="24"/>
          <w:szCs w:val="24"/>
          <w:rtl w:val="0"/>
        </w:rPr>
        <w:t xml:space="preserve">Conforme Boschetti (2015), existe uma diferença significativa entre os profissionais que defendem o projeto ético-político da profissão e os que, também da mesma categoria profissional, adotam posturas e práticas desconsiderando esse projeto. Um distanciamento ligado ao avanço conservador no exercício profissional de modo a contribuir para a fragilização e desmonte do projeto ético-político e enfraquecimento da luta de classes na defesa dos direitos já conquistados. De forma paralela, o avanço do conservadorismo pode ser entendido como uma expressão da luta de classes em que forças dominantes e conservadoras tentam de todas formas manter uma estrutura política e social tradicional que vai contra os direitos e transformações sociais. Segundo Iasi (2015), o conservadorismo não deve ser entendido por si mesmo, mas como uma expressão de algo que o determina, como uma expressão da luta de classes, por exemplo, em que a disputa se dá por meio de diferentes interesses.</w:t>
      </w:r>
    </w:p>
    <w:p w:rsidR="00000000" w:rsidDel="00000000" w:rsidP="00000000" w:rsidRDefault="00000000" w:rsidRPr="00000000" w14:paraId="00000019">
      <w:pPr>
        <w:spacing w:after="30" w:before="30" w:line="360" w:lineRule="auto"/>
        <w:ind w:firstLine="720"/>
        <w:jc w:val="both"/>
        <w:rPr>
          <w:sz w:val="24"/>
          <w:szCs w:val="24"/>
        </w:rPr>
      </w:pPr>
      <w:r w:rsidDel="00000000" w:rsidR="00000000" w:rsidRPr="00000000">
        <w:rPr>
          <w:sz w:val="24"/>
          <w:szCs w:val="24"/>
          <w:rtl w:val="0"/>
        </w:rPr>
        <w:t xml:space="preserve">Assim, a luta de classes de forma expressa, vai contra as mudanças sociais, defende valores tradicionais e conservadores buscando manter uma ordem social já estabelecida, o que resulta ou gera diversos conflitos entre os que lutam por igualdade e por transformações sociais. Ou seja, a luta de classes expressa o conflito entre diversos grupos com diferentes interesses sociais e políticos. Sendo assim, no Brasil, essa ofensiva tem se expressado na criminalização da pobreza, na ampliação e difusão de discursos excludentes e moralistas enfatizando o domínio de uma classe sobre a outra e na negação e desmonte dos direitos sociais. Logo, o conservadorismo além de ser um retrocesso cultural, refere-se a uma forma de controle político e ideológico que busca naturalizar as expressões da questão social em nome da moral e da ordem.</w:t>
      </w:r>
    </w:p>
    <w:p w:rsidR="00000000" w:rsidDel="00000000" w:rsidP="00000000" w:rsidRDefault="00000000" w:rsidRPr="00000000" w14:paraId="0000001A">
      <w:pPr>
        <w:spacing w:after="30" w:before="30" w:line="360" w:lineRule="auto"/>
        <w:ind w:left="0" w:firstLine="720"/>
        <w:jc w:val="both"/>
        <w:rPr>
          <w:sz w:val="24"/>
          <w:szCs w:val="24"/>
        </w:rPr>
      </w:pPr>
      <w:r w:rsidDel="00000000" w:rsidR="00000000" w:rsidRPr="00000000">
        <w:rPr>
          <w:sz w:val="24"/>
          <w:szCs w:val="24"/>
          <w:rtl w:val="0"/>
        </w:rPr>
        <w:t xml:space="preserve">Nos tempos atuais, tem se observado a presença de uma nova onda conservadora que, além de ser um fenômeno político e social, tem ganhado força nos diversos países. Essa tendência tem preservado a tradição, o preconceito, a hierarquia , a ordem, a autoridade e a valorização de instituições tradicionais, apresentando elementos como Nacionalismo e Protecionismo Econômico, Rejeição ao Progressismo, Ceticismo Institucional, Desconfiança da Mídia, Uso Estratégico das Redes Sociais e Apoio a Políticas de Segurança e Militarização.</w:t>
      </w:r>
    </w:p>
    <w:p w:rsidR="00000000" w:rsidDel="00000000" w:rsidP="00000000" w:rsidRDefault="00000000" w:rsidRPr="00000000" w14:paraId="0000001B">
      <w:pPr>
        <w:spacing w:after="30" w:before="30" w:line="360" w:lineRule="auto"/>
        <w:ind w:firstLine="720"/>
        <w:jc w:val="both"/>
        <w:rPr>
          <w:sz w:val="24"/>
          <w:szCs w:val="24"/>
        </w:rPr>
      </w:pPr>
      <w:r w:rsidDel="00000000" w:rsidR="00000000" w:rsidRPr="00000000">
        <w:rPr>
          <w:sz w:val="24"/>
          <w:szCs w:val="24"/>
          <w:rtl w:val="0"/>
        </w:rPr>
        <w:t xml:space="preserve">Assim sendo, é possível perceber uma ação reforçada dessa onda por meio dos cortes de verbas na área social, pelo autoritarismo bárbaro das polícias militares, das propostas antiminorias feitas na Câmara dos Deputados, do forte discurso de ódio por parte de líderes políticos religiosos; assim como o retrocesso em relação aos direitos humanos no que se refere a restrição do direito de minorias como imigrante, LGBTQIAPN+ e grupos raciais marginalizados historicamente, entre outras questões como racismo, xenofobia, intolerância religiosa, homofobia e transfobia, aumento da desigualdade, sucateamento das políticas e precarização do trabalho.</w:t>
      </w:r>
    </w:p>
    <w:p w:rsidR="00000000" w:rsidDel="00000000" w:rsidP="00000000" w:rsidRDefault="00000000" w:rsidRPr="00000000" w14:paraId="0000001C">
      <w:pPr>
        <w:spacing w:after="30" w:before="30" w:line="360" w:lineRule="auto"/>
        <w:ind w:firstLine="720"/>
        <w:jc w:val="both"/>
        <w:rPr>
          <w:sz w:val="24"/>
          <w:szCs w:val="24"/>
        </w:rPr>
      </w:pPr>
      <w:r w:rsidDel="00000000" w:rsidR="00000000" w:rsidRPr="00000000">
        <w:rPr>
          <w:sz w:val="24"/>
          <w:szCs w:val="24"/>
          <w:rtl w:val="0"/>
        </w:rPr>
        <w:t xml:space="preserve">Essa corrente política está relacionada a ideias repressivas e antidemocráticas que impõem seus valores como padrão social, propondo um julgamento aos que não se encaixam nesse segmento, que inclui elementos neoconservadores como o nacionalismo. Essa tendência tem sido observada em diversos países como no  Brasil, quando esteve sob o governo de Jair Messias Bolsonaro (2019-2022) e nos Estados Unidos, de forma mais atual, com Donald Trump, reeleito em 2024.</w:t>
      </w:r>
    </w:p>
    <w:p w:rsidR="00000000" w:rsidDel="00000000" w:rsidP="00000000" w:rsidRDefault="00000000" w:rsidRPr="00000000" w14:paraId="0000001D">
      <w:pPr>
        <w:spacing w:after="30" w:before="30" w:line="360" w:lineRule="auto"/>
        <w:ind w:firstLine="720"/>
        <w:jc w:val="both"/>
        <w:rPr>
          <w:sz w:val="24"/>
          <w:szCs w:val="24"/>
        </w:rPr>
      </w:pPr>
      <w:r w:rsidDel="00000000" w:rsidR="00000000" w:rsidRPr="00000000">
        <w:rPr>
          <w:sz w:val="24"/>
          <w:szCs w:val="24"/>
          <w:rtl w:val="0"/>
        </w:rPr>
        <w:t xml:space="preserve">No atual cenário político, Trump chegou a questionar o sistema eleitoral, com a ideia  de que houve fraude nas eleições de 2020, o que é desmentido pelos tribunais e autoridades. Com um discurso marcado pela rejeição das elites políticas tradicionais e com a retórica de “América em primeiro lugar”, tem enfatizado uma visão conservadora dos valores nacionais e protecionismo econômico. O discurso de Trump não só tem reforçado a polarização política nos Estados Unidos, como também tem fortalecido o movimento conservador radical e aumentado a desconfiança nas instituições democráticas. </w:t>
      </w:r>
    </w:p>
    <w:p w:rsidR="00000000" w:rsidDel="00000000" w:rsidP="00000000" w:rsidRDefault="00000000" w:rsidRPr="00000000" w14:paraId="0000001E">
      <w:pPr>
        <w:spacing w:after="30" w:before="30" w:line="360" w:lineRule="auto"/>
        <w:ind w:firstLine="720"/>
        <w:jc w:val="both"/>
        <w:rPr>
          <w:sz w:val="24"/>
          <w:szCs w:val="24"/>
        </w:rPr>
      </w:pPr>
      <w:r w:rsidDel="00000000" w:rsidR="00000000" w:rsidRPr="00000000">
        <w:rPr>
          <w:sz w:val="24"/>
          <w:szCs w:val="24"/>
          <w:rtl w:val="0"/>
        </w:rPr>
        <w:t xml:space="preserve">Nessa perspectiva, os governos, ao darem ênfase aos discursos conservadores e neoliberais, agravam ainda mais as desigualdades sociais causando o esvaziamento de políticas públicas direcionadas à proteção dos direitos sociais. Sendo assim, questões como cortes de verbas em investimentos sociais, expressam uma forte ofensiva no que se refere às conquistas históricas da classe trabalhadora e esses retrocessos tem relação com a lógica capitalista, visível por meio da quebra das lutas sociais e da repressão ao manterem uma ordem sobre a vida social, o que, segundo Santos (2023) “[...]Trata-se, pois, do entendimento de que a burguesia em sua avidez de controlar a vida social, dissemina ideologicamente valores, modos de ser e viver, tratando-os como se fossem universais. [...]” p. 185.</w:t>
      </w:r>
    </w:p>
    <w:p w:rsidR="00000000" w:rsidDel="00000000" w:rsidP="00000000" w:rsidRDefault="00000000" w:rsidRPr="00000000" w14:paraId="0000001F">
      <w:pPr>
        <w:spacing w:after="30" w:before="30" w:line="360" w:lineRule="auto"/>
        <w:ind w:firstLine="720"/>
        <w:jc w:val="both"/>
        <w:rPr>
          <w:sz w:val="24"/>
          <w:szCs w:val="24"/>
        </w:rPr>
      </w:pPr>
      <w:r w:rsidDel="00000000" w:rsidR="00000000" w:rsidRPr="00000000">
        <w:rPr>
          <w:sz w:val="24"/>
          <w:szCs w:val="24"/>
          <w:rtl w:val="0"/>
        </w:rPr>
        <w:t xml:space="preserve">Portanto, há um impacto no cenário internacional em que as políticas externas são marcadas pelo nacionalismo exacerbado e intervencionismo estratégico, o que tem mostrado um endurecimento nas relações diplomáticas frente a crises globais e fortalecido cada vez mais a ideologia conservadora. Segundo Batista, Orso e Lucena (2019), “De fato, uma onda conservadora e de extrema direita vem se propagando por todas as partes do globo, particularmente naquelas que se encontram inseridas no processo de internacionalização da economia e seu correlato, a internacionalização da tecnologia”. (p. 20) </w:t>
      </w:r>
    </w:p>
    <w:p w:rsidR="00000000" w:rsidDel="00000000" w:rsidP="00000000" w:rsidRDefault="00000000" w:rsidRPr="00000000" w14:paraId="00000020">
      <w:pPr>
        <w:spacing w:after="30" w:before="30" w:line="360" w:lineRule="auto"/>
        <w:ind w:firstLine="720"/>
        <w:jc w:val="both"/>
        <w:rPr>
          <w:color w:val="ff0000"/>
          <w:sz w:val="24"/>
          <w:szCs w:val="24"/>
        </w:rPr>
      </w:pPr>
      <w:r w:rsidDel="00000000" w:rsidR="00000000" w:rsidRPr="00000000">
        <w:rPr>
          <w:sz w:val="24"/>
          <w:szCs w:val="24"/>
          <w:rtl w:val="0"/>
        </w:rPr>
        <w:t xml:space="preserve">Conforme Ferreira (2016), “[...] Tal pensamento é próprio da vida cotidiana, espaço cujas características comuns (dentre elas os sistemas de repetição, normatividade, linguagem e sistemas de signos, de usos e de hábitos) são propriamente constituintes da forma e do conteúdo do pensamento do sujeito particular [..]” (p. 169). A atuação do conservadorismo se dá como um instrumento de reorganização do poder de classe pelo controle das políticas públicas como cultura, saúde e educação e também no controle simbólico moralista da vida cotidiana. Dessa forma, o capitalismo em crise, gerido pela burguesia dominante, não dá espaço para a emancipação, exigindo cada vez mais força e resistência de forma política, consciente e articulada dos  profissionais do Serviço Social.</w:t>
      </w:r>
      <w:r w:rsidDel="00000000" w:rsidR="00000000" w:rsidRPr="00000000">
        <w:rPr>
          <w:rtl w:val="0"/>
        </w:rPr>
      </w:r>
    </w:p>
    <w:p w:rsidR="00000000" w:rsidDel="00000000" w:rsidP="00000000" w:rsidRDefault="00000000" w:rsidRPr="00000000" w14:paraId="00000021">
      <w:pPr>
        <w:spacing w:after="30" w:before="30" w:line="360" w:lineRule="auto"/>
        <w:jc w:val="both"/>
        <w:rPr>
          <w:b w:val="1"/>
          <w:sz w:val="24"/>
          <w:szCs w:val="24"/>
        </w:rPr>
      </w:pPr>
      <w:r w:rsidDel="00000000" w:rsidR="00000000" w:rsidRPr="00000000">
        <w:rPr>
          <w:b w:val="1"/>
          <w:sz w:val="24"/>
          <w:szCs w:val="24"/>
          <w:rtl w:val="0"/>
        </w:rPr>
        <w:t xml:space="preserve">3</w:t>
        <w:tab/>
        <w:t xml:space="preserve">O PROJETO ÉTICO-POLÍTICO DO SERVIÇO SOCIAL E SEUS PRINCÍPIOS FUNDAMENTAIS SOB ATAQUE DO PENSAMENTO CONSERVADOR</w:t>
      </w:r>
    </w:p>
    <w:p w:rsidR="00000000" w:rsidDel="00000000" w:rsidP="00000000" w:rsidRDefault="00000000" w:rsidRPr="00000000" w14:paraId="00000022">
      <w:pPr>
        <w:spacing w:after="30" w:before="30" w:line="360" w:lineRule="auto"/>
        <w:ind w:left="0" w:firstLine="708.6614173228347"/>
        <w:jc w:val="both"/>
        <w:rPr>
          <w:sz w:val="24"/>
          <w:szCs w:val="24"/>
        </w:rPr>
      </w:pPr>
      <w:r w:rsidDel="00000000" w:rsidR="00000000" w:rsidRPr="00000000">
        <w:rPr>
          <w:sz w:val="24"/>
          <w:szCs w:val="24"/>
          <w:rtl w:val="0"/>
        </w:rPr>
        <w:t xml:space="preserve">Desde seu surgimento, o Serviço Social está ligado à sociedade capitalista, inicialmente com a função de mediar conflitos entre classes e apaziguar tensões entre proletariado e burguesia, sendo visto tanto como profissão que “ajuda os </w:t>
      </w:r>
      <w:r w:rsidDel="00000000" w:rsidR="00000000" w:rsidRPr="00000000">
        <w:rPr>
          <w:i w:val="1"/>
          <w:sz w:val="24"/>
          <w:szCs w:val="24"/>
          <w:rtl w:val="0"/>
        </w:rPr>
        <w:t xml:space="preserve">pobres</w:t>
      </w:r>
      <w:r w:rsidDel="00000000" w:rsidR="00000000" w:rsidRPr="00000000">
        <w:rPr>
          <w:sz w:val="24"/>
          <w:szCs w:val="24"/>
          <w:rtl w:val="0"/>
        </w:rPr>
        <w:t xml:space="preserve"> e </w:t>
      </w:r>
      <w:r w:rsidDel="00000000" w:rsidR="00000000" w:rsidRPr="00000000">
        <w:rPr>
          <w:i w:val="1"/>
          <w:sz w:val="24"/>
          <w:szCs w:val="24"/>
          <w:rtl w:val="0"/>
        </w:rPr>
        <w:t xml:space="preserve">carentes</w:t>
      </w:r>
      <w:r w:rsidDel="00000000" w:rsidR="00000000" w:rsidRPr="00000000">
        <w:rPr>
          <w:sz w:val="24"/>
          <w:szCs w:val="24"/>
          <w:rtl w:val="0"/>
        </w:rPr>
        <w:t xml:space="preserve">” quanto como instrumento de manutenção da exploração do sistema. Por muito tempo, a/o assistente social atuou apenas diante das exigências da classe burguesa, integrando a divisão social e técnica do trabalho. No entanto, a profissão enfrentou diversos desafios e transformações, reafirmando seu compromisso com a defesa dos direitos humanos, sociais e, tão logo, fundamentais.</w:t>
      </w:r>
    </w:p>
    <w:p w:rsidR="00000000" w:rsidDel="00000000" w:rsidP="00000000" w:rsidRDefault="00000000" w:rsidRPr="00000000" w14:paraId="00000023">
      <w:pPr>
        <w:spacing w:after="30" w:before="30" w:line="360" w:lineRule="auto"/>
        <w:ind w:firstLine="708.6614173228347"/>
        <w:jc w:val="both"/>
        <w:rPr>
          <w:sz w:val="24"/>
          <w:szCs w:val="24"/>
        </w:rPr>
      </w:pPr>
      <w:r w:rsidDel="00000000" w:rsidR="00000000" w:rsidRPr="00000000">
        <w:rPr>
          <w:sz w:val="24"/>
          <w:szCs w:val="24"/>
          <w:rtl w:val="0"/>
        </w:rPr>
        <w:t xml:space="preserve">Diante disso, o Serviço Social, pautado em uma ideologia profundamente marxista, passa a contribuir nessa transformação social que exigiam os movimentos organizados da classe trabalhadora. De forma tímida, a profissão conquista passos importantes nesta luta, destacando-se nesse processo o 3° CBAS, que ganhou a alcunha de “Congresso da Virada” por iniciar, ainda em sua organização interna, aquilo que conhecemos hoje como o movimento de reconceituação da profissão, ao desenvolver uma intensa reflexão crítica sobre os fundamentos e as práticas da profissão.</w:t>
      </w:r>
    </w:p>
    <w:p w:rsidR="00000000" w:rsidDel="00000000" w:rsidP="00000000" w:rsidRDefault="00000000" w:rsidRPr="00000000" w14:paraId="00000024">
      <w:pPr>
        <w:spacing w:after="30" w:before="30" w:line="360" w:lineRule="auto"/>
        <w:ind w:firstLine="708.6614173228347"/>
        <w:jc w:val="both"/>
        <w:rPr>
          <w:sz w:val="24"/>
          <w:szCs w:val="24"/>
        </w:rPr>
      </w:pPr>
      <w:r w:rsidDel="00000000" w:rsidR="00000000" w:rsidRPr="00000000">
        <w:rPr>
          <w:sz w:val="24"/>
          <w:szCs w:val="24"/>
          <w:rtl w:val="0"/>
        </w:rPr>
        <w:t xml:space="preserve">Nesse contexto, cada sociedade elabora projetos societários moldados por relações de poder (Netto, 1999), que se adaptam às exigências políticas, históricas e às demandas das classes presentes na realidade. Assim, tais projetos, por envolverem uma dimensão política, estão sempre em disputa na sociedade, buscando se consolidar e influenciar a estrutura do sistema vigente. Ao longo da história brasileira, essas disputas por hegemonia foram evidentes, especialmente durante a ditadura civil-militar e, mais recentemente, no governo de Jair Bolsonaro. O projeto de sociedade imposto nesses períodos revela o predomínio do conservadorismo, promovendo ações políticas que visam preservar a ordem social existente, sobretudo quando suas crises internas exigem a retomada do controle pela classe dominante.</w:t>
      </w:r>
    </w:p>
    <w:p w:rsidR="00000000" w:rsidDel="00000000" w:rsidP="00000000" w:rsidRDefault="00000000" w:rsidRPr="00000000" w14:paraId="00000025">
      <w:pPr>
        <w:spacing w:after="30" w:before="30" w:line="360" w:lineRule="auto"/>
        <w:ind w:firstLine="708.6614173228347"/>
        <w:jc w:val="both"/>
        <w:rPr>
          <w:sz w:val="24"/>
          <w:szCs w:val="24"/>
        </w:rPr>
      </w:pPr>
      <w:r w:rsidDel="00000000" w:rsidR="00000000" w:rsidRPr="00000000">
        <w:rPr>
          <w:sz w:val="24"/>
          <w:szCs w:val="24"/>
          <w:rtl w:val="0"/>
        </w:rPr>
        <w:t xml:space="preserve">Paralelo a isso e como assinalado na introdução deste texto, o caráter emancipatório inscrito nas bases do Serviço Social brasileiro surge gradual e lentamente a partir de lutas políticas e sociais contra o poder militar que dominou o país dos anos 60 aos 80. Para ser consolidado na profissão, esse caráter necessitou de um projeto profissional que tivesse como horizonte a independência daquele sistema que restringia a ação das/os profissionais, projetos pautados em princípios éticos e políticos.</w:t>
      </w:r>
    </w:p>
    <w:p w:rsidR="00000000" w:rsidDel="00000000" w:rsidP="00000000" w:rsidRDefault="00000000" w:rsidRPr="00000000" w14:paraId="00000026">
      <w:pPr>
        <w:spacing w:after="30" w:before="30" w:line="360" w:lineRule="auto"/>
        <w:ind w:firstLine="708.6614173228347"/>
        <w:jc w:val="both"/>
        <w:rPr>
          <w:sz w:val="24"/>
          <w:szCs w:val="24"/>
        </w:rPr>
      </w:pPr>
      <w:r w:rsidDel="00000000" w:rsidR="00000000" w:rsidRPr="00000000">
        <w:rPr>
          <w:sz w:val="24"/>
          <w:szCs w:val="24"/>
          <w:rtl w:val="0"/>
        </w:rPr>
        <w:t xml:space="preserve">Falar de ética é falar de moral, pois ambas são construções humanas, não naturais. Segundo Cardoso (2013), com base em Vázquez (2000) e Chauí (2006), a ética é a reflexão crítica sobre os costumes morais, surgindo quando a sociedade questiona o valor e o sentido das normas seguidas historicamente, avaliando sua adequação às necessidades coletivas de cada época. Dessa forma, é a ética que orienta a construção dos valores de cada profissão, ou de cada </w:t>
      </w:r>
      <w:r w:rsidDel="00000000" w:rsidR="00000000" w:rsidRPr="00000000">
        <w:rPr>
          <w:i w:val="1"/>
          <w:sz w:val="24"/>
          <w:szCs w:val="24"/>
          <w:rtl w:val="0"/>
        </w:rPr>
        <w:t xml:space="preserve">práxis social</w:t>
      </w:r>
      <w:r w:rsidDel="00000000" w:rsidR="00000000" w:rsidRPr="00000000">
        <w:rPr>
          <w:sz w:val="24"/>
          <w:szCs w:val="24"/>
          <w:rtl w:val="0"/>
        </w:rPr>
        <w:t xml:space="preserve">, como define Cardoso (2013). Sendo as profissões respostas às necessidades sociais, surge o questionamento: a quem elas devem servir? As respostas a essa questão definem o “dever ser” de cada práxis, isto é, sua imagem ideal guiada por um </w:t>
      </w:r>
      <w:r w:rsidDel="00000000" w:rsidR="00000000" w:rsidRPr="00000000">
        <w:rPr>
          <w:i w:val="1"/>
          <w:sz w:val="24"/>
          <w:szCs w:val="24"/>
          <w:rtl w:val="0"/>
        </w:rPr>
        <w:t xml:space="preserve">ethos</w:t>
      </w:r>
      <w:r w:rsidDel="00000000" w:rsidR="00000000" w:rsidRPr="00000000">
        <w:rPr>
          <w:sz w:val="24"/>
          <w:szCs w:val="24"/>
          <w:rtl w:val="0"/>
        </w:rPr>
        <w:t xml:space="preserve"> que orienta a atuação profissional. </w:t>
      </w:r>
    </w:p>
    <w:p w:rsidR="00000000" w:rsidDel="00000000" w:rsidP="00000000" w:rsidRDefault="00000000" w:rsidRPr="00000000" w14:paraId="00000027">
      <w:pPr>
        <w:spacing w:after="30" w:before="30" w:line="360" w:lineRule="auto"/>
        <w:ind w:firstLine="708.6614173228347"/>
        <w:jc w:val="both"/>
        <w:rPr>
          <w:sz w:val="24"/>
          <w:szCs w:val="24"/>
        </w:rPr>
      </w:pPr>
      <w:r w:rsidDel="00000000" w:rsidR="00000000" w:rsidRPr="00000000">
        <w:rPr>
          <w:sz w:val="24"/>
          <w:szCs w:val="24"/>
          <w:rtl w:val="0"/>
        </w:rPr>
        <w:t xml:space="preserve">Segundo Teixeira e Braz (2009), a identidade coletiva construída no Serviço Social pelos sujeitos que intervêm nele, deve atender a interesses sociais diversos — econômicos, políticos e ideológicos —, que surgem em meio aos conflitos entre classes sociais e influenciam diretamente a prática profissional, interesses presentes em projetos societários. Dessa forma, Netto (1999) expõe que os projetos profissionais expressam a imagem ideal da profissão, definem sua função social, valores, saberes teóricos e práticos, além de orientar normas e práticas profissionais. </w:t>
      </w:r>
    </w:p>
    <w:p w:rsidR="00000000" w:rsidDel="00000000" w:rsidP="00000000" w:rsidRDefault="00000000" w:rsidRPr="00000000" w14:paraId="00000028">
      <w:pPr>
        <w:spacing w:after="30" w:before="30" w:line="360" w:lineRule="auto"/>
        <w:ind w:firstLine="708.6614173228347"/>
        <w:jc w:val="both"/>
        <w:rPr>
          <w:sz w:val="24"/>
          <w:szCs w:val="24"/>
        </w:rPr>
      </w:pPr>
      <w:r w:rsidDel="00000000" w:rsidR="00000000" w:rsidRPr="00000000">
        <w:rPr>
          <w:sz w:val="24"/>
          <w:szCs w:val="24"/>
          <w:rtl w:val="0"/>
        </w:rPr>
        <w:t xml:space="preserve">A fim de materializar esses projetos profissionais, cada categoria define elementos e componentes em sua estrutura lógica. No caso do Serviço Social, esses aportes presentes no projeto envolvem os princípios e valores que regem a profissão e derivam da crítica profunda à direção social capitalista, além de incluírem a produção de conhecimentos no interior do Serviço Social, as instâncias político-organizativas da profissão, e por fim, a dimensão jurídico-política da profissão. Ademais, Teixeira e Braz (2009) destacam que nem sempre essa estrutura se concretiza como planejado, pois tais princípios e valores colidem com os fundamentos do sistema capitalista. Apesar disso, assistentes sociais podem e devem construir caminhos político-profissionais voltados à transformação social dentro de uma perspectiva democrática. Assim, visando orientar essa prática, foi necessário reunir seus elementos em um documento próprio: o Código de Ética da/o assistente social.</w:t>
      </w:r>
    </w:p>
    <w:p w:rsidR="00000000" w:rsidDel="00000000" w:rsidP="00000000" w:rsidRDefault="00000000" w:rsidRPr="00000000" w14:paraId="00000029">
      <w:pPr>
        <w:spacing w:after="30" w:before="30" w:line="360" w:lineRule="auto"/>
        <w:ind w:firstLine="708.6614173228347"/>
        <w:jc w:val="both"/>
        <w:rPr>
          <w:sz w:val="24"/>
          <w:szCs w:val="24"/>
        </w:rPr>
      </w:pPr>
      <w:r w:rsidDel="00000000" w:rsidR="00000000" w:rsidRPr="00000000">
        <w:rPr>
          <w:sz w:val="24"/>
          <w:szCs w:val="24"/>
          <w:rtl w:val="0"/>
        </w:rPr>
        <w:t xml:space="preserve">A versão atual, de 1993, traz onze princípios fundamentais, construídos a partir de um histórico de lutas e reflexões da categoria, e em oposição ao projeto conservador da sociedade capitalista. Dessa maneira, é possível compreender que o Projeto Ético-Político do Serviço Social, especialmente quando se refere à sua organização política, esteve - e ainda está - sob ataque do pensamento conservador, através das frentes majoritariamente de direita que reprimem as formas de manifestação e de transformação social no e do sistema atual. Por fim, é de extrema importância dar continuidade a esta luta, progredindo a cada dia na caminhada rumo ao modelo socialista/comunista idealizado pelo jovem Marx.</w:t>
      </w:r>
    </w:p>
    <w:p w:rsidR="00000000" w:rsidDel="00000000" w:rsidP="00000000" w:rsidRDefault="00000000" w:rsidRPr="00000000" w14:paraId="0000002A">
      <w:pPr>
        <w:spacing w:after="30" w:before="30" w:line="360" w:lineRule="auto"/>
        <w:jc w:val="both"/>
        <w:rPr>
          <w:b w:val="1"/>
          <w:sz w:val="24"/>
          <w:szCs w:val="24"/>
        </w:rPr>
      </w:pPr>
      <w:r w:rsidDel="00000000" w:rsidR="00000000" w:rsidRPr="00000000">
        <w:rPr>
          <w:b w:val="1"/>
          <w:sz w:val="24"/>
          <w:szCs w:val="24"/>
          <w:rtl w:val="0"/>
        </w:rPr>
        <w:t xml:space="preserve">4</w:t>
      </w:r>
      <w:r w:rsidDel="00000000" w:rsidR="00000000" w:rsidRPr="00000000">
        <w:rPr>
          <w:b w:val="1"/>
          <w:sz w:val="24"/>
          <w:szCs w:val="24"/>
          <w:vertAlign w:val="baseline"/>
          <w:rtl w:val="0"/>
        </w:rPr>
        <w:tab/>
        <w:t xml:space="preserve">CONCLUSÃO</w:t>
      </w:r>
      <w:r w:rsidDel="00000000" w:rsidR="00000000" w:rsidRPr="00000000">
        <w:rPr>
          <w:rtl w:val="0"/>
        </w:rPr>
      </w:r>
    </w:p>
    <w:p w:rsidR="00000000" w:rsidDel="00000000" w:rsidP="00000000" w:rsidRDefault="00000000" w:rsidRPr="00000000" w14:paraId="0000002B">
      <w:pPr>
        <w:spacing w:after="30" w:before="30" w:line="360" w:lineRule="auto"/>
        <w:ind w:left="0" w:firstLine="720"/>
        <w:jc w:val="both"/>
        <w:rPr>
          <w:sz w:val="24"/>
          <w:szCs w:val="24"/>
        </w:rPr>
      </w:pPr>
      <w:r w:rsidDel="00000000" w:rsidR="00000000" w:rsidRPr="00000000">
        <w:rPr>
          <w:sz w:val="24"/>
          <w:szCs w:val="24"/>
          <w:rtl w:val="0"/>
        </w:rPr>
        <w:t xml:space="preserve">As transformações históricas e também sociais do Serviço Social brasileiro, embasado por um valor ético, teve uma trajetória fortemente marcada por lutas políticas e sociais que contribuíram para a construção de uma profissão comprometida com a equidade, a emancipação, a justiça social e os direitos humanos.   Diante da atual conjuntura, com o reforço de discursos conservadores, tem-se um grande desafio no que se refere à efetivação dos princípios fundamentais do Código de Ética da profissão. Porém, toda a história do Serviço Social revela que a profissão mesmo tendo desafios, possui base sólida para o seu enfrentamento. O compromisso com a democracia, a liberdade e a equidade social devem continuar sendo eixos norteadores da prática profissional, de forma a garantir que o Serviço Social continue sendo uma ferramenta de transformação social. </w:t>
      </w:r>
    </w:p>
    <w:p w:rsidR="00000000" w:rsidDel="00000000" w:rsidP="00000000" w:rsidRDefault="00000000" w:rsidRPr="00000000" w14:paraId="0000002C">
      <w:pPr>
        <w:spacing w:after="30" w:before="30" w:line="360" w:lineRule="auto"/>
        <w:ind w:firstLine="720"/>
        <w:jc w:val="both"/>
        <w:rPr>
          <w:sz w:val="24"/>
          <w:szCs w:val="24"/>
        </w:rPr>
      </w:pPr>
      <w:r w:rsidDel="00000000" w:rsidR="00000000" w:rsidRPr="00000000">
        <w:rPr>
          <w:sz w:val="24"/>
          <w:szCs w:val="24"/>
          <w:highlight w:val="white"/>
          <w:rtl w:val="0"/>
        </w:rPr>
        <w:t xml:space="preserve">A ascensão da onda conservadora, seja em âmbito nacional a partir do governo Bolsonaro e internacional com Donald Trump, revela um grande desafio para que o direito social e a conquista democrática possam se manter. O reforço do discurso autoritário e a hierarquização são pontos centrais desse fenômeno que tem como base o neoliberalismo que visa redefinir a estrutura econômica global e política. </w:t>
      </w:r>
      <w:r w:rsidDel="00000000" w:rsidR="00000000" w:rsidRPr="00000000">
        <w:rPr>
          <w:sz w:val="24"/>
          <w:szCs w:val="24"/>
          <w:rtl w:val="0"/>
        </w:rPr>
        <w:t xml:space="preserve">Além disso, essa onda conservadora se expressa de forma agressiva em uma tentativa de limitar o direito fundamental das minorias por meio de medidas que reforçam cada vez mais a desigualdade e perpetuam as estruturas de opressão. Questões como corte de verbas na área social e comportamentos conservadores revelam uma forte ameaça à construção de uma sociedade mais justa e igualitária.</w:t>
      </w:r>
    </w:p>
    <w:p w:rsidR="00000000" w:rsidDel="00000000" w:rsidP="00000000" w:rsidRDefault="00000000" w:rsidRPr="00000000" w14:paraId="0000002D">
      <w:pPr>
        <w:spacing w:after="30" w:before="30" w:line="360" w:lineRule="auto"/>
        <w:ind w:firstLine="850"/>
        <w:jc w:val="both"/>
        <w:rPr>
          <w:sz w:val="24"/>
          <w:szCs w:val="24"/>
        </w:rPr>
      </w:pPr>
      <w:r w:rsidDel="00000000" w:rsidR="00000000" w:rsidRPr="00000000">
        <w:rPr>
          <w:sz w:val="24"/>
          <w:szCs w:val="24"/>
          <w:rtl w:val="0"/>
        </w:rPr>
        <w:t xml:space="preserve">Para Demier (2016), adentrar as entranhas desta gigante onda conservadora que se faz presente em toda a sociedade, não é algo fácil, mesmo que a sociedade não tenha sido, na palavras dele, “berço do direitos humanos, pois o que temos assistido são conspirações de jornalões, revistas semanais e emissoras locupletadas por conchavos e acertos de toda a ordem com bancos, empresários, industriais, latifundiários e corruptos. A onda conservadora é um prenúncio dos massacres aos direitos sociais e humanos que estão em franca destruição no Brasil”. p. 272 </w:t>
      </w:r>
    </w:p>
    <w:p w:rsidR="00000000" w:rsidDel="00000000" w:rsidP="00000000" w:rsidRDefault="00000000" w:rsidRPr="00000000" w14:paraId="0000002E">
      <w:pPr>
        <w:spacing w:after="30" w:before="30" w:line="360" w:lineRule="auto"/>
        <w:ind w:firstLine="850"/>
        <w:jc w:val="both"/>
        <w:rPr>
          <w:sz w:val="24"/>
          <w:szCs w:val="24"/>
        </w:rPr>
      </w:pPr>
      <w:r w:rsidDel="00000000" w:rsidR="00000000" w:rsidRPr="00000000">
        <w:rPr>
          <w:sz w:val="24"/>
          <w:szCs w:val="24"/>
          <w:rtl w:val="0"/>
        </w:rPr>
        <w:t xml:space="preserve">No entanto, é importante que se resista a essa configuração conservadora que busca manter uma realidade de opressão e domínio, tendo como eixo na luta a defesa dos direitos humanos, a justiça social e a democracia. Para isso, é necessário articulação, organização, mobilização e um forte comprometimento com a construção de uma sociedade mais inclusiva e equitativa. Os movimentos sociais, os ativistas, acadêmicos, a sociedade civil como um todo, precisam intensificar a sua atuação crítica e propositiva de forma a enfrentar essa forte ameaça que insiste em negar ou apagar as conquistas históricas. </w:t>
      </w:r>
    </w:p>
    <w:p w:rsidR="00000000" w:rsidDel="00000000" w:rsidP="00000000" w:rsidRDefault="00000000" w:rsidRPr="00000000" w14:paraId="0000002F">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30">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31">
      <w:pPr>
        <w:spacing w:line="240" w:lineRule="auto"/>
        <w:jc w:val="both"/>
        <w:rPr>
          <w:sz w:val="24"/>
          <w:szCs w:val="24"/>
        </w:rPr>
      </w:pPr>
      <w:r w:rsidDel="00000000" w:rsidR="00000000" w:rsidRPr="00000000">
        <w:rPr>
          <w:sz w:val="24"/>
          <w:szCs w:val="24"/>
          <w:rtl w:val="0"/>
        </w:rPr>
        <w:t xml:space="preserve">CARDOSO, Priscila F. G. </w:t>
      </w:r>
      <w:r w:rsidDel="00000000" w:rsidR="00000000" w:rsidRPr="00000000">
        <w:rPr>
          <w:b w:val="1"/>
          <w:sz w:val="24"/>
          <w:szCs w:val="24"/>
          <w:rtl w:val="0"/>
        </w:rPr>
        <w:t xml:space="preserve">Ética e projetos profissionais</w:t>
      </w:r>
      <w:r w:rsidDel="00000000" w:rsidR="00000000" w:rsidRPr="00000000">
        <w:rPr>
          <w:sz w:val="24"/>
          <w:szCs w:val="24"/>
          <w:rtl w:val="0"/>
        </w:rPr>
        <w:t xml:space="preserve">: Os diferentes caminhos do serviço social no Brasil. 15.ed. Campinas, SP: Papel Social, 2013.</w:t>
      </w:r>
    </w:p>
    <w:p w:rsidR="00000000" w:rsidDel="00000000" w:rsidP="00000000" w:rsidRDefault="00000000" w:rsidRPr="00000000" w14:paraId="00000032">
      <w:pPr>
        <w:spacing w:line="240" w:lineRule="auto"/>
        <w:jc w:val="both"/>
        <w:rPr>
          <w:sz w:val="24"/>
          <w:szCs w:val="24"/>
        </w:rPr>
      </w:pPr>
      <w:r w:rsidDel="00000000" w:rsidR="00000000" w:rsidRPr="00000000">
        <w:rPr>
          <w:rtl w:val="0"/>
        </w:rPr>
      </w:r>
    </w:p>
    <w:p w:rsidR="00000000" w:rsidDel="00000000" w:rsidP="00000000" w:rsidRDefault="00000000" w:rsidRPr="00000000" w14:paraId="00000033">
      <w:pPr>
        <w:spacing w:line="240" w:lineRule="auto"/>
        <w:jc w:val="both"/>
        <w:rPr>
          <w:sz w:val="24"/>
          <w:szCs w:val="24"/>
        </w:rPr>
      </w:pPr>
      <w:r w:rsidDel="00000000" w:rsidR="00000000" w:rsidRPr="00000000">
        <w:rPr>
          <w:sz w:val="24"/>
          <w:szCs w:val="24"/>
          <w:rtl w:val="0"/>
        </w:rPr>
        <w:t xml:space="preserve">CHAUÍ, Marilena. </w:t>
      </w:r>
      <w:r w:rsidDel="00000000" w:rsidR="00000000" w:rsidRPr="00000000">
        <w:rPr>
          <w:b w:val="1"/>
          <w:sz w:val="24"/>
          <w:szCs w:val="24"/>
          <w:rtl w:val="0"/>
        </w:rPr>
        <w:t xml:space="preserve">Convite à filosofia</w:t>
      </w:r>
      <w:r w:rsidDel="00000000" w:rsidR="00000000" w:rsidRPr="00000000">
        <w:rPr>
          <w:sz w:val="24"/>
          <w:szCs w:val="24"/>
          <w:rtl w:val="0"/>
        </w:rPr>
        <w:t xml:space="preserve">. 13.ed. São Paulo: Ática, 2006. 567 p.</w:t>
      </w:r>
    </w:p>
    <w:p w:rsidR="00000000" w:rsidDel="00000000" w:rsidP="00000000" w:rsidRDefault="00000000" w:rsidRPr="00000000" w14:paraId="00000034">
      <w:pPr>
        <w:spacing w:line="240" w:lineRule="auto"/>
        <w:jc w:val="both"/>
        <w:rPr>
          <w:sz w:val="24"/>
          <w:szCs w:val="24"/>
        </w:rPr>
      </w:pPr>
      <w:r w:rsidDel="00000000" w:rsidR="00000000" w:rsidRPr="00000000">
        <w:rPr>
          <w:rtl w:val="0"/>
        </w:rPr>
      </w:r>
    </w:p>
    <w:p w:rsidR="00000000" w:rsidDel="00000000" w:rsidP="00000000" w:rsidRDefault="00000000" w:rsidRPr="00000000" w14:paraId="00000035">
      <w:pPr>
        <w:spacing w:line="240" w:lineRule="auto"/>
        <w:jc w:val="both"/>
        <w:rPr>
          <w:sz w:val="24"/>
          <w:szCs w:val="24"/>
          <w:highlight w:val="white"/>
        </w:rPr>
      </w:pPr>
      <w:r w:rsidDel="00000000" w:rsidR="00000000" w:rsidRPr="00000000">
        <w:rPr>
          <w:sz w:val="24"/>
          <w:szCs w:val="24"/>
          <w:highlight w:val="white"/>
          <w:rtl w:val="0"/>
        </w:rPr>
        <w:t xml:space="preserve">CNN BRASIL. </w:t>
      </w:r>
      <w:r w:rsidDel="00000000" w:rsidR="00000000" w:rsidRPr="00000000">
        <w:rPr>
          <w:i w:val="1"/>
          <w:sz w:val="24"/>
          <w:szCs w:val="24"/>
          <w:highlight w:val="white"/>
          <w:rtl w:val="0"/>
        </w:rPr>
        <w:t xml:space="preserve">Leia o discurso de posse de Donald Trump na íntegra</w:t>
      </w:r>
      <w:r w:rsidDel="00000000" w:rsidR="00000000" w:rsidRPr="00000000">
        <w:rPr>
          <w:sz w:val="24"/>
          <w:szCs w:val="24"/>
          <w:highlight w:val="white"/>
          <w:rtl w:val="0"/>
        </w:rPr>
        <w:t xml:space="preserve">. 2025. Disponível em: https://www.cnnbrasil.com.br/internacional/eleicoes-nos-eua-2024/leia-o-discurso-de-posse-de-donald-trump-na-integra/. Acesso em: 19 fev. 2025.</w:t>
      </w:r>
    </w:p>
    <w:p w:rsidR="00000000" w:rsidDel="00000000" w:rsidP="00000000" w:rsidRDefault="00000000" w:rsidRPr="00000000" w14:paraId="00000036">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7">
      <w:pPr>
        <w:spacing w:line="240" w:lineRule="auto"/>
        <w:jc w:val="both"/>
        <w:rPr>
          <w:sz w:val="24"/>
          <w:szCs w:val="24"/>
          <w:highlight w:val="white"/>
        </w:rPr>
      </w:pPr>
      <w:r w:rsidDel="00000000" w:rsidR="00000000" w:rsidRPr="00000000">
        <w:rPr>
          <w:sz w:val="24"/>
          <w:szCs w:val="24"/>
          <w:highlight w:val="white"/>
          <w:rtl w:val="0"/>
        </w:rPr>
        <w:t xml:space="preserve">CNN BRASIL. </w:t>
      </w:r>
      <w:r w:rsidDel="00000000" w:rsidR="00000000" w:rsidRPr="00000000">
        <w:rPr>
          <w:i w:val="1"/>
          <w:sz w:val="24"/>
          <w:szCs w:val="24"/>
          <w:highlight w:val="white"/>
          <w:rtl w:val="0"/>
        </w:rPr>
        <w:t xml:space="preserve">Veja os destaques do discurso de posse de Donald Trump</w:t>
      </w:r>
      <w:r w:rsidDel="00000000" w:rsidR="00000000" w:rsidRPr="00000000">
        <w:rPr>
          <w:sz w:val="24"/>
          <w:szCs w:val="24"/>
          <w:highlight w:val="white"/>
          <w:rtl w:val="0"/>
        </w:rPr>
        <w:t xml:space="preserve">. 2025. Disponível em:</w:t>
      </w:r>
    </w:p>
    <w:p w:rsidR="00000000" w:rsidDel="00000000" w:rsidP="00000000" w:rsidRDefault="00000000" w:rsidRPr="00000000" w14:paraId="00000038">
      <w:pPr>
        <w:spacing w:line="240" w:lineRule="auto"/>
        <w:jc w:val="both"/>
        <w:rPr>
          <w:sz w:val="24"/>
          <w:szCs w:val="24"/>
          <w:highlight w:val="white"/>
        </w:rPr>
      </w:pPr>
      <w:r w:rsidDel="00000000" w:rsidR="00000000" w:rsidRPr="00000000">
        <w:rPr>
          <w:sz w:val="24"/>
          <w:szCs w:val="24"/>
          <w:highlight w:val="white"/>
          <w:rtl w:val="0"/>
        </w:rPr>
        <w:t xml:space="preserve">https://www.cnnbrasil.com.br/internacional/eleicoes-nos-eua-2024/discurso-posse-presidencial-donald-trump-2025/. Acesso em: 25 fev. 2025.</w:t>
      </w:r>
    </w:p>
    <w:p w:rsidR="00000000" w:rsidDel="00000000" w:rsidP="00000000" w:rsidRDefault="00000000" w:rsidRPr="00000000" w14:paraId="0000003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3A">
      <w:pPr>
        <w:spacing w:line="240" w:lineRule="auto"/>
        <w:jc w:val="both"/>
        <w:rPr>
          <w:sz w:val="24"/>
          <w:szCs w:val="24"/>
          <w:highlight w:val="white"/>
        </w:rPr>
      </w:pPr>
      <w:r w:rsidDel="00000000" w:rsidR="00000000" w:rsidRPr="00000000">
        <w:rPr>
          <w:sz w:val="24"/>
          <w:szCs w:val="24"/>
          <w:highlight w:val="white"/>
          <w:rtl w:val="0"/>
        </w:rPr>
        <w:t xml:space="preserve">DEMIER, Felipe; HOEVELER, Rejane (Ed.). </w:t>
      </w:r>
      <w:r w:rsidDel="00000000" w:rsidR="00000000" w:rsidRPr="00000000">
        <w:rPr>
          <w:b w:val="1"/>
          <w:sz w:val="24"/>
          <w:szCs w:val="24"/>
          <w:highlight w:val="white"/>
          <w:rtl w:val="0"/>
        </w:rPr>
        <w:t xml:space="preserve">A onda conservadora: ensaios sobre os atuais tempos sombrios no Brasil</w:t>
      </w:r>
      <w:r w:rsidDel="00000000" w:rsidR="00000000" w:rsidRPr="00000000">
        <w:rPr>
          <w:sz w:val="24"/>
          <w:szCs w:val="24"/>
          <w:highlight w:val="white"/>
          <w:rtl w:val="0"/>
        </w:rPr>
        <w:t xml:space="preserve">. Mauad X, 2016.</w:t>
      </w:r>
    </w:p>
    <w:p w:rsidR="00000000" w:rsidDel="00000000" w:rsidP="00000000" w:rsidRDefault="00000000" w:rsidRPr="00000000" w14:paraId="0000003B">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C">
      <w:pPr>
        <w:spacing w:line="240" w:lineRule="auto"/>
        <w:jc w:val="both"/>
        <w:rPr>
          <w:sz w:val="24"/>
          <w:szCs w:val="24"/>
          <w:highlight w:val="white"/>
        </w:rPr>
      </w:pPr>
      <w:r w:rsidDel="00000000" w:rsidR="00000000" w:rsidRPr="00000000">
        <w:rPr>
          <w:sz w:val="24"/>
          <w:szCs w:val="24"/>
          <w:highlight w:val="white"/>
          <w:rtl w:val="0"/>
        </w:rPr>
        <w:t xml:space="preserve">EDITORES DA REVISTA EDUCAÇÃO &amp; SOCIEDADE. NEOCONSERVADORISMO, EDUCAÇÃO E PRIVAÇÃO DE DIREITOS. </w:t>
      </w:r>
      <w:r w:rsidDel="00000000" w:rsidR="00000000" w:rsidRPr="00000000">
        <w:rPr>
          <w:b w:val="1"/>
          <w:sz w:val="24"/>
          <w:szCs w:val="24"/>
          <w:highlight w:val="white"/>
          <w:rtl w:val="0"/>
        </w:rPr>
        <w:t xml:space="preserve">Educação &amp; Sociedade</w:t>
      </w:r>
      <w:r w:rsidDel="00000000" w:rsidR="00000000" w:rsidRPr="00000000">
        <w:rPr>
          <w:sz w:val="24"/>
          <w:szCs w:val="24"/>
          <w:highlight w:val="white"/>
          <w:rtl w:val="0"/>
        </w:rPr>
        <w:t xml:space="preserve">, v. 38, n. 141, p. 865-872, 2017.</w:t>
      </w:r>
    </w:p>
    <w:p w:rsidR="00000000" w:rsidDel="00000000" w:rsidP="00000000" w:rsidRDefault="00000000" w:rsidRPr="00000000" w14:paraId="0000003D">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3E">
      <w:pPr>
        <w:spacing w:line="240" w:lineRule="auto"/>
        <w:jc w:val="both"/>
        <w:rPr>
          <w:sz w:val="24"/>
          <w:szCs w:val="24"/>
          <w:highlight w:val="white"/>
        </w:rPr>
      </w:pPr>
      <w:r w:rsidDel="00000000" w:rsidR="00000000" w:rsidRPr="00000000">
        <w:rPr>
          <w:sz w:val="24"/>
          <w:szCs w:val="24"/>
          <w:highlight w:val="white"/>
          <w:rtl w:val="0"/>
        </w:rPr>
        <w:t xml:space="preserve">JUNQUEIRA, Mary Anne. A extrema direita ganha a cena política: os Estados Unidos na virada dos séculos XX ao XXI. </w:t>
      </w:r>
      <w:r w:rsidDel="00000000" w:rsidR="00000000" w:rsidRPr="00000000">
        <w:rPr>
          <w:b w:val="1"/>
          <w:sz w:val="24"/>
          <w:szCs w:val="24"/>
          <w:highlight w:val="white"/>
          <w:rtl w:val="0"/>
        </w:rPr>
        <w:t xml:space="preserve">Revista Eletrônica da ANPHLAC</w:t>
      </w:r>
      <w:r w:rsidDel="00000000" w:rsidR="00000000" w:rsidRPr="00000000">
        <w:rPr>
          <w:sz w:val="24"/>
          <w:szCs w:val="24"/>
          <w:highlight w:val="white"/>
          <w:rtl w:val="0"/>
        </w:rPr>
        <w:t xml:space="preserve">, v. 25, n. 38, p. 367-390, 2024.</w:t>
      </w:r>
    </w:p>
    <w:p w:rsidR="00000000" w:rsidDel="00000000" w:rsidP="00000000" w:rsidRDefault="00000000" w:rsidRPr="00000000" w14:paraId="0000003F">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0">
      <w:pPr>
        <w:spacing w:line="240" w:lineRule="auto"/>
        <w:jc w:val="both"/>
        <w:rPr>
          <w:sz w:val="24"/>
          <w:szCs w:val="24"/>
          <w:highlight w:val="white"/>
        </w:rPr>
      </w:pPr>
      <w:r w:rsidDel="00000000" w:rsidR="00000000" w:rsidRPr="00000000">
        <w:rPr>
          <w:sz w:val="24"/>
          <w:szCs w:val="24"/>
          <w:rtl w:val="0"/>
        </w:rPr>
        <w:t xml:space="preserve">IAMAMOTO, Marilda Vilela; CARVALHO, Raul De. </w:t>
      </w:r>
      <w:r w:rsidDel="00000000" w:rsidR="00000000" w:rsidRPr="00000000">
        <w:rPr>
          <w:b w:val="1"/>
          <w:sz w:val="24"/>
          <w:szCs w:val="24"/>
          <w:rtl w:val="0"/>
        </w:rPr>
        <w:t xml:space="preserve">Relações Sociais e Serviço Social no Brasil: esboço de uma interpretação histórico-metodológica</w:t>
      </w:r>
      <w:r w:rsidDel="00000000" w:rsidR="00000000" w:rsidRPr="00000000">
        <w:rPr>
          <w:sz w:val="24"/>
          <w:szCs w:val="24"/>
          <w:rtl w:val="0"/>
        </w:rPr>
        <w:t xml:space="preserve">. 41.ed. São Paulo: Cortez, 1983, 76 p.</w:t>
      </w:r>
      <w:r w:rsidDel="00000000" w:rsidR="00000000" w:rsidRPr="00000000">
        <w:rPr>
          <w:rtl w:val="0"/>
        </w:rPr>
      </w:r>
    </w:p>
    <w:p w:rsidR="00000000" w:rsidDel="00000000" w:rsidP="00000000" w:rsidRDefault="00000000" w:rsidRPr="00000000" w14:paraId="00000041">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2">
      <w:pPr>
        <w:spacing w:line="240" w:lineRule="auto"/>
        <w:jc w:val="both"/>
        <w:rPr>
          <w:sz w:val="24"/>
          <w:szCs w:val="24"/>
          <w:highlight w:val="white"/>
        </w:rPr>
      </w:pPr>
      <w:r w:rsidDel="00000000" w:rsidR="00000000" w:rsidRPr="00000000">
        <w:rPr>
          <w:sz w:val="24"/>
          <w:szCs w:val="24"/>
          <w:highlight w:val="white"/>
          <w:rtl w:val="0"/>
        </w:rPr>
        <w:t xml:space="preserve">IASI, Mauro. De onde vem o conservadorismo? </w:t>
      </w:r>
      <w:r w:rsidDel="00000000" w:rsidR="00000000" w:rsidRPr="00000000">
        <w:rPr>
          <w:b w:val="1"/>
          <w:sz w:val="24"/>
          <w:szCs w:val="24"/>
          <w:highlight w:val="white"/>
          <w:rtl w:val="0"/>
        </w:rPr>
        <w:t xml:space="preserve">Blog da Boitempo</w:t>
      </w:r>
      <w:r w:rsidDel="00000000" w:rsidR="00000000" w:rsidRPr="00000000">
        <w:rPr>
          <w:sz w:val="24"/>
          <w:szCs w:val="24"/>
          <w:highlight w:val="white"/>
          <w:rtl w:val="0"/>
        </w:rPr>
        <w:t xml:space="preserve">. 12 abr. 2015. Disponível em: https://blogdaboitempo.com.br/2015/04/15/de-onde-vem-o-conservadorismo/. Acesso em: 19 fev. 2025.</w:t>
      </w:r>
    </w:p>
    <w:p w:rsidR="00000000" w:rsidDel="00000000" w:rsidP="00000000" w:rsidRDefault="00000000" w:rsidRPr="00000000" w14:paraId="00000043">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4">
      <w:pPr>
        <w:spacing w:line="240" w:lineRule="auto"/>
        <w:jc w:val="both"/>
        <w:rPr>
          <w:sz w:val="24"/>
          <w:szCs w:val="24"/>
        </w:rPr>
      </w:pPr>
      <w:r w:rsidDel="00000000" w:rsidR="00000000" w:rsidRPr="00000000">
        <w:rPr>
          <w:sz w:val="24"/>
          <w:szCs w:val="24"/>
          <w:highlight w:val="white"/>
          <w:rtl w:val="0"/>
        </w:rPr>
        <w:t xml:space="preserve">IVANETE, Boschetti. Expressões do conservadorismo na formação profissional. </w:t>
      </w:r>
      <w:r w:rsidDel="00000000" w:rsidR="00000000" w:rsidRPr="00000000">
        <w:rPr>
          <w:b w:val="1"/>
          <w:sz w:val="24"/>
          <w:szCs w:val="24"/>
          <w:highlight w:val="white"/>
          <w:rtl w:val="0"/>
        </w:rPr>
        <w:t xml:space="preserve">Serviço Social &amp; Sociedade</w:t>
      </w:r>
      <w:r w:rsidDel="00000000" w:rsidR="00000000" w:rsidRPr="00000000">
        <w:rPr>
          <w:sz w:val="24"/>
          <w:szCs w:val="24"/>
          <w:highlight w:val="white"/>
          <w:rtl w:val="0"/>
        </w:rPr>
        <w:t xml:space="preserve">, p. 637-651, 2015.</w:t>
      </w:r>
      <w:r w:rsidDel="00000000" w:rsidR="00000000" w:rsidRPr="00000000">
        <w:rPr>
          <w:rtl w:val="0"/>
        </w:rPr>
      </w:r>
    </w:p>
    <w:p w:rsidR="00000000" w:rsidDel="00000000" w:rsidP="00000000" w:rsidRDefault="00000000" w:rsidRPr="00000000" w14:paraId="00000045">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6">
      <w:pPr>
        <w:spacing w:line="240" w:lineRule="auto"/>
        <w:jc w:val="both"/>
        <w:rPr>
          <w:sz w:val="24"/>
          <w:szCs w:val="24"/>
          <w:highlight w:val="white"/>
        </w:rPr>
      </w:pPr>
      <w:r w:rsidDel="00000000" w:rsidR="00000000" w:rsidRPr="00000000">
        <w:rPr>
          <w:sz w:val="24"/>
          <w:szCs w:val="24"/>
          <w:highlight w:val="white"/>
          <w:rtl w:val="0"/>
        </w:rPr>
        <w:t xml:space="preserve">MENDES, Helen. </w:t>
      </w:r>
      <w:r w:rsidDel="00000000" w:rsidR="00000000" w:rsidRPr="00000000">
        <w:rPr>
          <w:i w:val="1"/>
          <w:sz w:val="24"/>
          <w:szCs w:val="24"/>
          <w:highlight w:val="white"/>
          <w:rtl w:val="0"/>
        </w:rPr>
        <w:t xml:space="preserve">Plano de Trump para conflito entre Israel e Palestina é rejeitado por palestinos</w:t>
      </w:r>
      <w:r w:rsidDel="00000000" w:rsidR="00000000" w:rsidRPr="00000000">
        <w:rPr>
          <w:sz w:val="24"/>
          <w:szCs w:val="24"/>
          <w:highlight w:val="white"/>
          <w:rtl w:val="0"/>
        </w:rPr>
        <w:t xml:space="preserve">. Gazeta do Povo, 28 jan. 2020. Disponível em: https://www.gazetadopovo.com.br/mundo/trump-plano-paz-israel-palestina/. Acesso em: 20 fev. 2025.</w:t>
      </w:r>
    </w:p>
    <w:p w:rsidR="00000000" w:rsidDel="00000000" w:rsidP="00000000" w:rsidRDefault="00000000" w:rsidRPr="00000000" w14:paraId="00000047">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NETTO, José Paulo. A construção do projeto ético-político do serviço social. </w:t>
      </w:r>
      <w:r w:rsidDel="00000000" w:rsidR="00000000" w:rsidRPr="00000000">
        <w:rPr>
          <w:b w:val="1"/>
          <w:sz w:val="24"/>
          <w:szCs w:val="24"/>
          <w:rtl w:val="0"/>
        </w:rPr>
        <w:t xml:space="preserve">Serviço Social e Saúde: Formação e Trabalho Profissional</w:t>
      </w:r>
      <w:r w:rsidDel="00000000" w:rsidR="00000000" w:rsidRPr="00000000">
        <w:rPr>
          <w:sz w:val="24"/>
          <w:szCs w:val="24"/>
          <w:rtl w:val="0"/>
        </w:rPr>
        <w:t xml:space="preserve">. 6. ed. - São Paulo: Cortez, 22 p. 1999.</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highlight w:val="white"/>
        </w:rPr>
      </w:pPr>
      <w:r w:rsidDel="00000000" w:rsidR="00000000" w:rsidRPr="00000000">
        <w:rPr>
          <w:sz w:val="24"/>
          <w:szCs w:val="24"/>
          <w:highlight w:val="white"/>
          <w:rtl w:val="0"/>
        </w:rPr>
        <w:t xml:space="preserve">ORSO, Eraldo Leme Batista-Paulino José; LUCENA, Carlos. Escola sem partido ou a escola da mordaça e do partido único a serviço do capital. </w:t>
      </w:r>
      <w:r w:rsidDel="00000000" w:rsidR="00000000" w:rsidRPr="00000000">
        <w:rPr>
          <w:b w:val="1"/>
          <w:sz w:val="24"/>
          <w:szCs w:val="24"/>
          <w:highlight w:val="white"/>
          <w:rtl w:val="0"/>
        </w:rPr>
        <w:t xml:space="preserve">Uberlândia: Navegando Publicações</w:t>
      </w:r>
      <w:r w:rsidDel="00000000" w:rsidR="00000000" w:rsidRPr="00000000">
        <w:rPr>
          <w:sz w:val="24"/>
          <w:szCs w:val="24"/>
          <w:highlight w:val="white"/>
          <w:rtl w:val="0"/>
        </w:rPr>
        <w:t xml:space="preserve">, 2019.</w:t>
      </w:r>
    </w:p>
    <w:p w:rsidR="00000000" w:rsidDel="00000000" w:rsidP="00000000" w:rsidRDefault="00000000" w:rsidRPr="00000000" w14:paraId="0000004B">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C">
      <w:pPr>
        <w:spacing w:line="240" w:lineRule="auto"/>
        <w:jc w:val="both"/>
        <w:rPr>
          <w:sz w:val="24"/>
          <w:szCs w:val="24"/>
          <w:highlight w:val="white"/>
        </w:rPr>
      </w:pPr>
      <w:r w:rsidDel="00000000" w:rsidR="00000000" w:rsidRPr="00000000">
        <w:rPr>
          <w:sz w:val="24"/>
          <w:szCs w:val="24"/>
          <w:highlight w:val="white"/>
          <w:rtl w:val="0"/>
        </w:rPr>
        <w:t xml:space="preserve">SIQUEIRA, Maria Eduarda De Castro et al. Uma análise da onda do conservadorismo no Brasil:: possíveis consequências aos direitos fundamentais. </w:t>
      </w:r>
      <w:r w:rsidDel="00000000" w:rsidR="00000000" w:rsidRPr="00000000">
        <w:rPr>
          <w:b w:val="1"/>
          <w:sz w:val="24"/>
          <w:szCs w:val="24"/>
          <w:highlight w:val="white"/>
          <w:rtl w:val="0"/>
        </w:rPr>
        <w:t xml:space="preserve">Jornal Eletrônico Faculdades Integradas Vianna Júnior</w:t>
      </w:r>
      <w:r w:rsidDel="00000000" w:rsidR="00000000" w:rsidRPr="00000000">
        <w:rPr>
          <w:sz w:val="24"/>
          <w:szCs w:val="24"/>
          <w:highlight w:val="white"/>
          <w:rtl w:val="0"/>
        </w:rPr>
        <w:t xml:space="preserve">, v. 12, n. 1, p. 22-22, 2020.</w:t>
      </w:r>
    </w:p>
    <w:p w:rsidR="00000000" w:rsidDel="00000000" w:rsidP="00000000" w:rsidRDefault="00000000" w:rsidRPr="00000000" w14:paraId="0000004D">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4E">
      <w:pPr>
        <w:spacing w:line="240" w:lineRule="auto"/>
        <w:jc w:val="both"/>
        <w:rPr>
          <w:sz w:val="24"/>
          <w:szCs w:val="24"/>
          <w:highlight w:val="white"/>
        </w:rPr>
      </w:pPr>
      <w:r w:rsidDel="00000000" w:rsidR="00000000" w:rsidRPr="00000000">
        <w:rPr>
          <w:sz w:val="24"/>
          <w:szCs w:val="24"/>
          <w:highlight w:val="white"/>
          <w:rtl w:val="0"/>
        </w:rPr>
        <w:t xml:space="preserve">TEIXEIRA, Carlos Gustavo Poggio; CALANDRELLI, José Felipe Ribeiro. Donald Trump e o Neoconservadorismo. </w:t>
      </w:r>
      <w:r w:rsidDel="00000000" w:rsidR="00000000" w:rsidRPr="00000000">
        <w:rPr>
          <w:b w:val="1"/>
          <w:sz w:val="24"/>
          <w:szCs w:val="24"/>
          <w:highlight w:val="white"/>
          <w:rtl w:val="0"/>
        </w:rPr>
        <w:t xml:space="preserve">Esboços: histórias em contextos globais</w:t>
      </w:r>
      <w:r w:rsidDel="00000000" w:rsidR="00000000" w:rsidRPr="00000000">
        <w:rPr>
          <w:sz w:val="24"/>
          <w:szCs w:val="24"/>
          <w:highlight w:val="white"/>
          <w:rtl w:val="0"/>
        </w:rPr>
        <w:t xml:space="preserve">, v. 24, n. 38, p. 380-395, 2017.</w:t>
      </w:r>
    </w:p>
    <w:p w:rsidR="00000000" w:rsidDel="00000000" w:rsidP="00000000" w:rsidRDefault="00000000" w:rsidRPr="00000000" w14:paraId="0000004F">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TEIXEIRA, Joaquina Barata; BRAZ, Marcelo. O projeto ético-político do serviço social. </w:t>
      </w:r>
      <w:r w:rsidDel="00000000" w:rsidR="00000000" w:rsidRPr="00000000">
        <w:rPr>
          <w:i w:val="1"/>
          <w:sz w:val="24"/>
          <w:szCs w:val="24"/>
          <w:rtl w:val="0"/>
        </w:rPr>
        <w:t xml:space="preserve">In</w:t>
      </w:r>
      <w:r w:rsidDel="00000000" w:rsidR="00000000" w:rsidRPr="00000000">
        <w:rPr>
          <w:sz w:val="24"/>
          <w:szCs w:val="24"/>
          <w:rtl w:val="0"/>
        </w:rPr>
        <w:t xml:space="preserve">: Conselho Federal de Serviço Social (CFESS); Associação Brasileira de Ensino e Pesquisa em Serviço Social (ABEPSS) (org.). </w:t>
      </w:r>
      <w:r w:rsidDel="00000000" w:rsidR="00000000" w:rsidRPr="00000000">
        <w:rPr>
          <w:b w:val="1"/>
          <w:sz w:val="24"/>
          <w:szCs w:val="24"/>
          <w:rtl w:val="0"/>
        </w:rPr>
        <w:t xml:space="preserve">Serviço Social: Direitos Sociais e Competências Profissionais</w:t>
      </w:r>
      <w:r w:rsidDel="00000000" w:rsidR="00000000" w:rsidRPr="00000000">
        <w:rPr>
          <w:sz w:val="24"/>
          <w:szCs w:val="24"/>
          <w:rtl w:val="0"/>
        </w:rPr>
        <w:t xml:space="preserve">. Brasília: CFESS e ABEPSS, 2009, p. 217-235.</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sz w:val="24"/>
          <w:szCs w:val="24"/>
          <w:rtl w:val="0"/>
        </w:rPr>
        <w:t xml:space="preserve">VÁZQUEZ, Adolfo Sánchez. </w:t>
      </w:r>
      <w:r w:rsidDel="00000000" w:rsidR="00000000" w:rsidRPr="00000000">
        <w:rPr>
          <w:b w:val="1"/>
          <w:sz w:val="24"/>
          <w:szCs w:val="24"/>
          <w:rtl w:val="0"/>
        </w:rPr>
        <w:t xml:space="preserve">Ética</w:t>
      </w:r>
      <w:r w:rsidDel="00000000" w:rsidR="00000000" w:rsidRPr="00000000">
        <w:rPr>
          <w:sz w:val="24"/>
          <w:szCs w:val="24"/>
          <w:rtl w:val="0"/>
        </w:rPr>
        <w:t xml:space="preserve">. 20.ed. Rio de Janeiro: Civilização Brasileira, 2000, 302 p.</w:t>
      </w:r>
    </w:p>
    <w:p w:rsidR="00000000" w:rsidDel="00000000" w:rsidP="00000000" w:rsidRDefault="00000000" w:rsidRPr="00000000" w14:paraId="00000053">
      <w:pPr>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sz w:val="24"/>
          <w:szCs w:val="24"/>
          <w:rtl w:val="0"/>
        </w:rPr>
        <w:t xml:space="preserve">VITORIO, Tamires. </w:t>
      </w:r>
      <w:r w:rsidDel="00000000" w:rsidR="00000000" w:rsidRPr="00000000">
        <w:rPr>
          <w:i w:val="1"/>
          <w:sz w:val="24"/>
          <w:szCs w:val="24"/>
          <w:rtl w:val="0"/>
        </w:rPr>
        <w:t xml:space="preserve">'A partir de agora, declínio da América acabou': confira na íntegra discurso de Donald Trump</w:t>
      </w:r>
      <w:r w:rsidDel="00000000" w:rsidR="00000000" w:rsidRPr="00000000">
        <w:rPr>
          <w:sz w:val="24"/>
          <w:szCs w:val="24"/>
          <w:rtl w:val="0"/>
        </w:rPr>
        <w:t xml:space="preserve">. Exame, 20 jan. 2025. Disponível em: https://exame.com/mundo/confira-o-discurso-de-donald-trump-na-integra/. Acesso em: 25 fev. 2025.</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sz w:val="24"/>
          <w:szCs w:val="24"/>
          <w:vertAlign w:val="baseline"/>
        </w:rPr>
      </w:pPr>
      <w:r w:rsidDel="00000000" w:rsidR="00000000" w:rsidRPr="00000000">
        <w:rPr>
          <w:sz w:val="24"/>
          <w:szCs w:val="24"/>
          <w:rtl w:val="0"/>
        </w:rPr>
        <w:t xml:space="preserve">WANDERLEY, Mariangela Belfiore et al. A atualidade do Código de Ética do/a Assistente Social: 30 anos de construção coletiva. </w:t>
      </w:r>
      <w:r w:rsidDel="00000000" w:rsidR="00000000" w:rsidRPr="00000000">
        <w:rPr>
          <w:b w:val="1"/>
          <w:sz w:val="24"/>
          <w:szCs w:val="24"/>
          <w:rtl w:val="0"/>
        </w:rPr>
        <w:t xml:space="preserve">Serviço Social &amp; Sociedade</w:t>
      </w:r>
      <w:r w:rsidDel="00000000" w:rsidR="00000000" w:rsidRPr="00000000">
        <w:rPr>
          <w:sz w:val="24"/>
          <w:szCs w:val="24"/>
          <w:rtl w:val="0"/>
        </w:rPr>
        <w:t xml:space="preserve">, v. 146, n. 2, 12 p., 2023.</w:t>
      </w:r>
      <w:r w:rsidDel="00000000" w:rsidR="00000000" w:rsidRPr="00000000">
        <w:rPr>
          <w:sz w:val="24"/>
          <w:szCs w:val="24"/>
          <w:vertAlign w:val="baseline"/>
          <w:rtl w:val="0"/>
        </w:rPr>
        <w:t xml:space="preserve"> </w:t>
      </w:r>
    </w:p>
    <w:p w:rsidR="00000000" w:rsidDel="00000000" w:rsidP="00000000" w:rsidRDefault="00000000" w:rsidRPr="00000000" w14:paraId="00000057">
      <w:pPr>
        <w:spacing w:line="240" w:lineRule="auto"/>
        <w:jc w:val="both"/>
        <w:rPr>
          <w:sz w:val="24"/>
          <w:szCs w:val="24"/>
        </w:rPr>
      </w:pPr>
      <w:r w:rsidDel="00000000" w:rsidR="00000000" w:rsidRPr="00000000">
        <w:rPr>
          <w:rtl w:val="0"/>
        </w:rPr>
      </w:r>
    </w:p>
    <w:p w:rsidR="00000000" w:rsidDel="00000000" w:rsidP="00000000" w:rsidRDefault="00000000" w:rsidRPr="00000000" w14:paraId="00000058">
      <w:pPr>
        <w:spacing w:after="200" w:lineRule="auto"/>
        <w:jc w:val="both"/>
        <w:rPr>
          <w:sz w:val="24"/>
          <w:szCs w:val="24"/>
          <w:highlight w:val="white"/>
        </w:rPr>
      </w:pPr>
      <w:r w:rsidDel="00000000" w:rsidR="00000000" w:rsidRPr="00000000">
        <w:rPr>
          <w:sz w:val="24"/>
          <w:szCs w:val="24"/>
          <w:highlight w:val="white"/>
          <w:rtl w:val="0"/>
        </w:rPr>
        <w:t xml:space="preserve">SANTOS, Silvana Mara de Morais dos. Crise do capital, direitos humanos e luta de classes. </w:t>
      </w:r>
      <w:r w:rsidDel="00000000" w:rsidR="00000000" w:rsidRPr="00000000">
        <w:rPr>
          <w:b w:val="1"/>
          <w:sz w:val="24"/>
          <w:szCs w:val="24"/>
          <w:highlight w:val="white"/>
          <w:rtl w:val="0"/>
        </w:rPr>
        <w:t xml:space="preserve">Revista Katálysis</w:t>
      </w:r>
      <w:r w:rsidDel="00000000" w:rsidR="00000000" w:rsidRPr="00000000">
        <w:rPr>
          <w:sz w:val="24"/>
          <w:szCs w:val="24"/>
          <w:highlight w:val="white"/>
          <w:rtl w:val="0"/>
        </w:rPr>
        <w:t xml:space="preserve">, v. 26, n. 2, p. 185-188, 2023.</w:t>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em Serviço Social, Universidade Federal do Maranhão. Email: alice.msm@discente.ufma.br</w:t>
      </w:r>
    </w:p>
  </w:footnote>
  <w:footnote w:id="1">
    <w:p w:rsidR="00000000" w:rsidDel="00000000" w:rsidP="00000000" w:rsidRDefault="00000000" w:rsidRPr="00000000" w14:paraId="0000005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em Serviço Social, Universidade Federal do Maranhão. Email: irlany.tavares@discente.ufma.br</w:t>
      </w:r>
    </w:p>
  </w:footnote>
  <w:footnote w:id="2">
    <w:p w:rsidR="00000000" w:rsidDel="00000000" w:rsidP="00000000" w:rsidRDefault="00000000" w:rsidRPr="00000000" w14:paraId="0000005B">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em Serviço Social, Universidade Federal do Maranhão. Email: isnara.cristina@discente.ufma.br</w:t>
      </w:r>
    </w:p>
  </w:footnote>
  <w:footnote w:id="3">
    <w:p w:rsidR="00000000" w:rsidDel="00000000" w:rsidP="00000000" w:rsidRDefault="00000000" w:rsidRPr="00000000" w14:paraId="0000005C">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Estudante de graduação em Serviço Social, Universidade Federal do Maranhão. Email: maria.esg@discente.ufma.br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oOdqF61zLueT6Z7eYZEqLpv4Vw==">CgMxLjAyDmgubm5sYnpoMm00b2xyOAByITFQelF2RTZzaTZnamtqY0x6TzU5R0YyRDFJMmR6czBvLQ==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