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002">
      <w:pPr>
        <w:spacing w:line="24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003">
      <w:pPr>
        <w:spacing w:line="240" w:lineRule="auto"/>
        <w:ind w:left="0" w:firstLine="0"/>
        <w:jc w:val="center"/>
        <w:rPr>
          <w:b w:val="1"/>
          <w:sz w:val="24"/>
          <w:szCs w:val="24"/>
        </w:rPr>
      </w:pPr>
      <w:r w:rsidDel="00000000" w:rsidR="00000000" w:rsidRPr="00000000">
        <w:rPr>
          <w:b w:val="1"/>
          <w:sz w:val="24"/>
          <w:szCs w:val="24"/>
          <w:rtl w:val="0"/>
        </w:rPr>
        <w:t xml:space="preserve">BNCC e o Ensino de História nos Anos Iniciais : Impasses e Desafios de uma Política Educacional em Ação</w:t>
      </w:r>
    </w:p>
    <w:p w:rsidR="00000000" w:rsidDel="00000000" w:rsidP="00000000" w:rsidRDefault="00000000" w:rsidRPr="00000000" w14:paraId="00000004">
      <w:pPr>
        <w:spacing w:line="240" w:lineRule="auto"/>
        <w:ind w:left="2835" w:firstLine="0"/>
        <w:jc w:val="center"/>
        <w:rPr>
          <w:sz w:val="24"/>
          <w:szCs w:val="24"/>
        </w:rPr>
      </w:pPr>
      <w:r w:rsidDel="00000000" w:rsidR="00000000" w:rsidRPr="00000000">
        <w:rPr>
          <w:rtl w:val="0"/>
        </w:rPr>
      </w:r>
    </w:p>
    <w:p w:rsidR="00000000" w:rsidDel="00000000" w:rsidP="00000000" w:rsidRDefault="00000000" w:rsidRPr="00000000" w14:paraId="00000005">
      <w:pPr>
        <w:spacing w:line="240" w:lineRule="auto"/>
        <w:ind w:left="284" w:firstLine="0"/>
        <w:jc w:val="right"/>
        <w:rPr>
          <w:b w:val="1"/>
        </w:rPr>
      </w:pPr>
      <w:r w:rsidDel="00000000" w:rsidR="00000000" w:rsidRPr="00000000">
        <w:rPr>
          <w:b w:val="1"/>
          <w:rtl w:val="0"/>
        </w:rPr>
        <w:t xml:space="preserve">Milena Nayane Freire Trindade</w:t>
      </w:r>
    </w:p>
    <w:p w:rsidR="00000000" w:rsidDel="00000000" w:rsidP="00000000" w:rsidRDefault="00000000" w:rsidRPr="00000000" w14:paraId="00000006">
      <w:pPr>
        <w:spacing w:line="240" w:lineRule="auto"/>
        <w:ind w:left="284" w:firstLine="0"/>
        <w:jc w:val="right"/>
        <w:rPr>
          <w:sz w:val="24"/>
          <w:szCs w:val="24"/>
        </w:rPr>
      </w:pPr>
      <w:r w:rsidDel="00000000" w:rsidR="00000000" w:rsidRPr="00000000">
        <w:rPr>
          <w:b w:val="1"/>
          <w:rtl w:val="0"/>
        </w:rPr>
        <w:t xml:space="preserve">Nicole Costa Madeira</w:t>
      </w: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Este artigo analisa a implementação da Base Nacional Comum Curricular (BNCC) como política pública educacional, com foco no ensino de História nos Anos Iniciais do Ensino Fundamental. Partindo de uma revisão documental e teórica, discute-se como a BNCC orienta a construção de identidades, pensamento crítico e cidadania por meio de competências gerais e específicas. Identificam-se avanços na diversidade e na contextualização histórica, mas também impasses significativos tensões entre padronização curricular e autonomia docente, lacunas na formação histórica substantiva e desafios práticos de operacionalização. Embora a BNCC promova uma visão inovadora do ensino de História, sua efetividade depende de mediações pedagógicas sensíveis aos contextos locais, investimento em formação docente e superação de contradições inerentes às políticas educacionais. O estudo reforça a necessidade de diálogo contínuo entre as prescrições curriculares e a realidade das instituições de ensino.</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BNCC; Ensino de História; Anos Iniciais; Políticas Educacionais; Formação Docente. </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This article analyzes the implementation of the Base Nacional Comum Curricular (BNCC) as an educational public policy, focusing on the teaching of History in the early years of elementary education. Based on a documentary and theoretical review, it discusses how the BNCC guides the construction of identities, critical thinking, and citizenship through general and specific competencies. Advances are identified in terms of diversity and historical contextualization, but significant challenges also emerge, including tensions between curricular standardization and teacher autonomy, gaps in substantive historical training, and practical difficulties in implementation. Although the BNCC promotes an innovative vision for History teaching, its effectiveness depends on pedagogical mediation that is sensitive to local contexts, investment in teacher training, and the resolution of contradictions inherent in educational policies. The study reinforces the need for ongoing dialogue between curricular prescriptions and the realities of educational institutions.</w:t>
      </w:r>
    </w:p>
    <w:p w:rsidR="00000000" w:rsidDel="00000000" w:rsidP="00000000" w:rsidRDefault="00000000" w:rsidRPr="00000000" w14:paraId="0000000E">
      <w:pPr>
        <w:spacing w:line="240" w:lineRule="auto"/>
        <w:ind w:left="2835" w:firstLine="0"/>
        <w:jc w:val="both"/>
        <w:rPr>
          <w:color w:val="1f1f1f"/>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 </w:t>
      </w:r>
      <w:r w:rsidDel="00000000" w:rsidR="00000000" w:rsidRPr="00000000">
        <w:rPr>
          <w:color w:val="1f1f1f"/>
          <w:sz w:val="20"/>
          <w:szCs w:val="20"/>
          <w:rtl w:val="0"/>
        </w:rPr>
        <w:t xml:space="preserve">BNCC; Teaching History; Early Years; Educational Policies; Teacher Training.</w:t>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11">
      <w:pPr>
        <w:spacing w:line="360" w:lineRule="auto"/>
        <w:jc w:val="both"/>
        <w:rPr>
          <w:sz w:val="24"/>
          <w:szCs w:val="24"/>
        </w:rPr>
      </w:pPr>
      <w:r w:rsidDel="00000000" w:rsidR="00000000" w:rsidRPr="00000000">
        <w:rPr>
          <w:rtl w:val="0"/>
        </w:rPr>
      </w:r>
    </w:p>
    <w:p w:rsidR="00000000" w:rsidDel="00000000" w:rsidP="00000000" w:rsidRDefault="00000000" w:rsidRPr="00000000" w14:paraId="00000012">
      <w:pPr>
        <w:spacing w:line="360" w:lineRule="auto"/>
        <w:jc w:val="both"/>
        <w:rPr>
          <w:b w:val="0"/>
          <w:sz w:val="24"/>
          <w:szCs w:val="24"/>
          <w:vertAlign w:val="baseline"/>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A Base Nacional Comum Curricular (BNCC), instituída como política pública educacional no Brasil em 2018, representa um marco na tentativa de unificar os objetivos de aprendizagem em todo o país. Seu caráter normativo visa garantir equidade e qualidade ao ensino, delineando conhecimentos, habilidades e competências essenciais da Educação Infantil ao Ensino Médio. No entanto, sua implementação revela tensões estruturais entre a prescrição curricular nacional e as realidades locais, entre a formação cidadã e a lógica instrumentalizante que demanda análise crítica. </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A BNCC nos Anos Iniciais também enfatiza a importância da formação integral dos estudantes, contemplando não apenas aspectos cognitivos, mas também afetivos, sociais e éticos. Segundo a  BNCC (2018,p.58):</w:t>
      </w:r>
    </w:p>
    <w:p w:rsidR="00000000" w:rsidDel="00000000" w:rsidP="00000000" w:rsidRDefault="00000000" w:rsidRPr="00000000" w14:paraId="00000016">
      <w:pPr>
        <w:spacing w:line="360" w:lineRule="auto"/>
        <w:jc w:val="both"/>
        <w:rPr>
          <w:sz w:val="24"/>
          <w:szCs w:val="24"/>
        </w:rPr>
      </w:pPr>
      <w:r w:rsidDel="00000000" w:rsidR="00000000" w:rsidRPr="00000000">
        <w:rPr>
          <w:rtl w:val="0"/>
        </w:rPr>
      </w:r>
    </w:p>
    <w:p w:rsidR="00000000" w:rsidDel="00000000" w:rsidP="00000000" w:rsidRDefault="00000000" w:rsidRPr="00000000" w14:paraId="00000017">
      <w:pPr>
        <w:spacing w:line="240" w:lineRule="auto"/>
        <w:ind w:left="2267.716535433071" w:firstLine="0"/>
        <w:jc w:val="both"/>
        <w:rPr>
          <w:sz w:val="20"/>
          <w:szCs w:val="20"/>
        </w:rPr>
      </w:pPr>
      <w:r w:rsidDel="00000000" w:rsidR="00000000" w:rsidRPr="00000000">
        <w:rPr>
          <w:sz w:val="20"/>
          <w:szCs w:val="20"/>
          <w:rtl w:val="0"/>
        </w:rPr>
        <w:t xml:space="preserve">A BNCC do Ensino Fundamental Anos Iniciais, ao valorizar as situações lúdicas de aprendizagem, aponta para a necessária articulação com as experiências vivenciadas na Educação Infantil. Tal articulação precisa prever tanto a progressiva sistematização dessas experiências quanto o desenvolvimento, pelos alunos, de novas formas de relação com o mundo, novas possibilidades de ler e formular hipóteses sobre os fenômenos, de testá-las, de refutá-las, de elaborar conclusões, em uma atitude ativa na construção de conhecimentos.</w:t>
      </w:r>
    </w:p>
    <w:p w:rsidR="00000000" w:rsidDel="00000000" w:rsidP="00000000" w:rsidRDefault="00000000" w:rsidRPr="00000000" w14:paraId="00000018">
      <w:pPr>
        <w:spacing w:line="24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Este artigo concentra-se no ensino de História nos anos iniciais do Ensino Fundamental, investigando como a BNCC orienta a prática pedagógica nessa etapa. Parte-se do pressuposto de que a História, enquanto disciplina formadora de sujeitos críticos e conscientes de sua historicidade (Pinsky, 2004), ocupa um lugar central na construção da cidadania. A BNCC propõe uma abordagem inovadora, baseada em competências que valorizam o "eu", o "outro" e o "nós" (BRASIL, 2017), priorizando a contextualização e a interdisciplinaridade.</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A BNCC no ensino de  História define os conhecimentos, habilidades e competências que os estudantes brasileiros devem desenvolver ao longo de sua trajetória escolar nessa disciplina. Ela busca promover uma abordagem mais crítica e reflexiva, destacando a importância de compreender o passado para interpretar o presente e contribuir para a construção do futuro.</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Diante desse cenário, torna-se fundamental refletir sobre as contradições e os impasses que permeiam a implementação da BNCC no ensino de História. A relevância desta pesquisa está em evidenciar os tensionamentos existentes entre a prescrição curricular e o cotidiano escolar, bem como as estratégias que os professores(as) desenvolvem para mediar tais desafios e adaptar o currículo à sua realidade pedagógica.</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Nesse contexto, este artigo tem como objetivo geral analisar os impasses e desafios da implementação da Base Nacional Comum Curricular (BNCC) como política pública educacional, com foco no ensino de História nos Anos Iniciais do Ensino Fundamental. Para tanto, definimos os seguintes objetivos específicos: I)Examinar as diretrizes da BNCC para o ensino de História nos Anos Iniciais;   II)Identificar contradições entre a prescrição curricular da BNCC e a prática docente; III) Compreender estratégias de mediação curricular.</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Metodologicamente, este estudo adotou-se a pesquisa a partir da análise documental da BNCC e em referenciais teóricos sobre políticas educacionais.</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F">
      <w:pPr>
        <w:spacing w:line="360" w:lineRule="auto"/>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A Proposta da BNCC para o Ensino de História nos Anos Iniciais do Ensino Fundamental</w:t>
      </w:r>
    </w:p>
    <w:p w:rsidR="00000000" w:rsidDel="00000000" w:rsidP="00000000" w:rsidRDefault="00000000" w:rsidRPr="00000000" w14:paraId="00000020">
      <w:pPr>
        <w:spacing w:after="0" w:before="0" w:line="360" w:lineRule="auto"/>
        <w:ind w:firstLine="720"/>
        <w:jc w:val="both"/>
        <w:rPr>
          <w:sz w:val="24"/>
          <w:szCs w:val="24"/>
        </w:rPr>
      </w:pPr>
      <w:r w:rsidDel="00000000" w:rsidR="00000000" w:rsidRPr="00000000">
        <w:rPr>
          <w:sz w:val="24"/>
          <w:szCs w:val="24"/>
          <w:rtl w:val="0"/>
        </w:rPr>
        <w:t xml:space="preserve">A Base Nacional Comum Curricular (BNCC), homologada em 2017, representa um marco na definição de conteúdos e competências essenciais que todos os estudantes brasileiros devem desenvolver ao longo da Educação Básica. No que diz respeito ao ensino de História nos Anos Iniciais do Ensino Fundamental (1º ao 5º ano), a BNCC propõe uma abordagem voltada à formação de sujeitos capazes de compreender o tempo histórico, construir sua identidade e reconhecer-se como parte integrante da sociedade e da diversidade cultural.</w:t>
      </w:r>
    </w:p>
    <w:p w:rsidR="00000000" w:rsidDel="00000000" w:rsidP="00000000" w:rsidRDefault="00000000" w:rsidRPr="00000000" w14:paraId="00000021">
      <w:pPr>
        <w:spacing w:after="0" w:before="0" w:line="360" w:lineRule="auto"/>
        <w:ind w:left="0" w:firstLine="720"/>
        <w:jc w:val="both"/>
        <w:rPr>
          <w:sz w:val="24"/>
          <w:szCs w:val="24"/>
        </w:rPr>
      </w:pPr>
      <w:r w:rsidDel="00000000" w:rsidR="00000000" w:rsidRPr="00000000">
        <w:rPr>
          <w:sz w:val="24"/>
          <w:szCs w:val="24"/>
          <w:rtl w:val="0"/>
        </w:rPr>
        <w:t xml:space="preserve">A História está inserida na área de Ciências Humanas e sua proposta curricular nos Anos Iniciais se estrutura a partir de</w:t>
      </w:r>
      <w:r w:rsidDel="00000000" w:rsidR="00000000" w:rsidRPr="00000000">
        <w:rPr>
          <w:b w:val="1"/>
          <w:sz w:val="24"/>
          <w:szCs w:val="24"/>
          <w:rtl w:val="0"/>
        </w:rPr>
        <w:t xml:space="preserve"> </w:t>
      </w:r>
      <w:r w:rsidDel="00000000" w:rsidR="00000000" w:rsidRPr="00000000">
        <w:rPr>
          <w:sz w:val="24"/>
          <w:szCs w:val="24"/>
          <w:rtl w:val="0"/>
        </w:rPr>
        <w:t xml:space="preserve">quatro eixos temáticos fundamentais: </w:t>
      </w:r>
      <w:r w:rsidDel="00000000" w:rsidR="00000000" w:rsidRPr="00000000">
        <w:rPr>
          <w:i w:val="1"/>
          <w:sz w:val="24"/>
          <w:szCs w:val="24"/>
          <w:rtl w:val="0"/>
        </w:rPr>
        <w:t xml:space="preserve">tempo e espaço</w:t>
      </w:r>
      <w:r w:rsidDel="00000000" w:rsidR="00000000" w:rsidRPr="00000000">
        <w:rPr>
          <w:sz w:val="24"/>
          <w:szCs w:val="24"/>
          <w:rtl w:val="0"/>
        </w:rPr>
        <w:t xml:space="preserve">, </w:t>
      </w:r>
      <w:r w:rsidDel="00000000" w:rsidR="00000000" w:rsidRPr="00000000">
        <w:rPr>
          <w:i w:val="1"/>
          <w:sz w:val="24"/>
          <w:szCs w:val="24"/>
          <w:rtl w:val="0"/>
        </w:rPr>
        <w:t xml:space="preserve">identidade e alteridade</w:t>
      </w:r>
      <w:r w:rsidDel="00000000" w:rsidR="00000000" w:rsidRPr="00000000">
        <w:rPr>
          <w:sz w:val="24"/>
          <w:szCs w:val="24"/>
          <w:rtl w:val="0"/>
        </w:rPr>
        <w:t xml:space="preserve">, </w:t>
      </w:r>
      <w:r w:rsidDel="00000000" w:rsidR="00000000" w:rsidRPr="00000000">
        <w:rPr>
          <w:i w:val="1"/>
          <w:sz w:val="24"/>
          <w:szCs w:val="24"/>
          <w:rtl w:val="0"/>
        </w:rPr>
        <w:t xml:space="preserve">relações sociais e de poder</w:t>
      </w:r>
      <w:r w:rsidDel="00000000" w:rsidR="00000000" w:rsidRPr="00000000">
        <w:rPr>
          <w:sz w:val="24"/>
          <w:szCs w:val="24"/>
          <w:rtl w:val="0"/>
        </w:rPr>
        <w:t xml:space="preserve"> e </w:t>
      </w:r>
      <w:r w:rsidDel="00000000" w:rsidR="00000000" w:rsidRPr="00000000">
        <w:rPr>
          <w:i w:val="1"/>
          <w:sz w:val="24"/>
          <w:szCs w:val="24"/>
          <w:rtl w:val="0"/>
        </w:rPr>
        <w:t xml:space="preserve">práticas culturais</w:t>
      </w:r>
      <w:r w:rsidDel="00000000" w:rsidR="00000000" w:rsidRPr="00000000">
        <w:rPr>
          <w:sz w:val="24"/>
          <w:szCs w:val="24"/>
          <w:rtl w:val="0"/>
        </w:rPr>
        <w:t xml:space="preserve">. Esses eixos buscam organizar o processo de ensino-aprendizagem de forma que o estudante desenvolva habilidades cognitivas relacionadas à análise de fontes, à leitura de contextos históricos e à valorização de diferentes sujeitos históricos, incluindo grupos historicamente marginalizados.</w:t>
      </w:r>
    </w:p>
    <w:p w:rsidR="00000000" w:rsidDel="00000000" w:rsidP="00000000" w:rsidRDefault="00000000" w:rsidRPr="00000000" w14:paraId="00000022">
      <w:pPr>
        <w:spacing w:after="0" w:before="0" w:line="360" w:lineRule="auto"/>
        <w:ind w:firstLine="720"/>
        <w:jc w:val="both"/>
        <w:rPr>
          <w:sz w:val="24"/>
          <w:szCs w:val="24"/>
        </w:rPr>
      </w:pPr>
      <w:r w:rsidDel="00000000" w:rsidR="00000000" w:rsidRPr="00000000">
        <w:rPr>
          <w:sz w:val="24"/>
          <w:szCs w:val="24"/>
          <w:rtl w:val="0"/>
        </w:rPr>
        <w:t xml:space="preserve">A BNCC propõe que o ensino de História nos primeiros anos escolares ocorra de maneira significativa e contextualizada, valorizando o repertório cultural dos alunos e incentivando a construção de narrativas sobre si mesmos, suas famílias, comunidades e diferentes culturas. Como afirmam Bittencourt (2011) e Schmidt (2009), a inserção da História na educação das crianças deve considerar a complexidade do pensamento histórico em formação, respeitando sua capacidade de lidar com temporalidades, memórias e conflitos sociais.</w:t>
      </w:r>
    </w:p>
    <w:p w:rsidR="00000000" w:rsidDel="00000000" w:rsidP="00000000" w:rsidRDefault="00000000" w:rsidRPr="00000000" w14:paraId="00000023">
      <w:pPr>
        <w:spacing w:after="0" w:before="0" w:line="360" w:lineRule="auto"/>
        <w:ind w:firstLine="720"/>
        <w:jc w:val="both"/>
        <w:rPr>
          <w:sz w:val="24"/>
          <w:szCs w:val="24"/>
        </w:rPr>
      </w:pPr>
      <w:r w:rsidDel="00000000" w:rsidR="00000000" w:rsidRPr="00000000">
        <w:rPr>
          <w:sz w:val="24"/>
          <w:szCs w:val="24"/>
          <w:rtl w:val="0"/>
        </w:rPr>
        <w:t xml:space="preserve">O ensino de história é uma das áreas de estudo no ensino fundamental, que assim como em outras áreas, não basta a transmissão de dados ou apresentação de conteúdos previstos para os alunos. Atualmente, é preciso ir além e desenvolver habilidades e competências. Conforme Perrenoud (1999), as competências, de forma geral, promovem a mobilização de saberes, assim os conteúdos não são ignorados, mas estimulados.</w:t>
      </w:r>
    </w:p>
    <w:p w:rsidR="00000000" w:rsidDel="00000000" w:rsidP="00000000" w:rsidRDefault="00000000" w:rsidRPr="00000000" w14:paraId="00000024">
      <w:pPr>
        <w:spacing w:after="0" w:before="0" w:line="360" w:lineRule="auto"/>
        <w:ind w:firstLine="720"/>
        <w:jc w:val="both"/>
        <w:rPr>
          <w:sz w:val="24"/>
          <w:szCs w:val="24"/>
        </w:rPr>
      </w:pPr>
      <w:r w:rsidDel="00000000" w:rsidR="00000000" w:rsidRPr="00000000">
        <w:rPr>
          <w:sz w:val="24"/>
          <w:szCs w:val="24"/>
          <w:rtl w:val="0"/>
        </w:rPr>
        <w:t xml:space="preserve"> Embora a BNCC afirme um compromisso com uma formação crítica e cidadã, seu foco em competências e habilidades pode, em certos contextos, favorecer uma visão mais instrumental e tecnicista do ensino, em detrimento de abordagens mais reflexivas. Isso tem gerado preocupações entre pesquisadores e professores da área, que questionam a compatibilidade entre as prescrições do documento e as condições reais de ensino nas escolas públicas brasileiras (OLIVEIRA, 2018; MONTEIRO, 2017).</w:t>
      </w:r>
    </w:p>
    <w:p w:rsidR="00000000" w:rsidDel="00000000" w:rsidP="00000000" w:rsidRDefault="00000000" w:rsidRPr="00000000" w14:paraId="00000025">
      <w:pPr>
        <w:spacing w:after="0" w:before="0" w:line="360" w:lineRule="auto"/>
        <w:ind w:firstLine="720"/>
        <w:jc w:val="both"/>
        <w:rPr>
          <w:sz w:val="24"/>
          <w:szCs w:val="24"/>
        </w:rPr>
      </w:pPr>
      <w:r w:rsidDel="00000000" w:rsidR="00000000" w:rsidRPr="00000000">
        <w:rPr>
          <w:sz w:val="24"/>
          <w:szCs w:val="24"/>
          <w:rtl w:val="0"/>
        </w:rPr>
        <w:t xml:space="preserve">Além disso, a proposta curricular impõe desafios à formação docente, especialmente no que se refere à didatização de conceitos históricos em uma fase  escolar caracterizada pela alfabetização inicial. Nesse sentido, compreender a proposta da BNCC exige também considerar as estratégias pedagógicas que possibilitam a articulação entre os saberes disciplinares e o cotidiano escolar das crianças e quais são as estratégias dos docentes em relação às práticas pedagógicas realizadas em sala.</w:t>
      </w:r>
    </w:p>
    <w:p w:rsidR="00000000" w:rsidDel="00000000" w:rsidP="00000000" w:rsidRDefault="00000000" w:rsidRPr="00000000" w14:paraId="0000002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7">
      <w:pPr>
        <w:spacing w:line="360" w:lineRule="auto"/>
        <w:ind w:left="0" w:firstLine="0"/>
        <w:jc w:val="both"/>
        <w:rPr>
          <w:b w:val="1"/>
          <w:sz w:val="24"/>
          <w:szCs w:val="24"/>
        </w:rPr>
      </w:pPr>
      <w:r w:rsidDel="00000000" w:rsidR="00000000" w:rsidRPr="00000000">
        <w:rPr>
          <w:b w:val="1"/>
          <w:sz w:val="24"/>
          <w:szCs w:val="24"/>
          <w:rtl w:val="0"/>
        </w:rPr>
        <w:t xml:space="preserve">3. A BNCC NA PRÁTICA: TENSÕES ENTRE A PROPOSTA CURRICULAR E A ATUAÇÃO DOCENTE </w:t>
      </w:r>
    </w:p>
    <w:p w:rsidR="00000000" w:rsidDel="00000000" w:rsidP="00000000" w:rsidRDefault="00000000" w:rsidRPr="00000000" w14:paraId="00000028">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9">
      <w:pPr>
        <w:spacing w:line="360" w:lineRule="auto"/>
        <w:ind w:left="0" w:firstLine="0"/>
        <w:jc w:val="both"/>
        <w:rPr>
          <w:sz w:val="24"/>
          <w:szCs w:val="24"/>
        </w:rPr>
      </w:pPr>
      <w:r w:rsidDel="00000000" w:rsidR="00000000" w:rsidRPr="00000000">
        <w:rPr>
          <w:sz w:val="24"/>
          <w:szCs w:val="24"/>
          <w:rtl w:val="0"/>
        </w:rPr>
        <w:tab/>
        <w:t xml:space="preserve">Embora a Base Nacional Comum Curricular (BNCC) represente um esforço de sistematização dos saberes essenciais a serem garantidos a todos os estudantes brasileiros, sua implementação no cotidiano escolar tem evidenciado diversas contradições entre o que é prescrito pelo documento e o que, de fato, ocorre nas práticas pedagógicas. Essas tensões são particularmente visíveis no ensino de História nos Anos Iniciais do Ensino Fundamental, onde os(as) professores(as)  enfrentam múltiplos desafios relacionados à formação docente, à infraestrutura das escolas e à própria complexidade do trabalho com conteúdos históricos para crianças em processo de alfabetização.</w:t>
      </w:r>
    </w:p>
    <w:p w:rsidR="00000000" w:rsidDel="00000000" w:rsidP="00000000" w:rsidRDefault="00000000" w:rsidRPr="00000000" w14:paraId="0000002A">
      <w:pPr>
        <w:spacing w:line="360" w:lineRule="auto"/>
        <w:ind w:left="0" w:firstLine="720"/>
        <w:jc w:val="both"/>
        <w:rPr>
          <w:sz w:val="24"/>
          <w:szCs w:val="24"/>
        </w:rPr>
      </w:pPr>
      <w:r w:rsidDel="00000000" w:rsidR="00000000" w:rsidRPr="00000000">
        <w:rPr>
          <w:sz w:val="24"/>
          <w:szCs w:val="24"/>
          <w:rtl w:val="0"/>
        </w:rPr>
        <w:t xml:space="preserve">Uma das principais contradições diz respeito à distância entre a linguagem técnico-pedagógica da BNCC e as condições concretas de trabalho docente. A proposta curricular pressupõe um(a) professor(a) altamente qualificado, com domínio de conteúdos específicos e com capacidade de realizar mediações significativas entre o currículo e o contexto sociocultural dos alunos, mas o que se tem na sala de aula ainda não é essa realidade. </w:t>
      </w:r>
    </w:p>
    <w:p w:rsidR="00000000" w:rsidDel="00000000" w:rsidP="00000000" w:rsidRDefault="00000000" w:rsidRPr="00000000" w14:paraId="0000002B">
      <w:pPr>
        <w:spacing w:line="360" w:lineRule="auto"/>
        <w:ind w:left="0" w:firstLine="720"/>
        <w:jc w:val="both"/>
        <w:rPr>
          <w:sz w:val="24"/>
          <w:szCs w:val="24"/>
        </w:rPr>
      </w:pPr>
      <w:r w:rsidDel="00000000" w:rsidR="00000000" w:rsidRPr="00000000">
        <w:rPr>
          <w:sz w:val="24"/>
          <w:szCs w:val="24"/>
          <w:rtl w:val="0"/>
        </w:rPr>
        <w:t xml:space="preserve">No entanto, muitas(os) professores(as) dos Anos Iniciais têm formação generalista e, frequentemente, relatam insegurança ao trabalhar com conteúdos de História, especialmente quando estes envolvem temas mais abstratos, como temporalidade, diversidade cultural ou crítica social (BITTENCOURT, 2011; SCHMIDT &amp; CAIMI, 2004). Nesse sentido, percebe-se que a própria instituição de ensino não estabelece formações adequadas a esses(as) professores(as), deixando a desejar no que se diz respeito à própria prática da instituição.</w:t>
      </w:r>
    </w:p>
    <w:p w:rsidR="00000000" w:rsidDel="00000000" w:rsidP="00000000" w:rsidRDefault="00000000" w:rsidRPr="00000000" w14:paraId="0000002C">
      <w:pPr>
        <w:spacing w:line="360" w:lineRule="auto"/>
        <w:ind w:left="0" w:firstLine="720"/>
        <w:jc w:val="both"/>
        <w:rPr>
          <w:sz w:val="24"/>
          <w:szCs w:val="24"/>
        </w:rPr>
      </w:pPr>
      <w:r w:rsidDel="00000000" w:rsidR="00000000" w:rsidRPr="00000000">
        <w:rPr>
          <w:sz w:val="24"/>
          <w:szCs w:val="24"/>
          <w:rtl w:val="0"/>
        </w:rPr>
        <w:t xml:space="preserve">Outro ponto de tensão é a expectativa de que os docentes atuem como mediadores do conhecimento histórico com base em metodologias investigativas e participativas. No entanto, essa proposta esbarra na ausência de formação continuada, na sobrecarga de trabalho e na cultura escolar ainda pautada em práticas tradicionais e transmissíveis de conhecimentos. Segundo Oliveira (2018) em muitos contextos, o ensino de História ainda é tratado como um conteúdo acessório, subordinado à alfabetização e à matemática, o que fragiliza sua presença no currículo real, fazendo com que os alunos realmente compreendam o que está proposto no documento. </w:t>
      </w:r>
    </w:p>
    <w:p w:rsidR="00000000" w:rsidDel="00000000" w:rsidP="00000000" w:rsidRDefault="00000000" w:rsidRPr="00000000" w14:paraId="0000002D">
      <w:pPr>
        <w:spacing w:line="360" w:lineRule="auto"/>
        <w:ind w:left="0" w:firstLine="720"/>
        <w:jc w:val="both"/>
        <w:rPr>
          <w:sz w:val="24"/>
          <w:szCs w:val="24"/>
        </w:rPr>
      </w:pPr>
      <w:r w:rsidDel="00000000" w:rsidR="00000000" w:rsidRPr="00000000">
        <w:rPr>
          <w:sz w:val="24"/>
          <w:szCs w:val="24"/>
          <w:rtl w:val="0"/>
        </w:rPr>
        <w:t xml:space="preserve">Nesse sentido, Bitencourt (2011, p. 29)</w:t>
      </w:r>
      <w:r w:rsidDel="00000000" w:rsidR="00000000" w:rsidRPr="00000000">
        <w:rPr>
          <w:rtl w:val="0"/>
        </w:rPr>
        <w:t xml:space="preserve"> observa que o ensino de História nos primeiros anos escolares ainda é marcado por abordagens superficiais, em parte porque os professores não receberam uma preparação específica para lidar com os conceitos históricos de forma adequada à infância</w:t>
      </w:r>
      <w:r w:rsidDel="00000000" w:rsidR="00000000" w:rsidRPr="00000000">
        <w:rPr>
          <w:sz w:val="24"/>
          <w:szCs w:val="24"/>
          <w:rtl w:val="0"/>
        </w:rPr>
        <w:t xml:space="preserve">.</w:t>
      </w:r>
    </w:p>
    <w:p w:rsidR="00000000" w:rsidDel="00000000" w:rsidP="00000000" w:rsidRDefault="00000000" w:rsidRPr="00000000" w14:paraId="0000002E">
      <w:pPr>
        <w:spacing w:line="360" w:lineRule="auto"/>
        <w:ind w:left="0" w:firstLine="720"/>
        <w:jc w:val="both"/>
        <w:rPr>
          <w:sz w:val="24"/>
          <w:szCs w:val="24"/>
        </w:rPr>
      </w:pPr>
      <w:r w:rsidDel="00000000" w:rsidR="00000000" w:rsidRPr="00000000">
        <w:rPr>
          <w:sz w:val="24"/>
          <w:szCs w:val="24"/>
          <w:rtl w:val="0"/>
        </w:rPr>
        <w:t xml:space="preserve">Diante dessas contradições, torna-se evidente que a efetivação das propostas da BNCC não depende apenas de sua existência formal, mas da articulação entre política curricular, condições materiais de trabalho, valorização docente e processos formativos. Nesse sentido, o currículo deixa de ser um simples documento normativo para se tornar um espaço de disputa, negociação e resistência, no qual os professores(as) desempenham papel central como sujeitos que interpretam, adaptam e, muitas vezes, reinventam as prescrições oficiais em função da realidade de suas escolas, fugindo da ideia central do documento.</w:t>
      </w:r>
    </w:p>
    <w:p w:rsidR="00000000" w:rsidDel="00000000" w:rsidP="00000000" w:rsidRDefault="00000000" w:rsidRPr="00000000" w14:paraId="0000002F">
      <w:pPr>
        <w:spacing w:line="360" w:lineRule="auto"/>
        <w:ind w:left="0" w:firstLine="720"/>
        <w:jc w:val="both"/>
        <w:rPr>
          <w:sz w:val="24"/>
          <w:szCs w:val="24"/>
        </w:rPr>
      </w:pPr>
      <w:r w:rsidDel="00000000" w:rsidR="00000000" w:rsidRPr="00000000">
        <w:rPr>
          <w:rtl w:val="0"/>
        </w:rPr>
      </w:r>
    </w:p>
    <w:p w:rsidR="00000000" w:rsidDel="00000000" w:rsidP="00000000" w:rsidRDefault="00000000" w:rsidRPr="00000000" w14:paraId="00000030">
      <w:pPr>
        <w:spacing w:line="360" w:lineRule="auto"/>
        <w:ind w:left="0" w:firstLine="0"/>
        <w:jc w:val="both"/>
        <w:rPr>
          <w:b w:val="1"/>
          <w:sz w:val="24"/>
          <w:szCs w:val="24"/>
        </w:rPr>
      </w:pPr>
      <w:r w:rsidDel="00000000" w:rsidR="00000000" w:rsidRPr="00000000">
        <w:rPr>
          <w:b w:val="1"/>
          <w:sz w:val="24"/>
          <w:szCs w:val="24"/>
          <w:rtl w:val="0"/>
        </w:rPr>
        <w:t xml:space="preserve">4. CURRÍCULO EM AÇÃO: ESTRATÉGIAS DOCENTES DE MEDIAÇÃO NA IMPLEMENTAÇÃO DA BNCC</w:t>
      </w:r>
    </w:p>
    <w:p w:rsidR="00000000" w:rsidDel="00000000" w:rsidP="00000000" w:rsidRDefault="00000000" w:rsidRPr="00000000" w14:paraId="00000031">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32">
      <w:pPr>
        <w:spacing w:after="0" w:before="0" w:line="360" w:lineRule="auto"/>
        <w:ind w:firstLine="850.3937007874017"/>
        <w:jc w:val="both"/>
        <w:rPr>
          <w:sz w:val="24"/>
          <w:szCs w:val="24"/>
        </w:rPr>
      </w:pPr>
      <w:r w:rsidDel="00000000" w:rsidR="00000000" w:rsidRPr="00000000">
        <w:rPr>
          <w:sz w:val="24"/>
          <w:szCs w:val="24"/>
          <w:rtl w:val="0"/>
        </w:rPr>
        <w:t xml:space="preserve">A implementação da BNCC no componente curricular de História exige do(a) professor(a) não apenas o domínio dos conteúdos de história, mas também a capacidade de atuar como mediador do conhecimento, promovendo práticas pedagógicas alinhadas aos princípios investigativos e participativos propostos pela BNCC. No entanto, essa mediação não ocorre de maneira automática, ela demanda intencionalidade, planejamento e, sobretudo, compreensão crítica das competências e habilidades indicadas pela Base. </w:t>
      </w:r>
    </w:p>
    <w:p w:rsidR="00000000" w:rsidDel="00000000" w:rsidP="00000000" w:rsidRDefault="00000000" w:rsidRPr="00000000" w14:paraId="00000033">
      <w:pPr>
        <w:spacing w:after="0" w:before="0" w:line="360" w:lineRule="auto"/>
        <w:ind w:firstLine="850.3937007874017"/>
        <w:jc w:val="both"/>
        <w:rPr>
          <w:sz w:val="24"/>
          <w:szCs w:val="24"/>
        </w:rPr>
      </w:pPr>
      <w:r w:rsidDel="00000000" w:rsidR="00000000" w:rsidRPr="00000000">
        <w:rPr>
          <w:sz w:val="24"/>
          <w:szCs w:val="24"/>
          <w:rtl w:val="0"/>
        </w:rPr>
        <w:t xml:space="preserve">Nesse contexto, estratégias como o uso de projetos interdisciplinares, debates orientados e oficinas temáticas tornam-se caminhos viáveis para dar concretude ao currículo prescrito, promovendo o engajamento dos estudantes na construção do conhecimento histórico.</w:t>
      </w:r>
    </w:p>
    <w:p w:rsidR="00000000" w:rsidDel="00000000" w:rsidP="00000000" w:rsidRDefault="00000000" w:rsidRPr="00000000" w14:paraId="00000034">
      <w:pPr>
        <w:spacing w:after="0" w:before="0" w:line="360" w:lineRule="auto"/>
        <w:ind w:firstLine="850.3937007874017"/>
        <w:jc w:val="both"/>
        <w:rPr>
          <w:sz w:val="24"/>
          <w:szCs w:val="24"/>
        </w:rPr>
      </w:pPr>
      <w:r w:rsidDel="00000000" w:rsidR="00000000" w:rsidRPr="00000000">
        <w:rPr>
          <w:sz w:val="24"/>
          <w:szCs w:val="24"/>
          <w:rtl w:val="0"/>
        </w:rPr>
        <w:t xml:space="preserve">Apesar das possibilidades teóricas, a efetivação dessas estratégias encontra barreiras significativas no cotidiano escolar. A sobrecarga do trabalho docente, a carência de formação continuada específica e a permanência de uma cultura escolar centrada na transmissão de conteúdos dificultam a mediação pedagógica esperada pela BNCC. Muitos professores(as), embora reconheçam a importância de práticas investigativas, enfrentam limitações estruturais e institucionais que inviabilizam sua adoção plena.</w:t>
      </w:r>
    </w:p>
    <w:p w:rsidR="00000000" w:rsidDel="00000000" w:rsidP="00000000" w:rsidRDefault="00000000" w:rsidRPr="00000000" w14:paraId="00000035">
      <w:pPr>
        <w:spacing w:after="0" w:before="0" w:line="360" w:lineRule="auto"/>
        <w:ind w:firstLine="850.3937007874017"/>
        <w:jc w:val="both"/>
        <w:rPr>
          <w:sz w:val="24"/>
          <w:szCs w:val="24"/>
        </w:rPr>
      </w:pPr>
      <w:r w:rsidDel="00000000" w:rsidR="00000000" w:rsidRPr="00000000">
        <w:rPr>
          <w:sz w:val="24"/>
          <w:szCs w:val="24"/>
          <w:rtl w:val="0"/>
        </w:rPr>
        <w:t xml:space="preserve"> Assim, o currículo em ação revela-se como um espaço de disputa entre o prescrito e o vivido, exigindo que as políticas educacionais deixem de focar apenas na normatização e passem a investir em condições reais para a prática docente reflexiva e transformadora.</w:t>
      </w:r>
    </w:p>
    <w:p w:rsidR="00000000" w:rsidDel="00000000" w:rsidP="00000000" w:rsidRDefault="00000000" w:rsidRPr="00000000" w14:paraId="00000036">
      <w:pPr>
        <w:spacing w:after="0" w:before="0" w:line="360" w:lineRule="auto"/>
        <w:ind w:firstLine="850.3937007874017"/>
        <w:jc w:val="both"/>
        <w:rPr>
          <w:sz w:val="24"/>
          <w:szCs w:val="24"/>
        </w:rPr>
      </w:pPr>
      <w:r w:rsidDel="00000000" w:rsidR="00000000" w:rsidRPr="00000000">
        <w:rPr>
          <w:sz w:val="24"/>
          <w:szCs w:val="24"/>
          <w:rtl w:val="0"/>
        </w:rPr>
        <w:t xml:space="preserve">Nesse sentido, é fundamental reconhecer o protagonismo docente na ressignificação do currículo, considerando as especificidades dos contextos escolares e das comunidades envolvidas. A mediação curricular eficaz não se limita à aplicação mecânica das orientações da BNCC, mas implica uma leitura crítica do documento, articulada às demandas locais e às experiências dos estudantes.</w:t>
      </w:r>
    </w:p>
    <w:p w:rsidR="00000000" w:rsidDel="00000000" w:rsidP="00000000" w:rsidRDefault="00000000" w:rsidRPr="00000000" w14:paraId="00000037">
      <w:pPr>
        <w:spacing w:after="0" w:before="0" w:line="360" w:lineRule="auto"/>
        <w:ind w:firstLine="850.3937007874017"/>
        <w:jc w:val="both"/>
        <w:rPr>
          <w:sz w:val="24"/>
          <w:szCs w:val="24"/>
        </w:rPr>
      </w:pPr>
      <w:r w:rsidDel="00000000" w:rsidR="00000000" w:rsidRPr="00000000">
        <w:rPr>
          <w:sz w:val="24"/>
          <w:szCs w:val="24"/>
          <w:rtl w:val="0"/>
        </w:rPr>
        <w:t xml:space="preserve">Quando o(a) professor(a) assume um papel ativo na seleção e organização dos conteúdos, nas escolhas metodológicas e na construção de ambientes de aprendizagem dialógicos, ele(a) contribui para a formação de sujeitos históricos capazes de compreender, questionar e intervir na realidade. Portanto, fortalecer a autonomia docente e promover espaços de reflexão coletiva nas escolas são passos essenciais para que o currículo de História deixe de ser um roteiro engessado e se torne, de fato, um instrumento de transformação social e cidadã.</w:t>
      </w:r>
    </w:p>
    <w:p w:rsidR="00000000" w:rsidDel="00000000" w:rsidP="00000000" w:rsidRDefault="00000000" w:rsidRPr="00000000" w14:paraId="00000038">
      <w:pPr>
        <w:spacing w:after="0" w:before="0" w:line="360" w:lineRule="auto"/>
        <w:ind w:firstLine="850.3937007874017"/>
        <w:jc w:val="both"/>
        <w:rPr>
          <w:sz w:val="24"/>
          <w:szCs w:val="24"/>
        </w:rPr>
      </w:pPr>
      <w:r w:rsidDel="00000000" w:rsidR="00000000" w:rsidRPr="00000000">
        <w:rPr>
          <w:sz w:val="24"/>
          <w:szCs w:val="24"/>
          <w:rtl w:val="0"/>
        </w:rPr>
        <w:t xml:space="preserve">A implementação da Base no componente curricular de História nas escolas não ocorre de forma linear ou automática. Ao contrário, ela é constantemente reinterpretada, ajustada e mediada pelos professores(as), que assumem um papel central na transposição didática do currículo prescrito para a realidade concreta das salas de aula. Essas estratégias de mediação revelam a dimensão prática, política e criativa do trabalho docente, especialmente no ensino de História nos Anos Iniciais, onde é preciso adaptar conteúdos abstratos a contextos sociais e cognitivos diversos. Segundo Sacristán (2000, p.98)</w:t>
      </w:r>
    </w:p>
    <w:p w:rsidR="00000000" w:rsidDel="00000000" w:rsidP="00000000" w:rsidRDefault="00000000" w:rsidRPr="00000000" w14:paraId="00000039">
      <w:pPr>
        <w:spacing w:line="240" w:lineRule="auto"/>
        <w:ind w:left="2267.71653543307" w:firstLine="0"/>
        <w:jc w:val="both"/>
        <w:rPr>
          <w:sz w:val="20"/>
          <w:szCs w:val="20"/>
        </w:rPr>
      </w:pPr>
      <w:r w:rsidDel="00000000" w:rsidR="00000000" w:rsidRPr="00000000">
        <w:rPr>
          <w:sz w:val="20"/>
          <w:szCs w:val="20"/>
          <w:rtl w:val="0"/>
        </w:rPr>
        <w:t xml:space="preserve">O currículo que realmente chega à sala de aula e ao aluno é sempre uma construção, produto de interpretações, negociações e decisões que os professores tomam ao articulá-lo com sua prática pedagógica, com suas crenças, experiências e o contexto em que atuam.</w:t>
      </w:r>
    </w:p>
    <w:p w:rsidR="00000000" w:rsidDel="00000000" w:rsidP="00000000" w:rsidRDefault="00000000" w:rsidRPr="00000000" w14:paraId="0000003A">
      <w:pPr>
        <w:spacing w:after="0" w:before="0"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3B">
      <w:pPr>
        <w:spacing w:after="0" w:before="0" w:line="360" w:lineRule="auto"/>
        <w:ind w:firstLine="850.3937007874017"/>
        <w:jc w:val="both"/>
        <w:rPr>
          <w:sz w:val="24"/>
          <w:szCs w:val="24"/>
        </w:rPr>
      </w:pPr>
      <w:r w:rsidDel="00000000" w:rsidR="00000000" w:rsidRPr="00000000">
        <w:rPr>
          <w:sz w:val="24"/>
          <w:szCs w:val="24"/>
          <w:rtl w:val="0"/>
        </w:rPr>
        <w:t xml:space="preserve">Dessa forma, o currículo vai além de um documento normativo; ele deve ser entendido como um instrumento dinâmico e vivo que se constroi na interação entre as diretrizes oficiais, as condições concretas de ensino e as práticas pedagógicas dos professores(as), funcionando como um espaço de mediação, negociação e ressignificação contínua.</w:t>
      </w:r>
    </w:p>
    <w:p w:rsidR="00000000" w:rsidDel="00000000" w:rsidP="00000000" w:rsidRDefault="00000000" w:rsidRPr="00000000" w14:paraId="0000003C">
      <w:pPr>
        <w:spacing w:after="0" w:before="0" w:line="360" w:lineRule="auto"/>
        <w:ind w:firstLine="850.3937007874017"/>
        <w:jc w:val="both"/>
        <w:rPr>
          <w:sz w:val="24"/>
          <w:szCs w:val="24"/>
        </w:rPr>
      </w:pPr>
      <w:r w:rsidDel="00000000" w:rsidR="00000000" w:rsidRPr="00000000">
        <w:rPr>
          <w:sz w:val="24"/>
          <w:szCs w:val="24"/>
          <w:rtl w:val="0"/>
        </w:rPr>
        <w:t xml:space="preserve">Além disso, muitos docentes utilizam recursos complementares ao livro didático, como vídeos, objetos do cotidiano e entrevistas com familiares, como forma de tornar os conteúdos históricos mais acessíveis e significativos. Essas práticas apontam para a importância de um ensino de História que não apenas reproduza conteúdos, mas que promova o diálogo, a escuta e a valorização dos saberes dos alunos. Trata-se de levar aos estudantes práticas que extrapolam o espaço escolar, permitindo que, à medida que compreendem determinados conteúdos, sejam capazes de realizar uma revisão crítica do que está sendo estudado.</w:t>
      </w:r>
    </w:p>
    <w:p w:rsidR="00000000" w:rsidDel="00000000" w:rsidP="00000000" w:rsidRDefault="00000000" w:rsidRPr="00000000" w14:paraId="0000003D">
      <w:pPr>
        <w:spacing w:after="0" w:before="0" w:line="360" w:lineRule="auto"/>
        <w:ind w:firstLine="850.3937007874017"/>
        <w:jc w:val="both"/>
        <w:rPr>
          <w:sz w:val="24"/>
          <w:szCs w:val="24"/>
        </w:rPr>
      </w:pPr>
      <w:r w:rsidDel="00000000" w:rsidR="00000000" w:rsidRPr="00000000">
        <w:rPr>
          <w:sz w:val="24"/>
          <w:szCs w:val="24"/>
          <w:rtl w:val="0"/>
        </w:rPr>
        <w:t xml:space="preserve">Por isso, a atuação docente passa a ser um elemento indispensável dentro do ensino da História e dentro do próprio currículo que  intermedia sua prática em sala,  é nesse espaço de mediação que o currículo ganha vida e é ali que se constroi, de fato, a educação histórica das novas gerações futuras.Essas mediações também revelam formas de resistência criativa frente às limitações estruturais das escolas e às contradições da própria BNCC. </w:t>
      </w:r>
    </w:p>
    <w:p w:rsidR="00000000" w:rsidDel="00000000" w:rsidP="00000000" w:rsidRDefault="00000000" w:rsidRPr="00000000" w14:paraId="0000003E">
      <w:pPr>
        <w:spacing w:after="0" w:before="0" w:line="360" w:lineRule="auto"/>
        <w:ind w:firstLine="850.3937007874017"/>
        <w:jc w:val="both"/>
        <w:rPr>
          <w:sz w:val="24"/>
          <w:szCs w:val="24"/>
        </w:rPr>
      </w:pPr>
      <w:r w:rsidDel="00000000" w:rsidR="00000000" w:rsidRPr="00000000">
        <w:rPr>
          <w:sz w:val="24"/>
          <w:szCs w:val="24"/>
          <w:rtl w:val="0"/>
        </w:rPr>
        <w:t xml:space="preserve">Em muitos casos, o(a) professor(a) atua como um "tradutor curricular", adaptando as habilidades previstas às condições reais de ensino. </w:t>
      </w:r>
      <w:r w:rsidDel="00000000" w:rsidR="00000000" w:rsidRPr="00000000">
        <w:rPr>
          <w:sz w:val="24"/>
          <w:szCs w:val="24"/>
          <w:rtl w:val="0"/>
        </w:rPr>
        <w:t xml:space="preserve">Como destaca Lopes (2008,p.42), </w:t>
      </w:r>
      <w:r w:rsidDel="00000000" w:rsidR="00000000" w:rsidRPr="00000000">
        <w:rPr>
          <w:rtl w:val="0"/>
        </w:rPr>
        <w:t xml:space="preserve">“o currículo se realiza nas ações cotidianas dos professores, que constantemente constroem em meio às exigências institucionais e às demandas pedagógicas”</w:t>
      </w:r>
      <w:r w:rsidDel="00000000" w:rsidR="00000000" w:rsidRPr="00000000">
        <w:rPr>
          <w:sz w:val="24"/>
          <w:szCs w:val="24"/>
          <w:rtl w:val="0"/>
        </w:rPr>
        <w:t xml:space="preserve">.</w:t>
      </w:r>
    </w:p>
    <w:p w:rsidR="00000000" w:rsidDel="00000000" w:rsidP="00000000" w:rsidRDefault="00000000" w:rsidRPr="00000000" w14:paraId="0000003F">
      <w:pPr>
        <w:spacing w:after="0" w:before="0" w:line="360" w:lineRule="auto"/>
        <w:ind w:firstLine="850.3937007874017"/>
        <w:jc w:val="both"/>
        <w:rPr>
          <w:sz w:val="24"/>
          <w:szCs w:val="24"/>
        </w:rPr>
      </w:pPr>
      <w:r w:rsidDel="00000000" w:rsidR="00000000" w:rsidRPr="00000000">
        <w:rPr>
          <w:sz w:val="24"/>
          <w:szCs w:val="24"/>
          <w:rtl w:val="0"/>
        </w:rPr>
        <w:t xml:space="preserve">Essa mediação revela a capacidade docente de ressignificar políticas curriculares.Ao reinterpretar as diretrizes da BNCC em diálogo com suas realidades locais, os(as) professores(as) não apenas superam as limitações impostas pela estrutura escolar, mas também criam espaços de inovação pedagógica. Tal processo, longe de ser uma mera adaptação passiva, configura-se como um ato político-pedagógico que desafia a padronização excessiva e reforça o papel da escola na formação de sujeitos históricos críticos.</w:t>
      </w:r>
      <w:r w:rsidDel="00000000" w:rsidR="00000000" w:rsidRPr="00000000">
        <w:rPr>
          <w:rtl w:val="0"/>
        </w:rPr>
      </w:r>
    </w:p>
    <w:p w:rsidR="00000000" w:rsidDel="00000000" w:rsidP="00000000" w:rsidRDefault="00000000" w:rsidRPr="00000000" w14:paraId="00000040">
      <w:pPr>
        <w:spacing w:after="0" w:before="0" w:line="360" w:lineRule="auto"/>
        <w:ind w:firstLine="850.3937007874017"/>
        <w:jc w:val="both"/>
        <w:rPr>
          <w:sz w:val="24"/>
          <w:szCs w:val="24"/>
        </w:rPr>
      </w:pPr>
      <w:r w:rsidDel="00000000" w:rsidR="00000000" w:rsidRPr="00000000">
        <w:rPr>
          <w:sz w:val="24"/>
          <w:szCs w:val="24"/>
          <w:rtl w:val="0"/>
        </w:rPr>
        <w:t xml:space="preserve">Nesse cenário, compreender a atuação docente como prática de mediação é reconhecer sua centralidade na efetivação de um currículo vivo, que se adapta, se transforma e se enraíza nas realidades escolares. Ao assumir posturas reflexivas e críticas diante das orientações oficiais, os professores(as) não apenas implementam a BNCC, mas também lhe conferem sentido, contribuindo para a formação de sujeitos históricos capazes de interpretar o mundo e atuar sobre ele. Assim, a educação histórica torna-se um processo coletivo, permeado por escolhas pedagógicas conscientes, que buscam articular saber escolar, memória social e cidadania ativa.</w:t>
      </w:r>
    </w:p>
    <w:p w:rsidR="00000000" w:rsidDel="00000000" w:rsidP="00000000" w:rsidRDefault="00000000" w:rsidRPr="00000000" w14:paraId="00000041">
      <w:pPr>
        <w:spacing w:line="240" w:lineRule="auto"/>
        <w:ind w:left="0" w:firstLine="0"/>
        <w:jc w:val="both"/>
        <w:rPr>
          <w:sz w:val="20"/>
          <w:szCs w:val="20"/>
          <w:vertAlign w:val="baseline"/>
        </w:rPr>
      </w:pPr>
      <w:r w:rsidDel="00000000" w:rsidR="00000000" w:rsidRPr="00000000">
        <w:rPr>
          <w:rtl w:val="0"/>
        </w:rPr>
      </w:r>
    </w:p>
    <w:p w:rsidR="00000000" w:rsidDel="00000000" w:rsidP="00000000" w:rsidRDefault="00000000" w:rsidRPr="00000000" w14:paraId="0000004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3">
      <w:pPr>
        <w:spacing w:line="360" w:lineRule="auto"/>
        <w:jc w:val="both"/>
        <w:rPr>
          <w:sz w:val="24"/>
          <w:szCs w:val="24"/>
        </w:rPr>
      </w:pPr>
      <w:r w:rsidDel="00000000" w:rsidR="00000000" w:rsidRPr="00000000">
        <w:rPr>
          <w:b w:val="1"/>
          <w:sz w:val="24"/>
          <w:szCs w:val="24"/>
          <w:rtl w:val="0"/>
        </w:rPr>
        <w:t xml:space="preserve">5. </w:t>
      </w: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44">
      <w:pPr>
        <w:spacing w:after="0" w:before="240" w:line="360" w:lineRule="auto"/>
        <w:ind w:firstLine="720"/>
        <w:jc w:val="both"/>
        <w:rPr>
          <w:sz w:val="24"/>
          <w:szCs w:val="24"/>
        </w:rPr>
      </w:pPr>
      <w:r w:rsidDel="00000000" w:rsidR="00000000" w:rsidRPr="00000000">
        <w:rPr>
          <w:sz w:val="24"/>
          <w:szCs w:val="24"/>
          <w:rtl w:val="0"/>
        </w:rPr>
        <w:t xml:space="preserve">A análise da Base Nacional Comum Curricular (BNCC) no que tange ao ensino de História nos Anos Iniciais do Ensino Fundamental revela tanto avanços quanto desafios significativos. A BNCC apresenta uma proposta estruturada, pautada em eixos temáticos e habilidades que visam a formação crítica e cidadã dos estudantes, valorizando a construção da identidade e a compreensão do tempo histórico desde as primeiras etapas da educação básica.</w:t>
      </w:r>
    </w:p>
    <w:p w:rsidR="00000000" w:rsidDel="00000000" w:rsidP="00000000" w:rsidRDefault="00000000" w:rsidRPr="00000000" w14:paraId="00000045">
      <w:pPr>
        <w:spacing w:after="0" w:before="0" w:line="360" w:lineRule="auto"/>
        <w:ind w:firstLine="720"/>
        <w:jc w:val="both"/>
        <w:rPr>
          <w:sz w:val="24"/>
          <w:szCs w:val="24"/>
        </w:rPr>
      </w:pPr>
      <w:r w:rsidDel="00000000" w:rsidR="00000000" w:rsidRPr="00000000">
        <w:rPr>
          <w:sz w:val="24"/>
          <w:szCs w:val="24"/>
          <w:rtl w:val="0"/>
        </w:rPr>
        <w:t xml:space="preserve">No entanto, essa prescrição curricular enfrenta tensões evidentes quando colocada em prática nas escolas. As contradições entre o currículo idealizado no documento e as condições concretas de ensino, marcadas por limitações na  formação docente, insuficiência de recursos e heterogeneidade dos contextos escolares, comprometem a plena realização das metas propostas. </w:t>
      </w:r>
    </w:p>
    <w:p w:rsidR="00000000" w:rsidDel="00000000" w:rsidP="00000000" w:rsidRDefault="00000000" w:rsidRPr="00000000" w14:paraId="00000046">
      <w:pPr>
        <w:spacing w:after="0" w:before="0" w:line="360" w:lineRule="auto"/>
        <w:ind w:firstLine="720"/>
        <w:jc w:val="both"/>
        <w:rPr>
          <w:sz w:val="24"/>
          <w:szCs w:val="24"/>
        </w:rPr>
      </w:pPr>
      <w:r w:rsidDel="00000000" w:rsidR="00000000" w:rsidRPr="00000000">
        <w:rPr>
          <w:sz w:val="24"/>
          <w:szCs w:val="24"/>
          <w:rtl w:val="0"/>
        </w:rPr>
        <w:t xml:space="preserve">Docentes frequentemente enfrentam desafios para traduzir a linguagem técnica da BNCC em práticas pedagógicas acessíveis às crianças, especialmente considerando o desafio de trabalhar conteúdos históricos em um momento inicial da alfabetização.</w:t>
        <w:tab/>
      </w:r>
    </w:p>
    <w:p w:rsidR="00000000" w:rsidDel="00000000" w:rsidP="00000000" w:rsidRDefault="00000000" w:rsidRPr="00000000" w14:paraId="00000047">
      <w:pPr>
        <w:spacing w:after="0" w:before="0" w:line="360" w:lineRule="auto"/>
        <w:ind w:firstLine="720"/>
        <w:jc w:val="both"/>
        <w:rPr>
          <w:sz w:val="24"/>
          <w:szCs w:val="24"/>
        </w:rPr>
      </w:pPr>
      <w:r w:rsidDel="00000000" w:rsidR="00000000" w:rsidRPr="00000000">
        <w:rPr>
          <w:sz w:val="24"/>
          <w:szCs w:val="24"/>
          <w:rtl w:val="0"/>
        </w:rPr>
        <w:t xml:space="preserve">Nesse cenário, as estratégias de mediação curricular assumem papel fundamental. Os docentes não apenas aplicam o currículo, mas o reinterpretam, adaptam e reinventam, exercendo uma ação pedagógica que transforma a BNCC de um documento normativo em um currículo vivo e situado. Essa mediação exige sensibilidade para incorporar o repertório cultural dos alunos, criatividade para superar limitações e compromisso para promover um ensino de História que dialogue com as realidades locais e favoreça a construção de saberes críticos.</w:t>
      </w:r>
    </w:p>
    <w:p w:rsidR="00000000" w:rsidDel="00000000" w:rsidP="00000000" w:rsidRDefault="00000000" w:rsidRPr="00000000" w14:paraId="00000048">
      <w:pPr>
        <w:spacing w:after="0" w:before="0" w:line="360" w:lineRule="auto"/>
        <w:ind w:firstLine="720"/>
        <w:jc w:val="both"/>
        <w:rPr>
          <w:sz w:val="24"/>
          <w:szCs w:val="24"/>
        </w:rPr>
      </w:pPr>
      <w:r w:rsidDel="00000000" w:rsidR="00000000" w:rsidRPr="00000000">
        <w:rPr>
          <w:sz w:val="24"/>
          <w:szCs w:val="24"/>
          <w:rtl w:val="0"/>
        </w:rPr>
        <w:t xml:space="preserve">Portanto, compreender o ensino de História nos Anos Iniciais a partir da BNCC implica reconhecer que o currículo é um espaço dinâmico, resultado da interação entre políticas públicas, condições institucionais e ações docentes. Para que as propostas da BNCC se efetivem, é essencial investir na formação continuada dos professores(as), na valorização do seu papel mediador e na criação de condições materiais e pedagógicas que possibilitem uma prática histórica contextualizada, crítica e transformadora.</w:t>
      </w:r>
    </w:p>
    <w:p w:rsidR="00000000" w:rsidDel="00000000" w:rsidP="00000000" w:rsidRDefault="00000000" w:rsidRPr="00000000" w14:paraId="00000049">
      <w:pPr>
        <w:spacing w:line="360" w:lineRule="auto"/>
        <w:jc w:val="both"/>
        <w:rPr>
          <w:sz w:val="24"/>
          <w:szCs w:val="24"/>
        </w:rPr>
      </w:pPr>
      <w:r w:rsidDel="00000000" w:rsidR="00000000" w:rsidRPr="00000000">
        <w:rPr>
          <w:rtl w:val="0"/>
        </w:rPr>
      </w:r>
    </w:p>
    <w:p w:rsidR="00000000" w:rsidDel="00000000" w:rsidP="00000000" w:rsidRDefault="00000000" w:rsidRPr="00000000" w14:paraId="0000004A">
      <w:pPr>
        <w:spacing w:line="360" w:lineRule="auto"/>
        <w:jc w:val="center"/>
        <w:rPr>
          <w:b w:val="1"/>
          <w:sz w:val="24"/>
          <w:szCs w:val="24"/>
          <w:vertAlign w:val="baseline"/>
        </w:rPr>
      </w:pPr>
      <w:r w:rsidDel="00000000" w:rsidR="00000000" w:rsidRPr="00000000">
        <w:rPr>
          <w:b w:val="1"/>
          <w:sz w:val="24"/>
          <w:szCs w:val="24"/>
          <w:vertAlign w:val="baseline"/>
          <w:rtl w:val="0"/>
        </w:rPr>
        <w:t xml:space="preserve">REFERÊNCIAS </w:t>
      </w:r>
    </w:p>
    <w:p w:rsidR="00000000" w:rsidDel="00000000" w:rsidP="00000000" w:rsidRDefault="00000000" w:rsidRPr="00000000" w14:paraId="0000004B">
      <w:pPr>
        <w:spacing w:line="360" w:lineRule="auto"/>
        <w:rPr>
          <w:b w:val="1"/>
          <w:sz w:val="24"/>
          <w:szCs w:val="24"/>
        </w:rPr>
      </w:pPr>
      <w:r w:rsidDel="00000000" w:rsidR="00000000" w:rsidRPr="00000000">
        <w:rPr>
          <w:rtl w:val="0"/>
        </w:rPr>
      </w:r>
    </w:p>
    <w:p w:rsidR="00000000" w:rsidDel="00000000" w:rsidP="00000000" w:rsidRDefault="00000000" w:rsidRPr="00000000" w14:paraId="0000004C">
      <w:pPr>
        <w:spacing w:line="360" w:lineRule="auto"/>
        <w:rPr>
          <w:sz w:val="24"/>
          <w:szCs w:val="24"/>
        </w:rPr>
      </w:pPr>
      <w:r w:rsidDel="00000000" w:rsidR="00000000" w:rsidRPr="00000000">
        <w:rPr>
          <w:sz w:val="24"/>
          <w:szCs w:val="24"/>
          <w:rtl w:val="0"/>
        </w:rPr>
        <w:t xml:space="preserve">BITTENCOURT, C. M. F. </w:t>
      </w:r>
      <w:r w:rsidDel="00000000" w:rsidR="00000000" w:rsidRPr="00000000">
        <w:rPr>
          <w:b w:val="1"/>
          <w:sz w:val="24"/>
          <w:szCs w:val="24"/>
          <w:rtl w:val="0"/>
        </w:rPr>
        <w:t xml:space="preserve">Ensino de história: fundamentos e métodos</w:t>
      </w:r>
      <w:r w:rsidDel="00000000" w:rsidR="00000000" w:rsidRPr="00000000">
        <w:rPr>
          <w:sz w:val="24"/>
          <w:szCs w:val="24"/>
          <w:rtl w:val="0"/>
        </w:rPr>
        <w:t xml:space="preserve">. 4. ed. São Paulo: Cortez, 2011.</w:t>
      </w:r>
    </w:p>
    <w:p w:rsidR="00000000" w:rsidDel="00000000" w:rsidP="00000000" w:rsidRDefault="00000000" w:rsidRPr="00000000" w14:paraId="0000004D">
      <w:pPr>
        <w:spacing w:after="240" w:before="240" w:line="360" w:lineRule="auto"/>
        <w:rPr>
          <w:sz w:val="24"/>
          <w:szCs w:val="24"/>
        </w:rPr>
      </w:pPr>
      <w:r w:rsidDel="00000000" w:rsidR="00000000" w:rsidRPr="00000000">
        <w:rPr>
          <w:sz w:val="24"/>
          <w:szCs w:val="24"/>
          <w:rtl w:val="0"/>
        </w:rPr>
        <w:t xml:space="preserve">BRASIL. Ministério da Educação. </w:t>
      </w:r>
      <w:r w:rsidDel="00000000" w:rsidR="00000000" w:rsidRPr="00000000">
        <w:rPr>
          <w:b w:val="1"/>
          <w:sz w:val="24"/>
          <w:szCs w:val="24"/>
          <w:rtl w:val="0"/>
        </w:rPr>
        <w:t xml:space="preserve">Base Nacional Comum Curricular (BNCC): Educação Infantil e Ensino Fundamental</w:t>
      </w:r>
      <w:r w:rsidDel="00000000" w:rsidR="00000000" w:rsidRPr="00000000">
        <w:rPr>
          <w:sz w:val="24"/>
          <w:szCs w:val="24"/>
          <w:rtl w:val="0"/>
        </w:rPr>
        <w:t xml:space="preserve">. Brasília: MEC/SEB, 2017. Disponível em: http://basenacionalcomum.mec.gov.br/. Acesso em: 3 jun. 2025.  </w:t>
      </w:r>
    </w:p>
    <w:p w:rsidR="00000000" w:rsidDel="00000000" w:rsidP="00000000" w:rsidRDefault="00000000" w:rsidRPr="00000000" w14:paraId="0000004E">
      <w:pPr>
        <w:spacing w:after="240" w:before="240" w:line="360" w:lineRule="auto"/>
        <w:rPr>
          <w:sz w:val="24"/>
          <w:szCs w:val="24"/>
        </w:rPr>
      </w:pPr>
      <w:r w:rsidDel="00000000" w:rsidR="00000000" w:rsidRPr="00000000">
        <w:rPr>
          <w:sz w:val="24"/>
          <w:szCs w:val="24"/>
          <w:rtl w:val="0"/>
        </w:rPr>
        <w:t xml:space="preserve">FRANCO, Aléxia Pádua; SILVA JÚNIOR, Astrogildo Fernandes da; GUIMARÃES, Selva. Saberes históricos prescritos na BNCC para o ensino fundamental: tensões e concessões. Ensino em </w:t>
      </w:r>
      <w:r w:rsidDel="00000000" w:rsidR="00000000" w:rsidRPr="00000000">
        <w:rPr>
          <w:b w:val="1"/>
          <w:sz w:val="24"/>
          <w:szCs w:val="24"/>
          <w:rtl w:val="0"/>
        </w:rPr>
        <w:t xml:space="preserve">Revista Uberlândia</w:t>
      </w:r>
      <w:r w:rsidDel="00000000" w:rsidR="00000000" w:rsidRPr="00000000">
        <w:rPr>
          <w:sz w:val="24"/>
          <w:szCs w:val="24"/>
          <w:rtl w:val="0"/>
        </w:rPr>
        <w:t xml:space="preserve">, v. 25, n. 4, p. 1016-1035, 2018.  </w:t>
      </w:r>
    </w:p>
    <w:p w:rsidR="00000000" w:rsidDel="00000000" w:rsidP="00000000" w:rsidRDefault="00000000" w:rsidRPr="00000000" w14:paraId="0000004F">
      <w:pPr>
        <w:spacing w:after="240" w:before="240" w:line="360" w:lineRule="auto"/>
        <w:rPr>
          <w:sz w:val="24"/>
          <w:szCs w:val="24"/>
        </w:rPr>
      </w:pPr>
      <w:r w:rsidDel="00000000" w:rsidR="00000000" w:rsidRPr="00000000">
        <w:rPr>
          <w:sz w:val="24"/>
          <w:szCs w:val="24"/>
          <w:rtl w:val="0"/>
        </w:rPr>
        <w:t xml:space="preserve">MANSO, Beatriz Sayão Araujo.</w:t>
      </w:r>
      <w:r w:rsidDel="00000000" w:rsidR="00000000" w:rsidRPr="00000000">
        <w:rPr>
          <w:b w:val="1"/>
          <w:sz w:val="24"/>
          <w:szCs w:val="24"/>
          <w:rtl w:val="0"/>
        </w:rPr>
        <w:t xml:space="preserve"> O ensino de história nos anos iniciais do ensino fundamental: possibilidades a partir da BNCC</w:t>
      </w:r>
      <w:r w:rsidDel="00000000" w:rsidR="00000000" w:rsidRPr="00000000">
        <w:rPr>
          <w:sz w:val="24"/>
          <w:szCs w:val="24"/>
          <w:rtl w:val="0"/>
        </w:rPr>
        <w:t xml:space="preserve">. 2021. </w:t>
      </w:r>
    </w:p>
    <w:p w:rsidR="00000000" w:rsidDel="00000000" w:rsidP="00000000" w:rsidRDefault="00000000" w:rsidRPr="00000000" w14:paraId="00000050">
      <w:pPr>
        <w:spacing w:after="240" w:before="240" w:line="360" w:lineRule="auto"/>
        <w:rPr>
          <w:sz w:val="24"/>
          <w:szCs w:val="24"/>
        </w:rPr>
      </w:pPr>
      <w:r w:rsidDel="00000000" w:rsidR="00000000" w:rsidRPr="00000000">
        <w:rPr>
          <w:sz w:val="24"/>
          <w:szCs w:val="24"/>
          <w:rtl w:val="0"/>
        </w:rPr>
        <w:t xml:space="preserve">PASQUALINI, Juliana Campregher; MARTINS, Lígia Márcia</w:t>
      </w:r>
      <w:r w:rsidDel="00000000" w:rsidR="00000000" w:rsidRPr="00000000">
        <w:rPr>
          <w:b w:val="1"/>
          <w:sz w:val="24"/>
          <w:szCs w:val="24"/>
          <w:rtl w:val="0"/>
        </w:rPr>
        <w:t xml:space="preserve">.</w:t>
      </w:r>
      <w:r w:rsidDel="00000000" w:rsidR="00000000" w:rsidRPr="00000000">
        <w:rPr>
          <w:sz w:val="24"/>
          <w:szCs w:val="24"/>
          <w:rtl w:val="0"/>
        </w:rPr>
        <w:t xml:space="preserve"> Currículo por campos de experiências na educação infantil: ainda é possível preservar o ensino </w:t>
      </w:r>
      <w:r w:rsidDel="00000000" w:rsidR="00000000" w:rsidRPr="00000000">
        <w:rPr>
          <w:sz w:val="24"/>
          <w:szCs w:val="24"/>
          <w:rtl w:val="0"/>
        </w:rPr>
        <w:t xml:space="preserve">desenvolvente</w:t>
      </w:r>
      <w:r w:rsidDel="00000000" w:rsidR="00000000" w:rsidRPr="00000000">
        <w:rPr>
          <w:sz w:val="24"/>
          <w:szCs w:val="24"/>
          <w:rtl w:val="0"/>
        </w:rPr>
        <w:t xml:space="preserve">? </w:t>
      </w:r>
      <w:r w:rsidDel="00000000" w:rsidR="00000000" w:rsidRPr="00000000">
        <w:rPr>
          <w:b w:val="1"/>
          <w:sz w:val="24"/>
          <w:szCs w:val="24"/>
          <w:rtl w:val="0"/>
        </w:rPr>
        <w:t xml:space="preserve">Revista on-line de Política e Gestão Educacional</w:t>
      </w:r>
      <w:r w:rsidDel="00000000" w:rsidR="00000000" w:rsidRPr="00000000">
        <w:rPr>
          <w:sz w:val="24"/>
          <w:szCs w:val="24"/>
          <w:rtl w:val="0"/>
        </w:rPr>
        <w:t xml:space="preserve">, Araraquara, v. 24, n. 2, p. 425-447, maio/ago. 2020. Disponível em: [inserir link se houver]. Acesso em: 3 jun. 2025.  </w:t>
      </w:r>
    </w:p>
    <w:p w:rsidR="00000000" w:rsidDel="00000000" w:rsidP="00000000" w:rsidRDefault="00000000" w:rsidRPr="00000000" w14:paraId="00000051">
      <w:pPr>
        <w:spacing w:after="240" w:before="240" w:line="360" w:lineRule="auto"/>
        <w:rPr>
          <w:sz w:val="24"/>
          <w:szCs w:val="24"/>
        </w:rPr>
      </w:pPr>
      <w:r w:rsidDel="00000000" w:rsidR="00000000" w:rsidRPr="00000000">
        <w:rPr>
          <w:sz w:val="24"/>
          <w:szCs w:val="24"/>
          <w:rtl w:val="0"/>
        </w:rPr>
        <w:t xml:space="preserve">RALEJO, Adriana Soares; MELLO, Rafaela Albergaria; AMORIM, Mariana de Oliveira. BNCC e ensino de História: horizontes possíveis. </w:t>
      </w:r>
      <w:r w:rsidDel="00000000" w:rsidR="00000000" w:rsidRPr="00000000">
        <w:rPr>
          <w:b w:val="1"/>
          <w:sz w:val="24"/>
          <w:szCs w:val="24"/>
          <w:rtl w:val="0"/>
        </w:rPr>
        <w:t xml:space="preserve">Educar em Revista,</w:t>
      </w:r>
      <w:r w:rsidDel="00000000" w:rsidR="00000000" w:rsidRPr="00000000">
        <w:rPr>
          <w:sz w:val="24"/>
          <w:szCs w:val="24"/>
          <w:rtl w:val="0"/>
        </w:rPr>
        <w:t xml:space="preserve"> Curitiba, v. 37, p. 1-20, 2021. </w:t>
      </w:r>
    </w:p>
    <w:p w:rsidR="00000000" w:rsidDel="00000000" w:rsidP="00000000" w:rsidRDefault="00000000" w:rsidRPr="00000000" w14:paraId="00000052">
      <w:pPr>
        <w:spacing w:after="240" w:before="240" w:line="360" w:lineRule="auto"/>
        <w:rPr>
          <w:sz w:val="24"/>
          <w:szCs w:val="24"/>
        </w:rPr>
      </w:pPr>
      <w:r w:rsidDel="00000000" w:rsidR="00000000" w:rsidRPr="00000000">
        <w:rPr>
          <w:sz w:val="24"/>
          <w:szCs w:val="24"/>
          <w:rtl w:val="0"/>
        </w:rPr>
        <w:t xml:space="preserve">SACRISTÁN, J. Gimeno.</w:t>
      </w:r>
      <w:r w:rsidDel="00000000" w:rsidR="00000000" w:rsidRPr="00000000">
        <w:rPr>
          <w:b w:val="1"/>
          <w:sz w:val="24"/>
          <w:szCs w:val="24"/>
          <w:rtl w:val="0"/>
        </w:rPr>
        <w:t xml:space="preserve"> O currículo: uma reflexão sobre a prática.</w:t>
      </w:r>
      <w:r w:rsidDel="00000000" w:rsidR="00000000" w:rsidRPr="00000000">
        <w:rPr>
          <w:sz w:val="24"/>
          <w:szCs w:val="24"/>
          <w:rtl w:val="0"/>
        </w:rPr>
        <w:t xml:space="preserve"> 3. ed. Porto Alegre: Penso, 2000.  </w:t>
      </w:r>
    </w:p>
    <w:p w:rsidR="00000000" w:rsidDel="00000000" w:rsidP="00000000" w:rsidRDefault="00000000" w:rsidRPr="00000000" w14:paraId="00000053">
      <w:pPr>
        <w:spacing w:after="240" w:before="240" w:line="360" w:lineRule="auto"/>
        <w:rPr>
          <w:sz w:val="24"/>
          <w:szCs w:val="24"/>
        </w:rPr>
      </w:pPr>
      <w:r w:rsidDel="00000000" w:rsidR="00000000" w:rsidRPr="00000000">
        <w:rPr>
          <w:sz w:val="24"/>
          <w:szCs w:val="24"/>
          <w:rtl w:val="0"/>
        </w:rPr>
        <w:t xml:space="preserve">SILVA, Daiane Bispo.</w:t>
      </w:r>
      <w:r w:rsidDel="00000000" w:rsidR="00000000" w:rsidRPr="00000000">
        <w:rPr>
          <w:b w:val="1"/>
          <w:sz w:val="24"/>
          <w:szCs w:val="24"/>
          <w:rtl w:val="0"/>
        </w:rPr>
        <w:t xml:space="preserve"> Concepção de história na Base Nacional Comum Curricular (BNCC) do ensino fundamental – anos iniciais.</w:t>
      </w:r>
      <w:r w:rsidDel="00000000" w:rsidR="00000000" w:rsidRPr="00000000">
        <w:rPr>
          <w:sz w:val="24"/>
          <w:szCs w:val="24"/>
          <w:rtl w:val="0"/>
        </w:rPr>
        <w:t xml:space="preserve"> 2021. Dissertação (Mestrado em Educação) – Universidade Federal da Bahia, Salvador, 2021</w:t>
      </w:r>
    </w:p>
    <w:p w:rsidR="00000000" w:rsidDel="00000000" w:rsidP="00000000" w:rsidRDefault="00000000" w:rsidRPr="00000000" w14:paraId="00000054">
      <w:pPr>
        <w:spacing w:after="240" w:before="240" w:line="360" w:lineRule="auto"/>
        <w:ind w:left="0" w:firstLine="0"/>
        <w:rPr>
          <w:rFonts w:ascii="Calibri" w:cs="Calibri" w:eastAsia="Calibri" w:hAnsi="Calibri"/>
          <w:sz w:val="24"/>
          <w:szCs w:val="24"/>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Graduandas do Curso de Pedagogia da Universidade Federal do Maranhão-UFMA</w:t>
      </w:r>
    </w:p>
    <w:p w:rsidR="00000000" w:rsidDel="00000000" w:rsidP="00000000" w:rsidRDefault="00000000" w:rsidRPr="00000000" w14:paraId="00000057">
      <w:pPr>
        <w:spacing w:line="240" w:lineRule="auto"/>
        <w:rPr>
          <w:sz w:val="20"/>
          <w:szCs w:val="20"/>
        </w:rPr>
      </w:pPr>
      <w:r w:rsidDel="00000000" w:rsidR="00000000" w:rsidRPr="00000000">
        <w:rPr>
          <w:sz w:val="20"/>
          <w:szCs w:val="20"/>
          <w:rtl w:val="0"/>
        </w:rPr>
        <w:t xml:space="preserve">Milena Nayane Freire Trindade - </w:t>
      </w:r>
      <w:hyperlink r:id="rId1">
        <w:r w:rsidDel="00000000" w:rsidR="00000000" w:rsidRPr="00000000">
          <w:rPr>
            <w:color w:val="1155cc"/>
            <w:sz w:val="20"/>
            <w:szCs w:val="20"/>
            <w:u w:val="single"/>
            <w:rtl w:val="0"/>
          </w:rPr>
          <w:t xml:space="preserve">milenanayanne@gmail.com</w:t>
        </w:r>
      </w:hyperlink>
      <w:r w:rsidDel="00000000" w:rsidR="00000000" w:rsidRPr="00000000">
        <w:rPr>
          <w:rtl w:val="0"/>
        </w:rPr>
      </w:r>
    </w:p>
    <w:p w:rsidR="00000000" w:rsidDel="00000000" w:rsidP="00000000" w:rsidRDefault="00000000" w:rsidRPr="00000000" w14:paraId="00000058">
      <w:pPr>
        <w:spacing w:line="240" w:lineRule="auto"/>
        <w:rPr>
          <w:sz w:val="20"/>
          <w:szCs w:val="20"/>
        </w:rPr>
      </w:pPr>
      <w:r w:rsidDel="00000000" w:rsidR="00000000" w:rsidRPr="00000000">
        <w:rPr>
          <w:sz w:val="20"/>
          <w:szCs w:val="20"/>
          <w:rtl w:val="0"/>
        </w:rPr>
        <w:t xml:space="preserve">Nicole Costa Madeira - </w:t>
      </w:r>
      <w:hyperlink r:id="rId2">
        <w:r w:rsidDel="00000000" w:rsidR="00000000" w:rsidRPr="00000000">
          <w:rPr>
            <w:color w:val="1155cc"/>
            <w:sz w:val="20"/>
            <w:szCs w:val="20"/>
            <w:u w:val="single"/>
            <w:rtl w:val="0"/>
          </w:rPr>
          <w:t xml:space="preserve">nicolecoostam@gmail.com</w:t>
        </w:r>
      </w:hyperlink>
      <w:r w:rsidDel="00000000" w:rsidR="00000000" w:rsidRPr="00000000">
        <w:rPr>
          <w:rtl w:val="0"/>
        </w:rPr>
      </w:r>
    </w:p>
    <w:p w:rsidR="00000000" w:rsidDel="00000000" w:rsidP="00000000" w:rsidRDefault="00000000" w:rsidRPr="00000000" w14:paraId="00000059">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274124</wp:posOffset>
          </wp:positionH>
          <wp:positionV relativeFrom="page">
            <wp:posOffset>238354</wp:posOffset>
          </wp:positionV>
          <wp:extent cx="7419975" cy="1183895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19975" cy="1183895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milenanayanne@gmail.com" TargetMode="External"/><Relationship Id="rId2" Type="http://schemas.openxmlformats.org/officeDocument/2006/relationships/hyperlink" Target="mailto:nicolecoosta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sci1TISKey973JLueE+NKbOdg==">CgMxLjA4AHIhMVNQOW5rUGlUZGVUWGpsOXlUcEFza3dudElJMDBPbUtu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