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ABFD17" w14:textId="1C5C56A5" w:rsidR="002B6291" w:rsidRDefault="002B6291" w:rsidP="002B6291">
      <w:pPr>
        <w:spacing w:line="240" w:lineRule="auto"/>
        <w:jc w:val="center"/>
        <w:rPr>
          <w:sz w:val="24"/>
          <w:szCs w:val="24"/>
        </w:rPr>
      </w:pPr>
      <w:r w:rsidRPr="002B6291">
        <w:rPr>
          <w:b/>
          <w:bCs/>
          <w:sz w:val="24"/>
          <w:szCs w:val="24"/>
        </w:rPr>
        <w:t>DESAFIOS DO</w:t>
      </w:r>
      <w:r w:rsidR="000A32EA">
        <w:rPr>
          <w:b/>
          <w:bCs/>
          <w:sz w:val="24"/>
          <w:szCs w:val="24"/>
        </w:rPr>
        <w:t>S</w:t>
      </w:r>
      <w:r w:rsidRPr="002B6291">
        <w:rPr>
          <w:b/>
          <w:bCs/>
          <w:sz w:val="24"/>
          <w:szCs w:val="24"/>
        </w:rPr>
        <w:t xml:space="preserve"> CUIDADO</w:t>
      </w:r>
      <w:r w:rsidR="000A32EA">
        <w:rPr>
          <w:b/>
          <w:bCs/>
          <w:sz w:val="24"/>
          <w:szCs w:val="24"/>
        </w:rPr>
        <w:t>S</w:t>
      </w:r>
      <w:r w:rsidRPr="002B6291">
        <w:rPr>
          <w:b/>
          <w:bCs/>
          <w:sz w:val="24"/>
          <w:szCs w:val="24"/>
        </w:rPr>
        <w:t xml:space="preserve"> PALIATIVO</w:t>
      </w:r>
      <w:r w:rsidR="000A32EA">
        <w:rPr>
          <w:b/>
          <w:bCs/>
          <w:sz w:val="24"/>
          <w:szCs w:val="24"/>
        </w:rPr>
        <w:t>S</w:t>
      </w:r>
      <w:r w:rsidRPr="002B6291">
        <w:rPr>
          <w:b/>
          <w:bCs/>
          <w:sz w:val="24"/>
          <w:szCs w:val="24"/>
        </w:rPr>
        <w:t xml:space="preserve"> COMO CAMPO INTEGRADO ENTRE SAÚDE E ASSISTÊNCIA SOCIAL</w:t>
      </w:r>
      <w:r w:rsidRPr="002B6291">
        <w:rPr>
          <w:sz w:val="24"/>
          <w:szCs w:val="24"/>
        </w:rPr>
        <w:t xml:space="preserve">: reflexões </w:t>
      </w:r>
      <w:r w:rsidR="00ED4DD4">
        <w:rPr>
          <w:sz w:val="24"/>
          <w:szCs w:val="24"/>
        </w:rPr>
        <w:t>em curso</w:t>
      </w:r>
    </w:p>
    <w:p w14:paraId="1BF9F9B7" w14:textId="77777777" w:rsidR="0083527C" w:rsidRDefault="0083527C" w:rsidP="002B6291">
      <w:pPr>
        <w:spacing w:line="240" w:lineRule="auto"/>
        <w:jc w:val="center"/>
        <w:rPr>
          <w:sz w:val="24"/>
          <w:szCs w:val="24"/>
        </w:rPr>
      </w:pPr>
    </w:p>
    <w:p w14:paraId="25FF5605" w14:textId="29836264" w:rsidR="0083527C" w:rsidRDefault="0083527C" w:rsidP="0083527C">
      <w:pPr>
        <w:spacing w:line="240" w:lineRule="auto"/>
        <w:jc w:val="right"/>
        <w:rPr>
          <w:sz w:val="24"/>
          <w:szCs w:val="24"/>
        </w:rPr>
      </w:pPr>
      <w:r>
        <w:rPr>
          <w:sz w:val="24"/>
          <w:szCs w:val="24"/>
        </w:rPr>
        <w:t>Camila Milena Almeida Canto dos Santos</w:t>
      </w:r>
      <w:r>
        <w:rPr>
          <w:rStyle w:val="Refdenotaderodap"/>
          <w:sz w:val="24"/>
          <w:szCs w:val="24"/>
        </w:rPr>
        <w:footnoteReference w:id="1"/>
      </w:r>
    </w:p>
    <w:p w14:paraId="54190DDB" w14:textId="391CE47D" w:rsidR="004F776F" w:rsidRPr="0061126A" w:rsidRDefault="0083527C" w:rsidP="0061126A">
      <w:pPr>
        <w:spacing w:line="240" w:lineRule="auto"/>
        <w:jc w:val="right"/>
        <w:rPr>
          <w:rFonts w:ascii="Times New Roman" w:hAnsi="Times New Roman" w:cs="Times New Roman"/>
          <w:sz w:val="24"/>
          <w:szCs w:val="24"/>
        </w:rPr>
      </w:pPr>
      <w:r>
        <w:rPr>
          <w:sz w:val="24"/>
          <w:szCs w:val="24"/>
        </w:rPr>
        <w:t>Hamida Assunção Pinheiro</w:t>
      </w:r>
      <w:r>
        <w:rPr>
          <w:rStyle w:val="Refdenotaderodap"/>
          <w:sz w:val="24"/>
          <w:szCs w:val="24"/>
        </w:rPr>
        <w:footnoteReference w:id="2"/>
      </w:r>
    </w:p>
    <w:p w14:paraId="603574BB" w14:textId="77777777" w:rsidR="005C4655" w:rsidRDefault="005C4655" w:rsidP="004F776F">
      <w:pPr>
        <w:spacing w:line="240" w:lineRule="auto"/>
        <w:ind w:left="2835"/>
        <w:jc w:val="both"/>
        <w:rPr>
          <w:b/>
          <w:sz w:val="20"/>
          <w:szCs w:val="20"/>
        </w:rPr>
      </w:pPr>
    </w:p>
    <w:p w14:paraId="7DCC1288" w14:textId="77777777" w:rsidR="004F776F" w:rsidRDefault="004F776F" w:rsidP="004F776F">
      <w:pPr>
        <w:spacing w:line="240" w:lineRule="auto"/>
        <w:ind w:left="2835"/>
        <w:jc w:val="both"/>
        <w:rPr>
          <w:b/>
          <w:sz w:val="20"/>
          <w:szCs w:val="20"/>
        </w:rPr>
      </w:pPr>
      <w:r>
        <w:rPr>
          <w:b/>
          <w:sz w:val="20"/>
          <w:szCs w:val="20"/>
        </w:rPr>
        <w:t>Resumo</w:t>
      </w:r>
    </w:p>
    <w:p w14:paraId="18EFDB21" w14:textId="4A3BDEFF" w:rsidR="002B6291" w:rsidRPr="009A7798" w:rsidRDefault="002B6291" w:rsidP="004F776F">
      <w:pPr>
        <w:spacing w:line="240" w:lineRule="auto"/>
        <w:ind w:left="2835"/>
        <w:jc w:val="both"/>
        <w:rPr>
          <w:sz w:val="20"/>
          <w:szCs w:val="20"/>
        </w:rPr>
      </w:pPr>
      <w:r w:rsidRPr="009A7798">
        <w:rPr>
          <w:sz w:val="20"/>
          <w:szCs w:val="20"/>
        </w:rPr>
        <w:t xml:space="preserve">O </w:t>
      </w:r>
      <w:r w:rsidR="001103F9" w:rsidRPr="009A7798">
        <w:rPr>
          <w:sz w:val="20"/>
          <w:szCs w:val="20"/>
        </w:rPr>
        <w:t>artigo</w:t>
      </w:r>
      <w:r w:rsidR="00941F8C" w:rsidRPr="009A7798">
        <w:rPr>
          <w:sz w:val="20"/>
          <w:szCs w:val="20"/>
        </w:rPr>
        <w:t xml:space="preserve"> </w:t>
      </w:r>
      <w:r w:rsidR="004425A1" w:rsidRPr="009A7798">
        <w:rPr>
          <w:sz w:val="20"/>
          <w:szCs w:val="20"/>
        </w:rPr>
        <w:t>propõe uma</w:t>
      </w:r>
      <w:r w:rsidRPr="009A7798">
        <w:rPr>
          <w:sz w:val="20"/>
          <w:szCs w:val="20"/>
        </w:rPr>
        <w:t xml:space="preserve"> </w:t>
      </w:r>
      <w:r w:rsidR="004425A1" w:rsidRPr="009A7798">
        <w:rPr>
          <w:sz w:val="20"/>
          <w:szCs w:val="20"/>
        </w:rPr>
        <w:t xml:space="preserve">reflexão </w:t>
      </w:r>
      <w:r w:rsidRPr="009A7798">
        <w:rPr>
          <w:sz w:val="20"/>
          <w:szCs w:val="20"/>
        </w:rPr>
        <w:t xml:space="preserve">sobre os desafios da Política de Assistência Social </w:t>
      </w:r>
      <w:r w:rsidR="00E016E4" w:rsidRPr="009A7798">
        <w:rPr>
          <w:sz w:val="20"/>
          <w:szCs w:val="20"/>
        </w:rPr>
        <w:t xml:space="preserve">e sua relação com a </w:t>
      </w:r>
      <w:r w:rsidR="002F5819" w:rsidRPr="009A7798">
        <w:rPr>
          <w:sz w:val="20"/>
          <w:szCs w:val="20"/>
        </w:rPr>
        <w:t>P</w:t>
      </w:r>
      <w:r w:rsidR="00E016E4" w:rsidRPr="009A7798">
        <w:rPr>
          <w:sz w:val="20"/>
          <w:szCs w:val="20"/>
        </w:rPr>
        <w:t xml:space="preserve">olítica de </w:t>
      </w:r>
      <w:r w:rsidR="002F5819" w:rsidRPr="009A7798">
        <w:rPr>
          <w:sz w:val="20"/>
          <w:szCs w:val="20"/>
        </w:rPr>
        <w:t>S</w:t>
      </w:r>
      <w:r w:rsidR="00E016E4" w:rsidRPr="009A7798">
        <w:rPr>
          <w:sz w:val="20"/>
          <w:szCs w:val="20"/>
        </w:rPr>
        <w:t>aúde no que concerne à</w:t>
      </w:r>
      <w:r w:rsidRPr="009A7798">
        <w:rPr>
          <w:sz w:val="20"/>
          <w:szCs w:val="20"/>
        </w:rPr>
        <w:t xml:space="preserve"> efetividade dos Cuidados Paliativos, trazendo aspectos da realidade Amazônica. </w:t>
      </w:r>
      <w:r w:rsidR="004425A1" w:rsidRPr="009A7798">
        <w:rPr>
          <w:sz w:val="20"/>
          <w:szCs w:val="20"/>
        </w:rPr>
        <w:t xml:space="preserve">A partir de revisão bibliográfica, </w:t>
      </w:r>
      <w:r w:rsidRPr="009A7798">
        <w:rPr>
          <w:sz w:val="20"/>
          <w:szCs w:val="20"/>
        </w:rPr>
        <w:t xml:space="preserve">buscou-se discutir </w:t>
      </w:r>
      <w:r w:rsidR="00EB4888" w:rsidRPr="009A7798">
        <w:rPr>
          <w:sz w:val="20"/>
          <w:szCs w:val="20"/>
        </w:rPr>
        <w:t xml:space="preserve">a necessidade de articulação </w:t>
      </w:r>
      <w:r w:rsidRPr="009A7798">
        <w:rPr>
          <w:sz w:val="20"/>
          <w:szCs w:val="20"/>
        </w:rPr>
        <w:t>entre o Sistema Único de Assistência Social (SUAS) e o Sistema Único de Saúde (SUS). A concepção de cuidados paliativos como direito humano direcionou as questões abordadas, indo além da dimensão clínica, englobando dimensões sociais, emocionais</w:t>
      </w:r>
      <w:r w:rsidR="004014CF" w:rsidRPr="009A7798">
        <w:rPr>
          <w:sz w:val="20"/>
          <w:szCs w:val="20"/>
        </w:rPr>
        <w:t xml:space="preserve"> e</w:t>
      </w:r>
      <w:r w:rsidRPr="009A7798">
        <w:rPr>
          <w:sz w:val="20"/>
          <w:szCs w:val="20"/>
        </w:rPr>
        <w:t xml:space="preserve"> espirituais para sustentação de políticas públicas integradas e alinhadas com a realidade. </w:t>
      </w:r>
      <w:r w:rsidR="00E016E4" w:rsidRPr="009A7798">
        <w:rPr>
          <w:sz w:val="20"/>
          <w:szCs w:val="20"/>
        </w:rPr>
        <w:t xml:space="preserve">A análise revela que há </w:t>
      </w:r>
      <w:r w:rsidRPr="009A7798">
        <w:rPr>
          <w:sz w:val="20"/>
          <w:szCs w:val="20"/>
        </w:rPr>
        <w:t>necessidade de um modelo de cuidado adaptado às particularidades territoriais, sociais</w:t>
      </w:r>
      <w:r w:rsidR="009367AB" w:rsidRPr="009A7798">
        <w:rPr>
          <w:sz w:val="20"/>
          <w:szCs w:val="20"/>
        </w:rPr>
        <w:t xml:space="preserve"> e </w:t>
      </w:r>
      <w:r w:rsidRPr="009A7798">
        <w:rPr>
          <w:sz w:val="20"/>
          <w:szCs w:val="20"/>
        </w:rPr>
        <w:t>culturais</w:t>
      </w:r>
      <w:r w:rsidR="009367AB" w:rsidRPr="009A7798">
        <w:rPr>
          <w:sz w:val="20"/>
          <w:szCs w:val="20"/>
        </w:rPr>
        <w:t xml:space="preserve">, </w:t>
      </w:r>
      <w:r w:rsidR="001103F9" w:rsidRPr="009A7798">
        <w:rPr>
          <w:sz w:val="20"/>
          <w:szCs w:val="20"/>
        </w:rPr>
        <w:t>que reconheça</w:t>
      </w:r>
      <w:r w:rsidRPr="009A7798">
        <w:rPr>
          <w:sz w:val="20"/>
          <w:szCs w:val="20"/>
        </w:rPr>
        <w:t xml:space="preserve"> os saberes tradicionais, fortale</w:t>
      </w:r>
      <w:r w:rsidR="001103F9" w:rsidRPr="009A7798">
        <w:rPr>
          <w:sz w:val="20"/>
          <w:szCs w:val="20"/>
        </w:rPr>
        <w:t>ça</w:t>
      </w:r>
      <w:r w:rsidRPr="009A7798">
        <w:rPr>
          <w:sz w:val="20"/>
          <w:szCs w:val="20"/>
        </w:rPr>
        <w:t xml:space="preserve"> redes de proteção social e promo</w:t>
      </w:r>
      <w:r w:rsidR="001103F9" w:rsidRPr="009A7798">
        <w:rPr>
          <w:sz w:val="20"/>
          <w:szCs w:val="20"/>
        </w:rPr>
        <w:t xml:space="preserve">va </w:t>
      </w:r>
      <w:r w:rsidRPr="009A7798">
        <w:rPr>
          <w:sz w:val="20"/>
          <w:szCs w:val="20"/>
        </w:rPr>
        <w:t>o direito e a dignidade humana.</w:t>
      </w:r>
      <w:r w:rsidR="00E016E4" w:rsidRPr="009A7798">
        <w:rPr>
          <w:sz w:val="20"/>
          <w:szCs w:val="20"/>
        </w:rPr>
        <w:t xml:space="preserve"> </w:t>
      </w:r>
      <w:r w:rsidR="009367AB" w:rsidRPr="009A7798">
        <w:rPr>
          <w:sz w:val="20"/>
          <w:szCs w:val="20"/>
        </w:rPr>
        <w:t>Destaca-se</w:t>
      </w:r>
      <w:r w:rsidR="00E016E4" w:rsidRPr="009A7798">
        <w:rPr>
          <w:sz w:val="20"/>
          <w:szCs w:val="20"/>
        </w:rPr>
        <w:t xml:space="preserve"> também </w:t>
      </w:r>
      <w:r w:rsidR="009367AB" w:rsidRPr="009A7798">
        <w:rPr>
          <w:sz w:val="20"/>
          <w:szCs w:val="20"/>
        </w:rPr>
        <w:t>a</w:t>
      </w:r>
      <w:r w:rsidR="00E016E4" w:rsidRPr="009A7798">
        <w:rPr>
          <w:sz w:val="20"/>
          <w:szCs w:val="20"/>
        </w:rPr>
        <w:t xml:space="preserve"> neces</w:t>
      </w:r>
      <w:r w:rsidR="009367AB" w:rsidRPr="009A7798">
        <w:rPr>
          <w:sz w:val="20"/>
          <w:szCs w:val="20"/>
        </w:rPr>
        <w:t>sidade da</w:t>
      </w:r>
      <w:r w:rsidRPr="009A7798">
        <w:rPr>
          <w:sz w:val="20"/>
          <w:szCs w:val="20"/>
        </w:rPr>
        <w:t xml:space="preserve"> construção de políticas públicas intersetoriais que caminhem em direção </w:t>
      </w:r>
      <w:r w:rsidR="00E016E4" w:rsidRPr="009A7798">
        <w:rPr>
          <w:sz w:val="20"/>
          <w:szCs w:val="20"/>
        </w:rPr>
        <w:t>à</w:t>
      </w:r>
      <w:r w:rsidRPr="009A7798">
        <w:rPr>
          <w:sz w:val="20"/>
          <w:szCs w:val="20"/>
        </w:rPr>
        <w:t xml:space="preserve"> integralidade, universalidade e justiça social.</w:t>
      </w:r>
    </w:p>
    <w:p w14:paraId="44B62DDF" w14:textId="04224A5E" w:rsidR="004F776F" w:rsidRPr="0027594F" w:rsidRDefault="004F776F" w:rsidP="004F776F">
      <w:pPr>
        <w:spacing w:line="240" w:lineRule="auto"/>
        <w:ind w:left="2835"/>
        <w:jc w:val="both"/>
        <w:rPr>
          <w:sz w:val="20"/>
          <w:szCs w:val="20"/>
          <w:lang w:val="en-US"/>
        </w:rPr>
      </w:pPr>
      <w:r>
        <w:rPr>
          <w:b/>
          <w:sz w:val="20"/>
          <w:szCs w:val="20"/>
        </w:rPr>
        <w:t>Palavras-chave</w:t>
      </w:r>
      <w:r>
        <w:rPr>
          <w:sz w:val="20"/>
          <w:szCs w:val="20"/>
        </w:rPr>
        <w:t xml:space="preserve">: </w:t>
      </w:r>
      <w:r w:rsidR="002B6291">
        <w:rPr>
          <w:sz w:val="20"/>
          <w:szCs w:val="20"/>
        </w:rPr>
        <w:t>Cuidados Paliativos</w:t>
      </w:r>
      <w:r w:rsidR="00D54CA1">
        <w:rPr>
          <w:sz w:val="20"/>
          <w:szCs w:val="20"/>
        </w:rPr>
        <w:t>;</w:t>
      </w:r>
      <w:r w:rsidR="002B6291">
        <w:rPr>
          <w:sz w:val="20"/>
          <w:szCs w:val="20"/>
        </w:rPr>
        <w:t xml:space="preserve"> Assistência Social</w:t>
      </w:r>
      <w:r w:rsidR="00D54CA1">
        <w:rPr>
          <w:sz w:val="20"/>
          <w:szCs w:val="20"/>
        </w:rPr>
        <w:t>;</w:t>
      </w:r>
      <w:r>
        <w:rPr>
          <w:sz w:val="20"/>
          <w:szCs w:val="20"/>
        </w:rPr>
        <w:t xml:space="preserve"> </w:t>
      </w:r>
      <w:r w:rsidR="002B6291">
        <w:rPr>
          <w:sz w:val="20"/>
          <w:szCs w:val="20"/>
        </w:rPr>
        <w:t>Amazônia</w:t>
      </w:r>
      <w:r w:rsidRPr="0027594F">
        <w:rPr>
          <w:sz w:val="20"/>
          <w:szCs w:val="20"/>
          <w:lang w:val="en-US"/>
        </w:rPr>
        <w:t>.</w:t>
      </w:r>
    </w:p>
    <w:p w14:paraId="1C0A9649" w14:textId="77777777" w:rsidR="004F776F" w:rsidRPr="00324ED8" w:rsidRDefault="004F776F" w:rsidP="004F776F">
      <w:pPr>
        <w:spacing w:line="240" w:lineRule="auto"/>
        <w:ind w:left="2835"/>
        <w:jc w:val="both"/>
        <w:rPr>
          <w:sz w:val="20"/>
          <w:szCs w:val="20"/>
          <w:lang w:val="en-US"/>
        </w:rPr>
      </w:pPr>
    </w:p>
    <w:p w14:paraId="5D3432ED" w14:textId="77777777" w:rsidR="004F776F" w:rsidRPr="005E3576" w:rsidRDefault="004F776F" w:rsidP="004F776F">
      <w:pPr>
        <w:spacing w:line="240" w:lineRule="auto"/>
        <w:ind w:left="2835"/>
        <w:jc w:val="both"/>
        <w:rPr>
          <w:b/>
          <w:sz w:val="20"/>
          <w:szCs w:val="20"/>
          <w:lang w:val="en-US"/>
        </w:rPr>
      </w:pPr>
      <w:r w:rsidRPr="005E3576">
        <w:rPr>
          <w:b/>
          <w:sz w:val="20"/>
          <w:szCs w:val="20"/>
          <w:lang w:val="en-US"/>
        </w:rPr>
        <w:t>Abstract</w:t>
      </w:r>
    </w:p>
    <w:p w14:paraId="5AF55E54" w14:textId="77777777" w:rsidR="00D54CA1" w:rsidRDefault="00D54CA1" w:rsidP="004F776F">
      <w:pPr>
        <w:spacing w:line="240" w:lineRule="auto"/>
        <w:ind w:left="2835"/>
        <w:jc w:val="both"/>
        <w:rPr>
          <w:sz w:val="20"/>
          <w:szCs w:val="20"/>
          <w:lang w:val="en-US"/>
        </w:rPr>
      </w:pPr>
      <w:r w:rsidRPr="00D54CA1">
        <w:rPr>
          <w:sz w:val="20"/>
          <w:szCs w:val="20"/>
          <w:lang w:val="en-US"/>
        </w:rPr>
        <w:t>This article proposes a reflection on the challenges of Social Assistance Policy and its relationship with Health Policy regarding the effectiveness of Palliative Care, with a focus on the Amazonian context. Based on a literature review, it discusses the need for articulation between the Unified Social Assistance System (SUAS) and the Unified Health System (SUS). The conception of palliative care as a human right guides the issues addressed, going beyond the clinical dimension to include social, emotional, and spiritual aspects in support of integrated public policies aligned with local realities. The analysis reveals the need for a care model adapted to territorial, social, and cultural specificities, one that values traditional knowledge, strengthens social protection networks, and promotes human rights and dignity. The study also highlights the importance of constructing intersectoral public policies oriented toward comprehensiveness, universality, and social justice.</w:t>
      </w:r>
    </w:p>
    <w:p w14:paraId="32EFCA47" w14:textId="38C942C3" w:rsidR="004F776F" w:rsidRPr="00C82217" w:rsidRDefault="004F776F" w:rsidP="003B3520">
      <w:pPr>
        <w:spacing w:line="240" w:lineRule="auto"/>
        <w:ind w:left="2835"/>
        <w:jc w:val="both"/>
        <w:rPr>
          <w:sz w:val="24"/>
          <w:szCs w:val="24"/>
          <w:lang w:val="en-US"/>
        </w:rPr>
      </w:pPr>
      <w:r w:rsidRPr="008A3A17">
        <w:rPr>
          <w:b/>
          <w:sz w:val="20"/>
          <w:szCs w:val="20"/>
          <w:lang w:val="en-US"/>
        </w:rPr>
        <w:lastRenderedPageBreak/>
        <w:t>Keywords</w:t>
      </w:r>
      <w:r w:rsidRPr="008A3A17">
        <w:rPr>
          <w:sz w:val="20"/>
          <w:szCs w:val="20"/>
          <w:lang w:val="en-US"/>
        </w:rPr>
        <w:t xml:space="preserve">: </w:t>
      </w:r>
      <w:r w:rsidR="008A52BF">
        <w:rPr>
          <w:sz w:val="20"/>
          <w:szCs w:val="20"/>
          <w:lang w:val="en-US"/>
        </w:rPr>
        <w:t>Palliative Care</w:t>
      </w:r>
      <w:r>
        <w:rPr>
          <w:sz w:val="20"/>
          <w:szCs w:val="20"/>
          <w:lang w:val="en-US"/>
        </w:rPr>
        <w:t>;</w:t>
      </w:r>
      <w:r w:rsidRPr="00C82217">
        <w:rPr>
          <w:sz w:val="20"/>
          <w:szCs w:val="20"/>
          <w:lang w:val="en-US"/>
        </w:rPr>
        <w:t xml:space="preserve"> </w:t>
      </w:r>
      <w:r w:rsidR="008A52BF" w:rsidRPr="008A52BF">
        <w:rPr>
          <w:sz w:val="20"/>
          <w:szCs w:val="20"/>
        </w:rPr>
        <w:t xml:space="preserve">Social </w:t>
      </w:r>
      <w:proofErr w:type="spellStart"/>
      <w:r w:rsidR="008A52BF" w:rsidRPr="008A52BF">
        <w:rPr>
          <w:sz w:val="20"/>
          <w:szCs w:val="20"/>
        </w:rPr>
        <w:t>Assistance</w:t>
      </w:r>
      <w:proofErr w:type="spellEnd"/>
      <w:r w:rsidR="008A52BF">
        <w:rPr>
          <w:sz w:val="20"/>
          <w:szCs w:val="20"/>
        </w:rPr>
        <w:t>; Amazonia</w:t>
      </w:r>
      <w:r w:rsidRPr="00C82217">
        <w:rPr>
          <w:sz w:val="20"/>
          <w:szCs w:val="20"/>
          <w:lang w:val="en-US"/>
        </w:rPr>
        <w:t>.</w:t>
      </w:r>
    </w:p>
    <w:p w14:paraId="1518DE98" w14:textId="77777777" w:rsidR="001748D5" w:rsidRDefault="001748D5" w:rsidP="00F2735F">
      <w:pPr>
        <w:spacing w:line="360" w:lineRule="auto"/>
        <w:rPr>
          <w:b/>
          <w:sz w:val="24"/>
          <w:szCs w:val="24"/>
        </w:rPr>
      </w:pPr>
    </w:p>
    <w:p w14:paraId="27562D0F" w14:textId="3D843CAF" w:rsidR="004F776F" w:rsidRDefault="004F776F" w:rsidP="00F2735F">
      <w:pPr>
        <w:spacing w:line="360" w:lineRule="auto"/>
        <w:rPr>
          <w:b/>
          <w:sz w:val="24"/>
          <w:szCs w:val="24"/>
        </w:rPr>
      </w:pPr>
      <w:r>
        <w:rPr>
          <w:b/>
          <w:sz w:val="24"/>
          <w:szCs w:val="24"/>
        </w:rPr>
        <w:t>1</w:t>
      </w:r>
      <w:r>
        <w:rPr>
          <w:b/>
          <w:sz w:val="24"/>
          <w:szCs w:val="24"/>
        </w:rPr>
        <w:tab/>
        <w:t>INTRODUÇÃO</w:t>
      </w:r>
    </w:p>
    <w:p w14:paraId="300B50F2" w14:textId="77777777" w:rsidR="004F776F" w:rsidRDefault="004F776F" w:rsidP="00F2735F">
      <w:pPr>
        <w:spacing w:line="360" w:lineRule="auto"/>
        <w:jc w:val="both"/>
        <w:rPr>
          <w:sz w:val="24"/>
          <w:szCs w:val="24"/>
        </w:rPr>
      </w:pPr>
    </w:p>
    <w:p w14:paraId="3D2D2C1B" w14:textId="224F55C9" w:rsidR="007C2C5D" w:rsidRPr="007C2C5D" w:rsidRDefault="007C2C5D" w:rsidP="007C2C5D">
      <w:pPr>
        <w:spacing w:line="360" w:lineRule="auto"/>
        <w:ind w:firstLine="709"/>
        <w:jc w:val="both"/>
        <w:rPr>
          <w:sz w:val="24"/>
          <w:szCs w:val="24"/>
        </w:rPr>
      </w:pPr>
      <w:r w:rsidRPr="007C2C5D">
        <w:rPr>
          <w:sz w:val="24"/>
          <w:szCs w:val="24"/>
        </w:rPr>
        <w:t xml:space="preserve">O envelhecimento da população e o aumento de doenças crônicas como o câncer, insuficiência cardíaca, doenças respiratórias, doenças cerebrovasculares e neurodegenerativas têm </w:t>
      </w:r>
      <w:r w:rsidR="00BD5AAC">
        <w:rPr>
          <w:sz w:val="24"/>
          <w:szCs w:val="24"/>
        </w:rPr>
        <w:t xml:space="preserve">evidenciado </w:t>
      </w:r>
      <w:r w:rsidRPr="007C2C5D">
        <w:rPr>
          <w:sz w:val="24"/>
          <w:szCs w:val="24"/>
        </w:rPr>
        <w:t>a necessidade de pensar os Cuidados Paliativos como uma importante política de saúde</w:t>
      </w:r>
      <w:r w:rsidR="00315867">
        <w:rPr>
          <w:sz w:val="24"/>
          <w:szCs w:val="24"/>
        </w:rPr>
        <w:t>. P</w:t>
      </w:r>
      <w:r w:rsidR="00023A5C">
        <w:rPr>
          <w:sz w:val="24"/>
          <w:szCs w:val="24"/>
        </w:rPr>
        <w:t>ara isso,</w:t>
      </w:r>
      <w:r w:rsidRPr="007C2C5D">
        <w:rPr>
          <w:sz w:val="24"/>
          <w:szCs w:val="24"/>
        </w:rPr>
        <w:t xml:space="preserve"> é necessária uma articulação intersetorial com outras políticas públicas, partindo da ideia de integralidade do cuidado</w:t>
      </w:r>
      <w:r w:rsidR="00FD60D3">
        <w:rPr>
          <w:sz w:val="24"/>
          <w:szCs w:val="24"/>
        </w:rPr>
        <w:t xml:space="preserve">, sendo </w:t>
      </w:r>
      <w:r w:rsidR="00023A5C">
        <w:rPr>
          <w:sz w:val="24"/>
          <w:szCs w:val="24"/>
        </w:rPr>
        <w:t>fundamental</w:t>
      </w:r>
      <w:r w:rsidR="00023A5C" w:rsidRPr="007C2C5D">
        <w:rPr>
          <w:sz w:val="24"/>
          <w:szCs w:val="24"/>
        </w:rPr>
        <w:t xml:space="preserve"> </w:t>
      </w:r>
      <w:r w:rsidRPr="007C2C5D">
        <w:rPr>
          <w:sz w:val="24"/>
          <w:szCs w:val="24"/>
        </w:rPr>
        <w:t xml:space="preserve">o envolvimento do Estado para </w:t>
      </w:r>
      <w:r w:rsidR="00FD60D3">
        <w:rPr>
          <w:sz w:val="24"/>
          <w:szCs w:val="24"/>
        </w:rPr>
        <w:t>a garantia de</w:t>
      </w:r>
      <w:r w:rsidRPr="007C2C5D">
        <w:rPr>
          <w:sz w:val="24"/>
          <w:szCs w:val="24"/>
        </w:rPr>
        <w:t xml:space="preserve"> cuidados contínuos e integrais na perspectiva do direito e da dignidade humana</w:t>
      </w:r>
      <w:r w:rsidR="00882F28">
        <w:rPr>
          <w:sz w:val="24"/>
          <w:szCs w:val="24"/>
        </w:rPr>
        <w:t xml:space="preserve"> </w:t>
      </w:r>
      <w:r w:rsidRPr="007C2C5D">
        <w:rPr>
          <w:sz w:val="24"/>
          <w:szCs w:val="24"/>
        </w:rPr>
        <w:t>em condições de adoecimento.</w:t>
      </w:r>
    </w:p>
    <w:p w14:paraId="2706DCD1" w14:textId="755EE846" w:rsidR="007C2C5D" w:rsidRPr="007C2C5D" w:rsidRDefault="007C2C5D" w:rsidP="007C2C5D">
      <w:pPr>
        <w:spacing w:line="360" w:lineRule="auto"/>
        <w:ind w:firstLine="709"/>
        <w:jc w:val="both"/>
        <w:rPr>
          <w:sz w:val="24"/>
          <w:szCs w:val="24"/>
        </w:rPr>
      </w:pPr>
      <w:r w:rsidRPr="007C2C5D">
        <w:rPr>
          <w:sz w:val="24"/>
          <w:szCs w:val="24"/>
        </w:rPr>
        <w:t>Embora os cuidados paliativos sejam associados ao campo da saúde, sua efetividade vai depender de abordagem intersetorial, com articulação de diferentes políticas públicas, destacando-se neste artigo, a</w:t>
      </w:r>
      <w:r w:rsidR="00023A5C">
        <w:rPr>
          <w:sz w:val="24"/>
          <w:szCs w:val="24"/>
        </w:rPr>
        <w:t xml:space="preserve"> relação com a</w:t>
      </w:r>
      <w:r w:rsidRPr="007C2C5D">
        <w:rPr>
          <w:sz w:val="24"/>
          <w:szCs w:val="24"/>
        </w:rPr>
        <w:t xml:space="preserve"> Política de Assistência Social. A Lei n° 8.742/1993 dispõe sobre a Assistência Social, </w:t>
      </w:r>
      <w:r w:rsidR="00023A5C">
        <w:rPr>
          <w:sz w:val="24"/>
          <w:szCs w:val="24"/>
        </w:rPr>
        <w:t>estabelece</w:t>
      </w:r>
      <w:r w:rsidR="00334188">
        <w:rPr>
          <w:sz w:val="24"/>
          <w:szCs w:val="24"/>
        </w:rPr>
        <w:t xml:space="preserve">ndo </w:t>
      </w:r>
      <w:r w:rsidRPr="007C2C5D">
        <w:rPr>
          <w:sz w:val="24"/>
          <w:szCs w:val="24"/>
        </w:rPr>
        <w:t>como objetivos a proteção social (</w:t>
      </w:r>
      <w:r w:rsidR="00F03967">
        <w:rPr>
          <w:sz w:val="24"/>
          <w:szCs w:val="24"/>
        </w:rPr>
        <w:t>visando a</w:t>
      </w:r>
      <w:r w:rsidRPr="007C2C5D">
        <w:rPr>
          <w:sz w:val="24"/>
          <w:szCs w:val="24"/>
        </w:rPr>
        <w:t xml:space="preserve"> garantia da vida, redução de danos, prevenção da incidência de riscos), a vigilância socioassistencial (visando a análise territorial e a capacidade protetiva das famílias, a ocorrência de vulnerabilidades, ameaças, vitimizações e danos) e a defesa de direitos (garantindo o pleno acesso aos direitos das provisões socioassistenciais) para o enfrentamento das desigualdades.</w:t>
      </w:r>
    </w:p>
    <w:p w14:paraId="4D5203E9" w14:textId="54A1D64C" w:rsidR="007C2C5D" w:rsidRPr="007C2C5D" w:rsidRDefault="00A4136B" w:rsidP="007C2C5D">
      <w:pPr>
        <w:spacing w:line="360" w:lineRule="auto"/>
        <w:ind w:firstLine="709"/>
        <w:jc w:val="both"/>
        <w:rPr>
          <w:sz w:val="24"/>
          <w:szCs w:val="24"/>
        </w:rPr>
      </w:pPr>
      <w:r>
        <w:rPr>
          <w:sz w:val="24"/>
          <w:szCs w:val="24"/>
        </w:rPr>
        <w:t>No</w:t>
      </w:r>
      <w:r w:rsidR="007C2C5D" w:rsidRPr="007C2C5D">
        <w:rPr>
          <w:sz w:val="24"/>
          <w:szCs w:val="24"/>
        </w:rPr>
        <w:t xml:space="preserve"> entanto,</w:t>
      </w:r>
      <w:r>
        <w:rPr>
          <w:sz w:val="24"/>
          <w:szCs w:val="24"/>
        </w:rPr>
        <w:t xml:space="preserve"> o que se observa na atualidade</w:t>
      </w:r>
      <w:r w:rsidR="007C2C5D" w:rsidRPr="007C2C5D">
        <w:rPr>
          <w:sz w:val="24"/>
          <w:szCs w:val="24"/>
        </w:rPr>
        <w:t xml:space="preserve"> é uma articulação fragilizada entre o Sistema Único de Saúde (SUS) </w:t>
      </w:r>
      <w:r w:rsidR="00023A5C">
        <w:rPr>
          <w:sz w:val="24"/>
          <w:szCs w:val="24"/>
        </w:rPr>
        <w:t xml:space="preserve">e o </w:t>
      </w:r>
      <w:r w:rsidR="007C2C5D" w:rsidRPr="007C2C5D">
        <w:rPr>
          <w:sz w:val="24"/>
          <w:szCs w:val="24"/>
        </w:rPr>
        <w:t xml:space="preserve">Sistema Único de Assistência Social (SUAS). Apesar da Política Nacional de Assistência Social reconhecer o cuidado como parte da proteção social, ainda não se tem diretrizes, fluxos e ações voltadas à população em cuidados paliativos, sobretudo em territórios marcados pelo pouco envolvimento ou ausência do Estado, vulnerabilidades socioeconômicas e desproteção familiar, como é a realidade da região </w:t>
      </w:r>
      <w:r w:rsidR="00B35FCD">
        <w:rPr>
          <w:sz w:val="24"/>
          <w:szCs w:val="24"/>
        </w:rPr>
        <w:t>a</w:t>
      </w:r>
      <w:r w:rsidR="007C2C5D" w:rsidRPr="007C2C5D">
        <w:rPr>
          <w:sz w:val="24"/>
          <w:szCs w:val="24"/>
        </w:rPr>
        <w:t>mazônica.</w:t>
      </w:r>
    </w:p>
    <w:p w14:paraId="4348AD98" w14:textId="77777777" w:rsidR="00E73D4A" w:rsidRDefault="007C2C5D" w:rsidP="008A483B">
      <w:pPr>
        <w:spacing w:line="360" w:lineRule="auto"/>
        <w:ind w:firstLine="709"/>
        <w:jc w:val="both"/>
        <w:rPr>
          <w:sz w:val="24"/>
          <w:szCs w:val="24"/>
        </w:rPr>
      </w:pPr>
      <w:r w:rsidRPr="007C2C5D">
        <w:rPr>
          <w:sz w:val="24"/>
          <w:szCs w:val="24"/>
        </w:rPr>
        <w:lastRenderedPageBreak/>
        <w:t xml:space="preserve">Nesse sentido, este artigo tem como objetivo fazer uma reflexão sobre os desafios da Política de Assistência Social para a efetividade dos Cuidados Paliativos, trazendo aspectos da realidade Amazônica. Para </w:t>
      </w:r>
      <w:r w:rsidR="00B35FCD">
        <w:rPr>
          <w:sz w:val="24"/>
          <w:szCs w:val="24"/>
        </w:rPr>
        <w:t>a condução d</w:t>
      </w:r>
      <w:r w:rsidRPr="007C2C5D">
        <w:rPr>
          <w:sz w:val="24"/>
          <w:szCs w:val="24"/>
        </w:rPr>
        <w:t xml:space="preserve">esta reflexão, </w:t>
      </w:r>
      <w:r w:rsidR="00B35FCD">
        <w:rPr>
          <w:sz w:val="24"/>
          <w:szCs w:val="24"/>
        </w:rPr>
        <w:t xml:space="preserve">foi realizada </w:t>
      </w:r>
      <w:r w:rsidRPr="007C2C5D">
        <w:rPr>
          <w:sz w:val="24"/>
          <w:szCs w:val="24"/>
        </w:rPr>
        <w:t>revisão bibliográfica</w:t>
      </w:r>
      <w:r w:rsidR="00B35FCD">
        <w:rPr>
          <w:sz w:val="24"/>
          <w:szCs w:val="24"/>
        </w:rPr>
        <w:t>, que</w:t>
      </w:r>
      <w:r w:rsidRPr="007C2C5D">
        <w:rPr>
          <w:sz w:val="24"/>
          <w:szCs w:val="24"/>
        </w:rPr>
        <w:t xml:space="preserve"> buscou discutir a integração entre os cuidados paliativos e a assistência social, enfatizando a necessidade de articulação entre o SUAS e o SUS, especialmente na região Amazônica. </w:t>
      </w:r>
    </w:p>
    <w:p w14:paraId="5E6CCE25" w14:textId="0AC1AE4E" w:rsidR="00B35FCD" w:rsidRDefault="00B35FCD" w:rsidP="008A483B">
      <w:pPr>
        <w:spacing w:line="360" w:lineRule="auto"/>
        <w:ind w:firstLine="709"/>
        <w:jc w:val="both"/>
        <w:rPr>
          <w:sz w:val="24"/>
          <w:szCs w:val="24"/>
        </w:rPr>
      </w:pPr>
      <w:r>
        <w:rPr>
          <w:sz w:val="24"/>
          <w:szCs w:val="24"/>
        </w:rPr>
        <w:t xml:space="preserve">O texto está estruturado em </w:t>
      </w:r>
      <w:r w:rsidR="004A6370">
        <w:rPr>
          <w:sz w:val="24"/>
          <w:szCs w:val="24"/>
        </w:rPr>
        <w:t>três</w:t>
      </w:r>
      <w:r>
        <w:rPr>
          <w:sz w:val="24"/>
          <w:szCs w:val="24"/>
        </w:rPr>
        <w:t xml:space="preserve"> seções, além da introdução e da con</w:t>
      </w:r>
      <w:r w:rsidR="00AC4752">
        <w:rPr>
          <w:sz w:val="24"/>
          <w:szCs w:val="24"/>
        </w:rPr>
        <w:t>clusão</w:t>
      </w:r>
      <w:r>
        <w:rPr>
          <w:sz w:val="24"/>
          <w:szCs w:val="24"/>
        </w:rPr>
        <w:t xml:space="preserve">. Na primeira o intuito </w:t>
      </w:r>
      <w:r w:rsidR="004A6370">
        <w:rPr>
          <w:sz w:val="24"/>
          <w:szCs w:val="24"/>
        </w:rPr>
        <w:t>é</w:t>
      </w:r>
      <w:r w:rsidR="00183EC9">
        <w:rPr>
          <w:sz w:val="24"/>
          <w:szCs w:val="24"/>
        </w:rPr>
        <w:t xml:space="preserve"> compreender a discussão do conceito e da importância dos cuidados paliativos como direito humano, ou seja, para além das necessidades médicas. </w:t>
      </w:r>
      <w:r>
        <w:rPr>
          <w:sz w:val="24"/>
          <w:szCs w:val="24"/>
        </w:rPr>
        <w:t xml:space="preserve">Na segunda seção </w:t>
      </w:r>
      <w:r w:rsidR="008A34B9">
        <w:rPr>
          <w:sz w:val="24"/>
          <w:szCs w:val="24"/>
        </w:rPr>
        <w:t xml:space="preserve">o foco é perceber a necessidade da articulação </w:t>
      </w:r>
      <w:r w:rsidR="004A6370">
        <w:rPr>
          <w:sz w:val="24"/>
          <w:szCs w:val="24"/>
        </w:rPr>
        <w:t>entre saúde e assistência social para a efetividade da política</w:t>
      </w:r>
      <w:r w:rsidR="00CA0DB2">
        <w:rPr>
          <w:sz w:val="24"/>
          <w:szCs w:val="24"/>
        </w:rPr>
        <w:t xml:space="preserve"> </w:t>
      </w:r>
      <w:r w:rsidR="004A6370">
        <w:rPr>
          <w:sz w:val="24"/>
          <w:szCs w:val="24"/>
        </w:rPr>
        <w:t>de cuidados paliativos.</w:t>
      </w:r>
      <w:r w:rsidR="00CA0DB2">
        <w:rPr>
          <w:sz w:val="24"/>
          <w:szCs w:val="24"/>
        </w:rPr>
        <w:t xml:space="preserve"> Na terceira seção, </w:t>
      </w:r>
      <w:r w:rsidR="00DF405D">
        <w:rPr>
          <w:sz w:val="24"/>
          <w:szCs w:val="24"/>
        </w:rPr>
        <w:t xml:space="preserve">emerge o desafio de pensar as ações de cuidados paliativos na imensidão da região amazônica, considerando suas especificidades sociais, culturais e territoriais. </w:t>
      </w:r>
      <w:r w:rsidR="004A6370">
        <w:rPr>
          <w:sz w:val="24"/>
          <w:szCs w:val="24"/>
        </w:rPr>
        <w:t xml:space="preserve"> </w:t>
      </w:r>
    </w:p>
    <w:p w14:paraId="57E5CCB2" w14:textId="77777777" w:rsidR="004F776F" w:rsidRDefault="004F776F" w:rsidP="00F2735F">
      <w:pPr>
        <w:spacing w:line="360" w:lineRule="auto"/>
        <w:jc w:val="both"/>
        <w:rPr>
          <w:sz w:val="24"/>
          <w:szCs w:val="24"/>
        </w:rPr>
      </w:pPr>
    </w:p>
    <w:p w14:paraId="25EAA0EE" w14:textId="77777777" w:rsidR="004F776F" w:rsidRDefault="004F776F" w:rsidP="00F2735F">
      <w:pPr>
        <w:spacing w:line="360" w:lineRule="auto"/>
        <w:jc w:val="both"/>
        <w:rPr>
          <w:b/>
          <w:sz w:val="24"/>
          <w:szCs w:val="24"/>
        </w:rPr>
      </w:pPr>
      <w:r>
        <w:rPr>
          <w:b/>
          <w:sz w:val="24"/>
          <w:szCs w:val="24"/>
        </w:rPr>
        <w:t>2</w:t>
      </w:r>
      <w:r>
        <w:rPr>
          <w:b/>
          <w:sz w:val="24"/>
          <w:szCs w:val="24"/>
        </w:rPr>
        <w:tab/>
      </w:r>
      <w:r w:rsidR="007C2C5D" w:rsidRPr="007C2C5D">
        <w:rPr>
          <w:b/>
          <w:sz w:val="24"/>
          <w:szCs w:val="24"/>
        </w:rPr>
        <w:t>CUIDADOS PALIATIVOS E A DIMENSÃO DO CUIDADO COMO DIREITO HUMANO</w:t>
      </w:r>
    </w:p>
    <w:p w14:paraId="352CA340" w14:textId="77777777" w:rsidR="004F776F" w:rsidRDefault="004F776F" w:rsidP="00BD2862">
      <w:pPr>
        <w:spacing w:line="240" w:lineRule="auto"/>
        <w:jc w:val="both"/>
        <w:rPr>
          <w:sz w:val="24"/>
          <w:szCs w:val="24"/>
        </w:rPr>
      </w:pPr>
    </w:p>
    <w:p w14:paraId="0C7FB175" w14:textId="0B7B3465" w:rsidR="007C2C5D" w:rsidRPr="007C2C5D" w:rsidRDefault="007C2C5D" w:rsidP="007C2C5D">
      <w:pPr>
        <w:spacing w:line="360" w:lineRule="auto"/>
        <w:ind w:firstLine="720"/>
        <w:jc w:val="both"/>
        <w:rPr>
          <w:sz w:val="24"/>
          <w:szCs w:val="24"/>
        </w:rPr>
      </w:pPr>
      <w:r w:rsidRPr="007C2C5D">
        <w:rPr>
          <w:sz w:val="24"/>
          <w:szCs w:val="24"/>
        </w:rPr>
        <w:t>O cuidado como direito humano representa um avanço conceitual e político que fundamenta a construção de uma sociedade mais justa e igualitária. Ess</w:t>
      </w:r>
      <w:r w:rsidR="00322959">
        <w:rPr>
          <w:sz w:val="24"/>
          <w:szCs w:val="24"/>
        </w:rPr>
        <w:t>a perspectiva</w:t>
      </w:r>
      <w:r w:rsidRPr="007C2C5D">
        <w:rPr>
          <w:sz w:val="24"/>
          <w:szCs w:val="24"/>
        </w:rPr>
        <w:t xml:space="preserve"> </w:t>
      </w:r>
      <w:r w:rsidR="00322959">
        <w:rPr>
          <w:sz w:val="24"/>
          <w:szCs w:val="24"/>
        </w:rPr>
        <w:t>rompe</w:t>
      </w:r>
      <w:r w:rsidRPr="007C2C5D">
        <w:rPr>
          <w:sz w:val="24"/>
          <w:szCs w:val="24"/>
        </w:rPr>
        <w:t xml:space="preserve"> com </w:t>
      </w:r>
      <w:r w:rsidR="00322959">
        <w:rPr>
          <w:sz w:val="24"/>
          <w:szCs w:val="24"/>
        </w:rPr>
        <w:t>práticas</w:t>
      </w:r>
      <w:r w:rsidRPr="007C2C5D">
        <w:rPr>
          <w:sz w:val="24"/>
          <w:szCs w:val="24"/>
        </w:rPr>
        <w:t xml:space="preserve"> assistencialis</w:t>
      </w:r>
      <w:r w:rsidR="00322959">
        <w:rPr>
          <w:sz w:val="24"/>
          <w:szCs w:val="24"/>
        </w:rPr>
        <w:t>tas</w:t>
      </w:r>
      <w:r w:rsidRPr="007C2C5D">
        <w:rPr>
          <w:sz w:val="24"/>
          <w:szCs w:val="24"/>
        </w:rPr>
        <w:t xml:space="preserve"> e cari</w:t>
      </w:r>
      <w:r w:rsidR="00322959">
        <w:rPr>
          <w:sz w:val="24"/>
          <w:szCs w:val="24"/>
        </w:rPr>
        <w:t>tativas</w:t>
      </w:r>
      <w:r w:rsidRPr="007C2C5D">
        <w:rPr>
          <w:sz w:val="24"/>
          <w:szCs w:val="24"/>
        </w:rPr>
        <w:t>, reafirmando o cuidado como elemento importante</w:t>
      </w:r>
      <w:r w:rsidR="00322959">
        <w:rPr>
          <w:sz w:val="24"/>
          <w:szCs w:val="24"/>
        </w:rPr>
        <w:t xml:space="preserve"> </w:t>
      </w:r>
      <w:r w:rsidRPr="007C2C5D">
        <w:rPr>
          <w:sz w:val="24"/>
          <w:szCs w:val="24"/>
        </w:rPr>
        <w:t xml:space="preserve">da cidadania e da dignidade humana em todos os ciclos de vida, incluindo o processo de morrer. Nesse sentido, pensar os cuidados paliativos como </w:t>
      </w:r>
      <w:r w:rsidRPr="00322959">
        <w:rPr>
          <w:i/>
          <w:iCs/>
          <w:sz w:val="24"/>
          <w:szCs w:val="24"/>
        </w:rPr>
        <w:t>direito</w:t>
      </w:r>
      <w:r w:rsidRPr="007C2C5D">
        <w:rPr>
          <w:sz w:val="24"/>
          <w:szCs w:val="24"/>
        </w:rPr>
        <w:t xml:space="preserve"> </w:t>
      </w:r>
      <w:r w:rsidR="00322959">
        <w:rPr>
          <w:sz w:val="24"/>
          <w:szCs w:val="24"/>
        </w:rPr>
        <w:t xml:space="preserve">exige </w:t>
      </w:r>
      <w:r w:rsidRPr="007C2C5D">
        <w:rPr>
          <w:sz w:val="24"/>
          <w:szCs w:val="24"/>
        </w:rPr>
        <w:t xml:space="preserve">um olhar </w:t>
      </w:r>
      <w:r w:rsidR="00CD50F7">
        <w:rPr>
          <w:sz w:val="24"/>
          <w:szCs w:val="24"/>
        </w:rPr>
        <w:t>além d</w:t>
      </w:r>
      <w:r w:rsidRPr="007C2C5D">
        <w:rPr>
          <w:sz w:val="24"/>
          <w:szCs w:val="24"/>
        </w:rPr>
        <w:t xml:space="preserve">o clínico, </w:t>
      </w:r>
      <w:r w:rsidR="000865AA">
        <w:rPr>
          <w:sz w:val="24"/>
          <w:szCs w:val="24"/>
        </w:rPr>
        <w:t>considerando as dimensões</w:t>
      </w:r>
      <w:r w:rsidR="00322959">
        <w:rPr>
          <w:sz w:val="24"/>
          <w:szCs w:val="24"/>
        </w:rPr>
        <w:t xml:space="preserve"> </w:t>
      </w:r>
      <w:r w:rsidRPr="007C2C5D">
        <w:rPr>
          <w:sz w:val="24"/>
          <w:szCs w:val="24"/>
        </w:rPr>
        <w:t>emocionais, sociais e espirituais</w:t>
      </w:r>
      <w:r w:rsidR="00322959">
        <w:rPr>
          <w:sz w:val="24"/>
          <w:szCs w:val="24"/>
        </w:rPr>
        <w:t xml:space="preserve"> </w:t>
      </w:r>
      <w:r w:rsidR="00322959" w:rsidRPr="007C2C5D">
        <w:rPr>
          <w:sz w:val="24"/>
          <w:szCs w:val="24"/>
        </w:rPr>
        <w:t>que</w:t>
      </w:r>
      <w:r w:rsidR="00322959">
        <w:rPr>
          <w:sz w:val="24"/>
          <w:szCs w:val="24"/>
        </w:rPr>
        <w:t xml:space="preserve"> </w:t>
      </w:r>
      <w:r w:rsidR="00322959" w:rsidRPr="007C2C5D">
        <w:rPr>
          <w:sz w:val="24"/>
          <w:szCs w:val="24"/>
        </w:rPr>
        <w:t>ultrapassa</w:t>
      </w:r>
      <w:r w:rsidR="00322959">
        <w:rPr>
          <w:sz w:val="24"/>
          <w:szCs w:val="24"/>
        </w:rPr>
        <w:t>m</w:t>
      </w:r>
      <w:r w:rsidR="00322959" w:rsidRPr="007C2C5D">
        <w:rPr>
          <w:sz w:val="24"/>
          <w:szCs w:val="24"/>
        </w:rPr>
        <w:t xml:space="preserve"> a </w:t>
      </w:r>
      <w:r w:rsidR="000865AA">
        <w:rPr>
          <w:sz w:val="24"/>
          <w:szCs w:val="24"/>
        </w:rPr>
        <w:t xml:space="preserve">complexidade da </w:t>
      </w:r>
      <w:r w:rsidR="00322959" w:rsidRPr="007C2C5D">
        <w:rPr>
          <w:sz w:val="24"/>
          <w:szCs w:val="24"/>
        </w:rPr>
        <w:t>vivência humana</w:t>
      </w:r>
      <w:r w:rsidR="00322959">
        <w:rPr>
          <w:sz w:val="24"/>
          <w:szCs w:val="24"/>
        </w:rPr>
        <w:t>.</w:t>
      </w:r>
    </w:p>
    <w:p w14:paraId="3DA43875" w14:textId="77777777" w:rsidR="00C67EF7" w:rsidRDefault="007C2C5D" w:rsidP="00632EB4">
      <w:pPr>
        <w:spacing w:line="360" w:lineRule="auto"/>
        <w:ind w:firstLine="720"/>
        <w:jc w:val="both"/>
        <w:rPr>
          <w:sz w:val="24"/>
          <w:szCs w:val="24"/>
        </w:rPr>
      </w:pPr>
      <w:r w:rsidRPr="007C2C5D">
        <w:rPr>
          <w:sz w:val="24"/>
          <w:szCs w:val="24"/>
        </w:rPr>
        <w:t xml:space="preserve">Os cuidados paliativos como forma de cuidado em saúde emergem a partir do movimento </w:t>
      </w:r>
      <w:proofErr w:type="spellStart"/>
      <w:r w:rsidRPr="00BD2862">
        <w:rPr>
          <w:i/>
          <w:iCs/>
          <w:sz w:val="24"/>
          <w:szCs w:val="24"/>
        </w:rPr>
        <w:t>hospice</w:t>
      </w:r>
      <w:proofErr w:type="spellEnd"/>
      <w:r w:rsidRPr="007C2C5D">
        <w:rPr>
          <w:sz w:val="24"/>
          <w:szCs w:val="24"/>
        </w:rPr>
        <w:t xml:space="preserve">, no século XX, tendo como referência a assistente social, enfermeira e médica </w:t>
      </w:r>
      <w:proofErr w:type="spellStart"/>
      <w:r w:rsidRPr="007C2C5D">
        <w:rPr>
          <w:sz w:val="24"/>
          <w:szCs w:val="24"/>
        </w:rPr>
        <w:t>Cicely</w:t>
      </w:r>
      <w:proofErr w:type="spellEnd"/>
      <w:r w:rsidRPr="007C2C5D">
        <w:rPr>
          <w:sz w:val="24"/>
          <w:szCs w:val="24"/>
        </w:rPr>
        <w:t xml:space="preserve"> Saunders. </w:t>
      </w:r>
      <w:r w:rsidR="0032126E">
        <w:rPr>
          <w:sz w:val="24"/>
          <w:szCs w:val="24"/>
        </w:rPr>
        <w:t>Ela d</w:t>
      </w:r>
      <w:r w:rsidRPr="007C2C5D">
        <w:rPr>
          <w:sz w:val="24"/>
          <w:szCs w:val="24"/>
        </w:rPr>
        <w:t xml:space="preserve">efendia a perspectiva de que pacientes com doenças terminais, precisavam de cuidado humanizado e especializado que iriam </w:t>
      </w:r>
      <w:r w:rsidRPr="007C2C5D">
        <w:rPr>
          <w:sz w:val="24"/>
          <w:szCs w:val="24"/>
        </w:rPr>
        <w:lastRenderedPageBreak/>
        <w:t>além do alívio da dor física, mas também a necessidade de atenção</w:t>
      </w:r>
      <w:r w:rsidR="00632EB4">
        <w:rPr>
          <w:sz w:val="24"/>
          <w:szCs w:val="24"/>
        </w:rPr>
        <w:t xml:space="preserve"> ao</w:t>
      </w:r>
      <w:r w:rsidR="00BD2862">
        <w:rPr>
          <w:sz w:val="24"/>
          <w:szCs w:val="24"/>
        </w:rPr>
        <w:t xml:space="preserve"> social, </w:t>
      </w:r>
      <w:r w:rsidRPr="007C2C5D">
        <w:rPr>
          <w:sz w:val="24"/>
          <w:szCs w:val="24"/>
        </w:rPr>
        <w:t xml:space="preserve">emocional e espiritual. Essas dimensões é o que Saunders denominou de Dor Total. </w:t>
      </w:r>
      <w:r w:rsidR="0032126E">
        <w:rPr>
          <w:sz w:val="24"/>
          <w:szCs w:val="24"/>
        </w:rPr>
        <w:t>(</w:t>
      </w:r>
      <w:r w:rsidR="00806CC3">
        <w:rPr>
          <w:sz w:val="24"/>
          <w:szCs w:val="24"/>
        </w:rPr>
        <w:t>Paiva et al.</w:t>
      </w:r>
      <w:r w:rsidR="0032126E">
        <w:rPr>
          <w:sz w:val="24"/>
          <w:szCs w:val="24"/>
        </w:rPr>
        <w:t xml:space="preserve">, </w:t>
      </w:r>
      <w:r w:rsidR="00806CC3">
        <w:rPr>
          <w:sz w:val="24"/>
          <w:szCs w:val="24"/>
        </w:rPr>
        <w:t>2022</w:t>
      </w:r>
      <w:r w:rsidR="0032126E">
        <w:rPr>
          <w:sz w:val="24"/>
          <w:szCs w:val="24"/>
        </w:rPr>
        <w:t>)</w:t>
      </w:r>
      <w:r w:rsidR="00E10551">
        <w:rPr>
          <w:sz w:val="24"/>
          <w:szCs w:val="24"/>
        </w:rPr>
        <w:t>.</w:t>
      </w:r>
      <w:r w:rsidR="00C67EF7">
        <w:rPr>
          <w:sz w:val="24"/>
          <w:szCs w:val="24"/>
        </w:rPr>
        <w:t xml:space="preserve"> </w:t>
      </w:r>
    </w:p>
    <w:p w14:paraId="1F8C219B" w14:textId="1263226A" w:rsidR="007C2C5D" w:rsidRPr="007C2C5D" w:rsidRDefault="007C2C5D" w:rsidP="00632EB4">
      <w:pPr>
        <w:spacing w:line="360" w:lineRule="auto"/>
        <w:ind w:firstLine="720"/>
        <w:jc w:val="both"/>
        <w:rPr>
          <w:sz w:val="24"/>
          <w:szCs w:val="24"/>
        </w:rPr>
      </w:pPr>
      <w:r w:rsidRPr="007C2C5D">
        <w:rPr>
          <w:sz w:val="24"/>
          <w:szCs w:val="24"/>
        </w:rPr>
        <w:t>O conceito de cuidados paliativos ampliou-se rapidamente, sendo integrado como como forma de cuidado nas práticas médicas em</w:t>
      </w:r>
      <w:r w:rsidR="005E7E9C">
        <w:rPr>
          <w:sz w:val="24"/>
          <w:szCs w:val="24"/>
        </w:rPr>
        <w:t xml:space="preserve"> diversos países</w:t>
      </w:r>
      <w:r w:rsidR="005A4A86">
        <w:rPr>
          <w:sz w:val="24"/>
          <w:szCs w:val="24"/>
        </w:rPr>
        <w:t>. Reconhecido</w:t>
      </w:r>
      <w:r w:rsidRPr="007C2C5D">
        <w:rPr>
          <w:sz w:val="24"/>
          <w:szCs w:val="24"/>
        </w:rPr>
        <w:t xml:space="preserve"> </w:t>
      </w:r>
      <w:r w:rsidR="005A4A86" w:rsidRPr="007C2C5D">
        <w:rPr>
          <w:sz w:val="24"/>
          <w:szCs w:val="24"/>
        </w:rPr>
        <w:t>pela Organização Mundial de Saúde (OMS)</w:t>
      </w:r>
      <w:r w:rsidR="005A4A86">
        <w:rPr>
          <w:sz w:val="24"/>
          <w:szCs w:val="24"/>
        </w:rPr>
        <w:t xml:space="preserve"> em </w:t>
      </w:r>
      <w:r w:rsidRPr="007C2C5D">
        <w:rPr>
          <w:sz w:val="24"/>
          <w:szCs w:val="24"/>
        </w:rPr>
        <w:t xml:space="preserve">1990, </w:t>
      </w:r>
      <w:r w:rsidR="005E7E9C">
        <w:rPr>
          <w:sz w:val="24"/>
          <w:szCs w:val="24"/>
        </w:rPr>
        <w:t>os cuidados paliativos ganharam</w:t>
      </w:r>
      <w:r w:rsidR="005A4A86">
        <w:rPr>
          <w:sz w:val="24"/>
          <w:szCs w:val="24"/>
        </w:rPr>
        <w:t xml:space="preserve"> destaque</w:t>
      </w:r>
      <w:r w:rsidRPr="007C2C5D">
        <w:rPr>
          <w:sz w:val="24"/>
          <w:szCs w:val="24"/>
        </w:rPr>
        <w:t xml:space="preserve"> </w:t>
      </w:r>
      <w:r w:rsidR="005A4A86">
        <w:rPr>
          <w:sz w:val="24"/>
          <w:szCs w:val="24"/>
        </w:rPr>
        <w:t>para</w:t>
      </w:r>
      <w:r w:rsidRPr="007C2C5D">
        <w:rPr>
          <w:sz w:val="24"/>
          <w:szCs w:val="24"/>
        </w:rPr>
        <w:t xml:space="preserve"> desenvolv</w:t>
      </w:r>
      <w:r w:rsidR="005A4A86">
        <w:rPr>
          <w:sz w:val="24"/>
          <w:szCs w:val="24"/>
        </w:rPr>
        <w:t>imento de</w:t>
      </w:r>
      <w:r w:rsidRPr="007C2C5D">
        <w:rPr>
          <w:sz w:val="24"/>
          <w:szCs w:val="24"/>
        </w:rPr>
        <w:t xml:space="preserve"> diretrizes e políticas </w:t>
      </w:r>
      <w:r w:rsidR="005A4A86">
        <w:rPr>
          <w:sz w:val="24"/>
          <w:szCs w:val="24"/>
        </w:rPr>
        <w:t>para sua institucionalização n</w:t>
      </w:r>
      <w:r w:rsidRPr="007C2C5D">
        <w:rPr>
          <w:sz w:val="24"/>
          <w:szCs w:val="24"/>
        </w:rPr>
        <w:t>o</w:t>
      </w:r>
      <w:r w:rsidR="00202D72">
        <w:rPr>
          <w:sz w:val="24"/>
          <w:szCs w:val="24"/>
        </w:rPr>
        <w:t>s</w:t>
      </w:r>
      <w:r w:rsidRPr="007C2C5D">
        <w:rPr>
          <w:sz w:val="24"/>
          <w:szCs w:val="24"/>
        </w:rPr>
        <w:t xml:space="preserve"> sistema</w:t>
      </w:r>
      <w:r w:rsidR="00202D72">
        <w:rPr>
          <w:sz w:val="24"/>
          <w:szCs w:val="24"/>
        </w:rPr>
        <w:t>s</w:t>
      </w:r>
      <w:r w:rsidRPr="007C2C5D">
        <w:rPr>
          <w:sz w:val="24"/>
          <w:szCs w:val="24"/>
        </w:rPr>
        <w:t xml:space="preserve"> de saúde </w:t>
      </w:r>
      <w:r w:rsidR="00202D72">
        <w:rPr>
          <w:sz w:val="24"/>
          <w:szCs w:val="24"/>
        </w:rPr>
        <w:t>do mundo</w:t>
      </w:r>
      <w:r w:rsidRPr="007C2C5D">
        <w:rPr>
          <w:sz w:val="24"/>
          <w:szCs w:val="24"/>
        </w:rPr>
        <w:t xml:space="preserve">. </w:t>
      </w:r>
      <w:r w:rsidR="005E7E9C">
        <w:rPr>
          <w:sz w:val="24"/>
          <w:szCs w:val="24"/>
        </w:rPr>
        <w:t>As revisões e</w:t>
      </w:r>
      <w:r w:rsidRPr="007C2C5D">
        <w:rPr>
          <w:sz w:val="24"/>
          <w:szCs w:val="24"/>
        </w:rPr>
        <w:t xml:space="preserve">m 2002 e 2018 </w:t>
      </w:r>
      <w:r w:rsidR="005E7E9C">
        <w:rPr>
          <w:sz w:val="24"/>
          <w:szCs w:val="24"/>
        </w:rPr>
        <w:t>ampliaram a definição do conceito</w:t>
      </w:r>
      <w:r w:rsidRPr="007C2C5D">
        <w:rPr>
          <w:sz w:val="24"/>
          <w:szCs w:val="24"/>
        </w:rPr>
        <w:t>, destacando que os cuidados paliativos podem ser oferecidos desde o diagnóstico de uma doença grave ou crônica, proporcionando alívio contínuo ao longo da progressão da doença</w:t>
      </w:r>
      <w:r w:rsidRPr="00F11427">
        <w:rPr>
          <w:sz w:val="24"/>
          <w:szCs w:val="24"/>
        </w:rPr>
        <w:t>. Conforme aponta Coelho et al. (2023),</w:t>
      </w:r>
      <w:r w:rsidR="00A66EC4">
        <w:rPr>
          <w:sz w:val="24"/>
          <w:szCs w:val="24"/>
        </w:rPr>
        <w:t xml:space="preserve"> os cuidados paliativos são</w:t>
      </w:r>
      <w:r w:rsidRPr="00F11427">
        <w:rPr>
          <w:sz w:val="24"/>
          <w:szCs w:val="24"/>
        </w:rPr>
        <w:t xml:space="preserve"> </w:t>
      </w:r>
      <w:r w:rsidR="00632EB4">
        <w:rPr>
          <w:sz w:val="24"/>
          <w:szCs w:val="24"/>
        </w:rPr>
        <w:t>“</w:t>
      </w:r>
      <w:r w:rsidRPr="00632EB4">
        <w:rPr>
          <w:sz w:val="24"/>
          <w:szCs w:val="24"/>
        </w:rPr>
        <w:t>[...] uma abordagem que melhora a qualidade de vida de pacientes (adultos e crianças) e famílias que enfrentam problemas associados a doenças que ameaçam a vida</w:t>
      </w:r>
      <w:r w:rsidR="00632EB4">
        <w:rPr>
          <w:sz w:val="24"/>
          <w:szCs w:val="24"/>
        </w:rPr>
        <w:t>”</w:t>
      </w:r>
      <w:r w:rsidR="00F11427" w:rsidRPr="00632EB4" w:rsidDel="00F11427">
        <w:rPr>
          <w:sz w:val="24"/>
          <w:szCs w:val="24"/>
        </w:rPr>
        <w:t xml:space="preserve"> </w:t>
      </w:r>
      <w:r w:rsidR="00F11427" w:rsidRPr="00632EB4">
        <w:rPr>
          <w:sz w:val="24"/>
          <w:szCs w:val="24"/>
        </w:rPr>
        <w:t>(</w:t>
      </w:r>
      <w:r w:rsidRPr="00632EB4">
        <w:rPr>
          <w:sz w:val="24"/>
          <w:szCs w:val="24"/>
        </w:rPr>
        <w:t>p. 12)</w:t>
      </w:r>
      <w:r w:rsidR="00B4519F">
        <w:rPr>
          <w:sz w:val="24"/>
          <w:szCs w:val="24"/>
        </w:rPr>
        <w:t>.</w:t>
      </w:r>
    </w:p>
    <w:p w14:paraId="5DF1F5CC" w14:textId="3A25984E" w:rsidR="007C2C5D" w:rsidRPr="007C2C5D" w:rsidRDefault="007C2C5D" w:rsidP="00415249">
      <w:pPr>
        <w:spacing w:line="360" w:lineRule="auto"/>
        <w:ind w:firstLine="720"/>
        <w:jc w:val="both"/>
        <w:rPr>
          <w:sz w:val="24"/>
          <w:szCs w:val="24"/>
        </w:rPr>
      </w:pPr>
      <w:r w:rsidRPr="007C2C5D">
        <w:rPr>
          <w:sz w:val="24"/>
          <w:szCs w:val="24"/>
        </w:rPr>
        <w:t>O envelhecimento da população e o aumento de doenças crônicas tem evidenciado a importância e necessidade dos cuidados paliativos nos sistemas de saúde do mundo. Segundo o Lacerda e Barbosa (2023), estima-se que mais de 56 milhões de pessoas ao redor do mundo têm necessidade de cuidados paliativos, sendo que mais de 25 milhões encontram-se próximos da fase final de vida</w:t>
      </w:r>
      <w:r w:rsidR="00A00471">
        <w:rPr>
          <w:sz w:val="24"/>
          <w:szCs w:val="24"/>
        </w:rPr>
        <w:t xml:space="preserve">, </w:t>
      </w:r>
      <w:r w:rsidR="00856AAA">
        <w:rPr>
          <w:sz w:val="24"/>
          <w:szCs w:val="24"/>
        </w:rPr>
        <w:t xml:space="preserve">em </w:t>
      </w:r>
      <w:r w:rsidR="00856AAA" w:rsidRPr="007C2C5D">
        <w:rPr>
          <w:sz w:val="24"/>
          <w:szCs w:val="24"/>
        </w:rPr>
        <w:t>maioria pacientes</w:t>
      </w:r>
      <w:r w:rsidRPr="007C2C5D">
        <w:rPr>
          <w:sz w:val="24"/>
          <w:szCs w:val="24"/>
        </w:rPr>
        <w:t xml:space="preserve"> acima dos 50 anos e </w:t>
      </w:r>
      <w:r w:rsidR="00856AAA">
        <w:rPr>
          <w:sz w:val="24"/>
          <w:szCs w:val="24"/>
        </w:rPr>
        <w:t xml:space="preserve">residentes </w:t>
      </w:r>
      <w:r w:rsidRPr="007C2C5D">
        <w:rPr>
          <w:sz w:val="24"/>
          <w:szCs w:val="24"/>
        </w:rPr>
        <w:t>em países de média</w:t>
      </w:r>
      <w:r w:rsidR="00DE2514">
        <w:rPr>
          <w:sz w:val="24"/>
          <w:szCs w:val="24"/>
        </w:rPr>
        <w:t xml:space="preserve"> e </w:t>
      </w:r>
      <w:r w:rsidRPr="007C2C5D">
        <w:rPr>
          <w:sz w:val="24"/>
          <w:szCs w:val="24"/>
        </w:rPr>
        <w:t>baixa</w:t>
      </w:r>
      <w:r w:rsidR="00740619">
        <w:rPr>
          <w:sz w:val="24"/>
          <w:szCs w:val="24"/>
        </w:rPr>
        <w:t xml:space="preserve"> renda</w:t>
      </w:r>
      <w:r w:rsidRPr="007C2C5D">
        <w:rPr>
          <w:sz w:val="24"/>
          <w:szCs w:val="24"/>
        </w:rPr>
        <w:t>. (p. 25)</w:t>
      </w:r>
    </w:p>
    <w:p w14:paraId="266F7FAF" w14:textId="0340D529" w:rsidR="007C2C5D" w:rsidRPr="007C2C5D" w:rsidRDefault="007C2C5D" w:rsidP="00415249">
      <w:pPr>
        <w:spacing w:line="360" w:lineRule="auto"/>
        <w:ind w:firstLine="720"/>
        <w:jc w:val="both"/>
        <w:rPr>
          <w:sz w:val="24"/>
          <w:szCs w:val="24"/>
        </w:rPr>
      </w:pPr>
      <w:r w:rsidRPr="007C2C5D">
        <w:rPr>
          <w:sz w:val="24"/>
          <w:szCs w:val="24"/>
        </w:rPr>
        <w:t xml:space="preserve">Destaca-se que o cenário econômico do país é importante para considerar os investimentos na saúde pública e em cuidados paliativos. Na América Latina, apenas Chile, Panamá e Uruguai se classificam como regiões de alta renda, enquanto os demais países apresentam de 20% a 48% da população dentro da faixa de pobreza. Nesse contexto, os cuidados paliativos se desenvolveram inicialmente com uma relação </w:t>
      </w:r>
      <w:r w:rsidR="008C73E4">
        <w:rPr>
          <w:sz w:val="24"/>
          <w:szCs w:val="24"/>
        </w:rPr>
        <w:t>de</w:t>
      </w:r>
      <w:r w:rsidRPr="007C2C5D">
        <w:rPr>
          <w:sz w:val="24"/>
          <w:szCs w:val="24"/>
        </w:rPr>
        <w:t xml:space="preserve"> controle de sintoma álgico</w:t>
      </w:r>
      <w:r w:rsidR="008C73E4">
        <w:rPr>
          <w:sz w:val="24"/>
          <w:szCs w:val="24"/>
        </w:rPr>
        <w:t xml:space="preserve"> e foi n</w:t>
      </w:r>
      <w:r w:rsidRPr="007C2C5D">
        <w:rPr>
          <w:sz w:val="24"/>
          <w:szCs w:val="24"/>
        </w:rPr>
        <w:t xml:space="preserve">a década de </w:t>
      </w:r>
      <w:r w:rsidR="00DE2514">
        <w:rPr>
          <w:sz w:val="24"/>
          <w:szCs w:val="24"/>
        </w:rPr>
        <w:t>19</w:t>
      </w:r>
      <w:r w:rsidRPr="007C2C5D">
        <w:rPr>
          <w:sz w:val="24"/>
          <w:szCs w:val="24"/>
        </w:rPr>
        <w:t xml:space="preserve">80 </w:t>
      </w:r>
      <w:r w:rsidR="008C73E4">
        <w:rPr>
          <w:sz w:val="24"/>
          <w:szCs w:val="24"/>
        </w:rPr>
        <w:t>que</w:t>
      </w:r>
      <w:r w:rsidRPr="007C2C5D">
        <w:rPr>
          <w:sz w:val="24"/>
          <w:szCs w:val="24"/>
        </w:rPr>
        <w:t xml:space="preserve"> </w:t>
      </w:r>
      <w:r w:rsidR="008C73E4">
        <w:rPr>
          <w:sz w:val="24"/>
          <w:szCs w:val="24"/>
        </w:rPr>
        <w:t xml:space="preserve">ocorreu </w:t>
      </w:r>
      <w:r w:rsidR="00164545">
        <w:rPr>
          <w:sz w:val="24"/>
          <w:szCs w:val="24"/>
        </w:rPr>
        <w:t>o início</w:t>
      </w:r>
      <w:r w:rsidRPr="007C2C5D">
        <w:rPr>
          <w:sz w:val="24"/>
          <w:szCs w:val="24"/>
        </w:rPr>
        <w:t xml:space="preserve"> </w:t>
      </w:r>
      <w:r w:rsidR="00164545">
        <w:rPr>
          <w:sz w:val="24"/>
          <w:szCs w:val="24"/>
        </w:rPr>
        <w:t xml:space="preserve">da oferta </w:t>
      </w:r>
      <w:r w:rsidRPr="007C2C5D">
        <w:rPr>
          <w:sz w:val="24"/>
          <w:szCs w:val="24"/>
        </w:rPr>
        <w:t xml:space="preserve">de serviços de tratamento de dor e </w:t>
      </w:r>
      <w:r w:rsidR="008C73E4">
        <w:rPr>
          <w:sz w:val="24"/>
          <w:szCs w:val="24"/>
        </w:rPr>
        <w:t>de cuidados paliativo</w:t>
      </w:r>
      <w:r w:rsidR="008C73E4" w:rsidRPr="007C2C5D">
        <w:rPr>
          <w:sz w:val="24"/>
          <w:szCs w:val="24"/>
        </w:rPr>
        <w:t xml:space="preserve"> </w:t>
      </w:r>
      <w:r w:rsidRPr="007C2C5D">
        <w:rPr>
          <w:sz w:val="24"/>
          <w:szCs w:val="24"/>
        </w:rPr>
        <w:t>em países como Brasil e Colômbia, multiplicando o número de serviços. (Lacerda e Barbosa, 2023, p. 28).</w:t>
      </w:r>
    </w:p>
    <w:p w14:paraId="2F145856" w14:textId="5E5C259E" w:rsidR="007C2C5D" w:rsidRPr="00B4519F" w:rsidRDefault="007C2C5D" w:rsidP="00D95921">
      <w:pPr>
        <w:spacing w:line="360" w:lineRule="auto"/>
        <w:ind w:firstLine="720"/>
        <w:jc w:val="both"/>
        <w:rPr>
          <w:sz w:val="24"/>
          <w:szCs w:val="24"/>
        </w:rPr>
      </w:pPr>
      <w:r w:rsidRPr="007C2C5D">
        <w:rPr>
          <w:sz w:val="24"/>
          <w:szCs w:val="24"/>
        </w:rPr>
        <w:lastRenderedPageBreak/>
        <w:t xml:space="preserve">Nesse sentido, </w:t>
      </w:r>
      <w:r w:rsidR="008A793D">
        <w:rPr>
          <w:sz w:val="24"/>
          <w:szCs w:val="24"/>
        </w:rPr>
        <w:t xml:space="preserve">observa-se </w:t>
      </w:r>
      <w:r w:rsidR="00164545">
        <w:rPr>
          <w:sz w:val="24"/>
          <w:szCs w:val="24"/>
        </w:rPr>
        <w:t xml:space="preserve">que </w:t>
      </w:r>
      <w:r w:rsidRPr="007C2C5D">
        <w:rPr>
          <w:sz w:val="24"/>
          <w:szCs w:val="24"/>
        </w:rPr>
        <w:t xml:space="preserve">a consolidação dos cuidados paliativos ideais nos países requer </w:t>
      </w:r>
      <w:r w:rsidRPr="00D95921">
        <w:rPr>
          <w:sz w:val="24"/>
          <w:szCs w:val="24"/>
        </w:rPr>
        <w:t>um ambiente político de apoio, comunidades empoderadas, pesquisa em cuidados paliativos, acesso a medicamentos essenciais para cuidados paliativos, sistemas sólidos de educação e treinamento para trabalhadores e profissionais de cuidados paliativos e atenção à qualidade dos serviços de cuidados paliativos. (OMS, 2021)</w:t>
      </w:r>
    </w:p>
    <w:p w14:paraId="3A8D9C95" w14:textId="0E5D1C7C" w:rsidR="007C2C5D" w:rsidRPr="007C2C5D" w:rsidRDefault="007C2C5D" w:rsidP="00E03246">
      <w:pPr>
        <w:spacing w:line="360" w:lineRule="auto"/>
        <w:ind w:firstLine="720"/>
        <w:jc w:val="both"/>
        <w:rPr>
          <w:sz w:val="24"/>
          <w:szCs w:val="24"/>
        </w:rPr>
      </w:pPr>
      <w:r w:rsidRPr="007C2C5D">
        <w:rPr>
          <w:sz w:val="24"/>
          <w:szCs w:val="24"/>
        </w:rPr>
        <w:t>Segundo o mapeamento da</w:t>
      </w:r>
      <w:r w:rsidR="00D95921">
        <w:rPr>
          <w:sz w:val="24"/>
          <w:szCs w:val="24"/>
        </w:rPr>
        <w:t xml:space="preserve"> Academia Nacional de Cuidados Paliativos -</w:t>
      </w:r>
      <w:r w:rsidRPr="007C2C5D">
        <w:rPr>
          <w:sz w:val="24"/>
          <w:szCs w:val="24"/>
        </w:rPr>
        <w:t xml:space="preserve"> ANCP (2023), o Brasil ainda enfrenta desigualdade no acesso aos cuidados paliativos, tendo uma cobertura restrita, maior parte dos serviços concentrados na região Sudeste do país e a ausência de integração entre os sistemas de saúde e assistência social, o que resulta em cenário de violação de direitos e cidadania de pessoas adoecidas e suas famílias, que vivenciam a terminalidade em condições precárias e de sofrimento.</w:t>
      </w:r>
    </w:p>
    <w:p w14:paraId="65BCC297" w14:textId="4FFCBF51" w:rsidR="007C2C5D" w:rsidRPr="007C2C5D" w:rsidRDefault="00F44A5A" w:rsidP="00E03246">
      <w:pPr>
        <w:spacing w:line="360" w:lineRule="auto"/>
        <w:ind w:firstLine="720"/>
        <w:jc w:val="both"/>
        <w:rPr>
          <w:sz w:val="24"/>
          <w:szCs w:val="24"/>
        </w:rPr>
      </w:pPr>
      <w:r>
        <w:rPr>
          <w:sz w:val="24"/>
          <w:szCs w:val="24"/>
        </w:rPr>
        <w:t>Apesar dos avanços e o reconhecimento da necessidade de políticas públicas voltada aos cuidados paliativos, sua implementação enfrenta desafios.</w:t>
      </w:r>
      <w:r w:rsidR="007C2C5D" w:rsidRPr="007C2C5D">
        <w:rPr>
          <w:sz w:val="24"/>
          <w:szCs w:val="24"/>
        </w:rPr>
        <w:t xml:space="preserve"> A desigualdade no acesso a</w:t>
      </w:r>
      <w:r w:rsidR="00183EC9">
        <w:rPr>
          <w:sz w:val="24"/>
          <w:szCs w:val="24"/>
        </w:rPr>
        <w:t>os</w:t>
      </w:r>
      <w:r w:rsidR="007C2C5D" w:rsidRPr="007C2C5D">
        <w:rPr>
          <w:sz w:val="24"/>
          <w:szCs w:val="24"/>
        </w:rPr>
        <w:t xml:space="preserve"> serviços de saúde, a falta de profissionais capacitados e o estigma em torno do uso de medicamentos são barreiras comuns, especialmente em países de baixa e média renda. </w:t>
      </w:r>
      <w:r>
        <w:rPr>
          <w:sz w:val="24"/>
          <w:szCs w:val="24"/>
        </w:rPr>
        <w:t xml:space="preserve">É necessária uma </w:t>
      </w:r>
      <w:r w:rsidR="007C2C5D" w:rsidRPr="007C2C5D">
        <w:rPr>
          <w:sz w:val="24"/>
          <w:szCs w:val="24"/>
        </w:rPr>
        <w:t xml:space="preserve">atenção contínua, </w:t>
      </w:r>
      <w:r>
        <w:rPr>
          <w:sz w:val="24"/>
          <w:szCs w:val="24"/>
        </w:rPr>
        <w:t xml:space="preserve">incluindo o fortalecimento de </w:t>
      </w:r>
      <w:r w:rsidR="007C2C5D" w:rsidRPr="007C2C5D">
        <w:rPr>
          <w:sz w:val="24"/>
          <w:szCs w:val="24"/>
        </w:rPr>
        <w:t>políticas públicas nacionais</w:t>
      </w:r>
      <w:r w:rsidR="00D17FDE">
        <w:rPr>
          <w:sz w:val="24"/>
          <w:szCs w:val="24"/>
        </w:rPr>
        <w:t xml:space="preserve">, </w:t>
      </w:r>
      <w:r>
        <w:rPr>
          <w:sz w:val="24"/>
          <w:szCs w:val="24"/>
        </w:rPr>
        <w:t>ampliação da formação profissional (</w:t>
      </w:r>
      <w:r w:rsidR="007C2C5D" w:rsidRPr="007C2C5D">
        <w:rPr>
          <w:sz w:val="24"/>
          <w:szCs w:val="24"/>
        </w:rPr>
        <w:t>especialmente entre os profissionais de saúde da atenção primária</w:t>
      </w:r>
      <w:r>
        <w:rPr>
          <w:sz w:val="24"/>
          <w:szCs w:val="24"/>
        </w:rPr>
        <w:t>)</w:t>
      </w:r>
      <w:r w:rsidR="007C2C5D" w:rsidRPr="007C2C5D">
        <w:rPr>
          <w:sz w:val="24"/>
          <w:szCs w:val="24"/>
        </w:rPr>
        <w:t xml:space="preserve"> e o reconhecimento da especialidade </w:t>
      </w:r>
      <w:r>
        <w:rPr>
          <w:sz w:val="24"/>
          <w:szCs w:val="24"/>
        </w:rPr>
        <w:t xml:space="preserve">das diversas áreas </w:t>
      </w:r>
      <w:r w:rsidR="007C2C5D" w:rsidRPr="007C2C5D">
        <w:rPr>
          <w:sz w:val="24"/>
          <w:szCs w:val="24"/>
        </w:rPr>
        <w:t xml:space="preserve">que atuam nos </w:t>
      </w:r>
      <w:r w:rsidR="00183EC9">
        <w:rPr>
          <w:sz w:val="24"/>
          <w:szCs w:val="24"/>
        </w:rPr>
        <w:t>c</w:t>
      </w:r>
      <w:r w:rsidR="007C2C5D" w:rsidRPr="007C2C5D">
        <w:rPr>
          <w:sz w:val="24"/>
          <w:szCs w:val="24"/>
        </w:rPr>
        <w:t xml:space="preserve">uidados </w:t>
      </w:r>
      <w:r w:rsidR="00183EC9">
        <w:rPr>
          <w:sz w:val="24"/>
          <w:szCs w:val="24"/>
        </w:rPr>
        <w:t>p</w:t>
      </w:r>
      <w:r w:rsidR="007C2C5D" w:rsidRPr="007C2C5D">
        <w:rPr>
          <w:sz w:val="24"/>
          <w:szCs w:val="24"/>
        </w:rPr>
        <w:t>aliativos. (ANCP, 2023, p. 58)</w:t>
      </w:r>
    </w:p>
    <w:p w14:paraId="1581F91E" w14:textId="28D61EDE" w:rsidR="007C2C5D" w:rsidRPr="007C2C5D" w:rsidRDefault="00E03246" w:rsidP="00E03246">
      <w:pPr>
        <w:spacing w:line="360" w:lineRule="auto"/>
        <w:ind w:firstLine="720"/>
        <w:jc w:val="both"/>
        <w:rPr>
          <w:sz w:val="24"/>
          <w:szCs w:val="24"/>
        </w:rPr>
      </w:pPr>
      <w:r>
        <w:rPr>
          <w:sz w:val="24"/>
          <w:szCs w:val="24"/>
        </w:rPr>
        <w:t xml:space="preserve">Para </w:t>
      </w:r>
      <w:r w:rsidR="007C2C5D" w:rsidRPr="007C2C5D">
        <w:rPr>
          <w:sz w:val="24"/>
          <w:szCs w:val="24"/>
        </w:rPr>
        <w:t>Mendes (2020), o cenário atual não há um pleno desenvolvimento de uma política de cuidados paliativos, o que se apresenta é uma postura médico-social de medicalização da morte ou prolongamento da vida, ou como o autor coloca “[...] o processo de morrer assume como imperativo toda sorte de intervenções para a manutenção custosa de vidas, que chega a beirar a hostilização de corpos, até que a morte possa ser concluída.” (p. 35)</w:t>
      </w:r>
    </w:p>
    <w:p w14:paraId="56C43AD6" w14:textId="5170F319" w:rsidR="00E8314B" w:rsidRDefault="007C2C5D" w:rsidP="00E03246">
      <w:pPr>
        <w:spacing w:line="360" w:lineRule="auto"/>
        <w:ind w:firstLine="720"/>
        <w:jc w:val="both"/>
        <w:rPr>
          <w:sz w:val="24"/>
          <w:szCs w:val="24"/>
        </w:rPr>
      </w:pPr>
      <w:r w:rsidRPr="007C2C5D">
        <w:rPr>
          <w:sz w:val="24"/>
          <w:szCs w:val="24"/>
        </w:rPr>
        <w:t xml:space="preserve">Na luta pela efetivação dos cuidados paliativos como direito humano, destaca-se a valorização da autonomia do sujeito, reconhecendo e respeitando sua história de </w:t>
      </w:r>
      <w:r w:rsidRPr="007C2C5D">
        <w:rPr>
          <w:sz w:val="24"/>
          <w:szCs w:val="24"/>
        </w:rPr>
        <w:lastRenderedPageBreak/>
        <w:t xml:space="preserve">vida e seus vínculos. Além disso, é fundamental deslocar os cuidados paliativos da esfera clínica e biomédica, reconhecendo uma dimensão essencial para políticas públicas de cuidado que devem ser universais, equitativas, intersetoriais e centrada na pessoa. Para isso, destaca-se a importância da atuação integrada </w:t>
      </w:r>
      <w:r w:rsidR="00183EC9">
        <w:rPr>
          <w:sz w:val="24"/>
          <w:szCs w:val="24"/>
        </w:rPr>
        <w:t xml:space="preserve">do </w:t>
      </w:r>
      <w:r w:rsidRPr="007C2C5D">
        <w:rPr>
          <w:sz w:val="24"/>
          <w:szCs w:val="24"/>
        </w:rPr>
        <w:t>SUS</w:t>
      </w:r>
      <w:r w:rsidR="00A4613D">
        <w:rPr>
          <w:sz w:val="24"/>
          <w:szCs w:val="24"/>
        </w:rPr>
        <w:t xml:space="preserve"> </w:t>
      </w:r>
      <w:r w:rsidR="00183EC9">
        <w:rPr>
          <w:sz w:val="24"/>
          <w:szCs w:val="24"/>
        </w:rPr>
        <w:t>com</w:t>
      </w:r>
      <w:r w:rsidR="00183EC9" w:rsidRPr="007C2C5D">
        <w:rPr>
          <w:sz w:val="24"/>
          <w:szCs w:val="24"/>
        </w:rPr>
        <w:t xml:space="preserve"> </w:t>
      </w:r>
      <w:r w:rsidRPr="007C2C5D">
        <w:rPr>
          <w:sz w:val="24"/>
          <w:szCs w:val="24"/>
        </w:rPr>
        <w:t>o SUAS, valorizado redes comunitárias, o cuidado familiar e domiciliar, a escuta qualificada tanto de pacientes quanto de suas famílias/cuidadores.</w:t>
      </w:r>
    </w:p>
    <w:p w14:paraId="1F8D7E2F" w14:textId="77777777" w:rsidR="007C2C5D" w:rsidRDefault="007C2C5D" w:rsidP="00D95921">
      <w:pPr>
        <w:spacing w:line="360" w:lineRule="auto"/>
        <w:ind w:firstLine="720"/>
        <w:jc w:val="both"/>
        <w:rPr>
          <w:sz w:val="24"/>
          <w:szCs w:val="24"/>
        </w:rPr>
      </w:pPr>
    </w:p>
    <w:p w14:paraId="122E8F0B" w14:textId="45F1713B" w:rsidR="00E03246" w:rsidRPr="00BA45EB" w:rsidRDefault="00265782" w:rsidP="007C2C5D">
      <w:pPr>
        <w:spacing w:line="360" w:lineRule="auto"/>
        <w:jc w:val="both"/>
        <w:rPr>
          <w:b/>
          <w:color w:val="000000" w:themeColor="text1"/>
          <w:sz w:val="24"/>
          <w:szCs w:val="24"/>
        </w:rPr>
      </w:pPr>
      <w:r w:rsidRPr="00BA45EB">
        <w:rPr>
          <w:b/>
          <w:color w:val="000000" w:themeColor="text1"/>
          <w:sz w:val="24"/>
          <w:szCs w:val="24"/>
        </w:rPr>
        <w:t xml:space="preserve">3    </w:t>
      </w:r>
      <w:r w:rsidR="00E03246" w:rsidRPr="00BA45EB">
        <w:rPr>
          <w:b/>
          <w:color w:val="000000" w:themeColor="text1"/>
          <w:sz w:val="24"/>
          <w:szCs w:val="24"/>
        </w:rPr>
        <w:t xml:space="preserve">CUIDADOS PALIATIVOS E </w:t>
      </w:r>
      <w:r w:rsidR="002E6F13">
        <w:rPr>
          <w:b/>
          <w:color w:val="000000" w:themeColor="text1"/>
          <w:sz w:val="24"/>
          <w:szCs w:val="24"/>
        </w:rPr>
        <w:t xml:space="preserve">POLÍTICAS SOCIAIS: AVANÇOS E LIMITES </w:t>
      </w:r>
    </w:p>
    <w:p w14:paraId="1F3254CB" w14:textId="77777777" w:rsidR="004F776F" w:rsidRDefault="004F776F" w:rsidP="004F776F">
      <w:pPr>
        <w:spacing w:line="240" w:lineRule="auto"/>
        <w:jc w:val="both"/>
        <w:rPr>
          <w:sz w:val="20"/>
          <w:szCs w:val="20"/>
        </w:rPr>
      </w:pPr>
    </w:p>
    <w:p w14:paraId="3296D6BE" w14:textId="3B581BC1" w:rsidR="00265782" w:rsidRPr="00265782" w:rsidRDefault="00265782" w:rsidP="00265782">
      <w:pPr>
        <w:spacing w:line="360" w:lineRule="auto"/>
        <w:ind w:firstLine="709"/>
        <w:jc w:val="both"/>
        <w:rPr>
          <w:sz w:val="24"/>
          <w:szCs w:val="24"/>
        </w:rPr>
      </w:pPr>
      <w:r w:rsidRPr="00265782">
        <w:rPr>
          <w:sz w:val="24"/>
          <w:szCs w:val="24"/>
        </w:rPr>
        <w:t xml:space="preserve">Os cuidados paliativos no Brasil tiveram um importante avanço com a criação da Política Nacional de Cuidados Paliativos (PNCP), </w:t>
      </w:r>
      <w:r w:rsidR="005F6D12">
        <w:rPr>
          <w:sz w:val="24"/>
          <w:szCs w:val="24"/>
        </w:rPr>
        <w:t>instituída pela</w:t>
      </w:r>
      <w:r w:rsidRPr="00265782">
        <w:rPr>
          <w:sz w:val="24"/>
          <w:szCs w:val="24"/>
        </w:rPr>
        <w:t xml:space="preserve"> Portaria GM/MS nº 3.681, de 7 de maio de 2024, pelo Ministério da Saúde. A PNCP define diretrizes para integrar os cuidados paliativos à Rede de Atenção à Saúde (RAS), com foco na atenção primária, na regionalização e</w:t>
      </w:r>
      <w:r w:rsidR="005F6D12">
        <w:rPr>
          <w:sz w:val="24"/>
          <w:szCs w:val="24"/>
        </w:rPr>
        <w:t xml:space="preserve"> na</w:t>
      </w:r>
      <w:r w:rsidRPr="00265782">
        <w:rPr>
          <w:sz w:val="24"/>
          <w:szCs w:val="24"/>
        </w:rPr>
        <w:t xml:space="preserve"> descentralização</w:t>
      </w:r>
      <w:r w:rsidR="005F6D12">
        <w:rPr>
          <w:sz w:val="24"/>
          <w:szCs w:val="24"/>
        </w:rPr>
        <w:t xml:space="preserve"> dos serviços </w:t>
      </w:r>
      <w:r w:rsidRPr="00265782">
        <w:rPr>
          <w:sz w:val="24"/>
          <w:szCs w:val="24"/>
        </w:rPr>
        <w:t>para</w:t>
      </w:r>
      <w:r w:rsidR="005F6D12">
        <w:rPr>
          <w:sz w:val="24"/>
          <w:szCs w:val="24"/>
        </w:rPr>
        <w:t xml:space="preserve"> ampliação do acesso, especialmente</w:t>
      </w:r>
      <w:r w:rsidRPr="00265782">
        <w:rPr>
          <w:sz w:val="24"/>
          <w:szCs w:val="24"/>
        </w:rPr>
        <w:t xml:space="preserve"> nas regiões Norte e Nordeste</w:t>
      </w:r>
      <w:r w:rsidR="005F6D12">
        <w:rPr>
          <w:sz w:val="24"/>
          <w:szCs w:val="24"/>
        </w:rPr>
        <w:t xml:space="preserve">, </w:t>
      </w:r>
      <w:r w:rsidRPr="00265782">
        <w:rPr>
          <w:sz w:val="24"/>
          <w:szCs w:val="24"/>
        </w:rPr>
        <w:t>visando assegurar a assistência integral por meio de equipes multiprofissionais capacitadas</w:t>
      </w:r>
      <w:r w:rsidR="00C614D6">
        <w:rPr>
          <w:sz w:val="24"/>
          <w:szCs w:val="24"/>
        </w:rPr>
        <w:t>.</w:t>
      </w:r>
    </w:p>
    <w:p w14:paraId="3D6FAC7F" w14:textId="77777777" w:rsidR="00686FA0" w:rsidRDefault="00265782" w:rsidP="00A20458">
      <w:pPr>
        <w:spacing w:line="360" w:lineRule="auto"/>
        <w:ind w:firstLine="709"/>
        <w:jc w:val="both"/>
        <w:rPr>
          <w:sz w:val="24"/>
          <w:szCs w:val="24"/>
        </w:rPr>
      </w:pPr>
      <w:r w:rsidRPr="00265782">
        <w:rPr>
          <w:sz w:val="24"/>
          <w:szCs w:val="24"/>
        </w:rPr>
        <w:t xml:space="preserve">Nesse cenário, os cuidados paliativos não se restringem ao ambiente hospitalar e nem apenas </w:t>
      </w:r>
      <w:r w:rsidR="00E2027F">
        <w:rPr>
          <w:sz w:val="24"/>
          <w:szCs w:val="24"/>
        </w:rPr>
        <w:t>à</w:t>
      </w:r>
      <w:r w:rsidRPr="00265782">
        <w:rPr>
          <w:sz w:val="24"/>
          <w:szCs w:val="24"/>
        </w:rPr>
        <w:t xml:space="preserve"> dimensão clínica. Deve se articular uma rede de atenção e proteção social, envolvendo família, comunidade e Estado, alinhados aos princípios de integralidade e humanização do cuidado. Isso exige o fortalecimento de políticas públicas intersetoriais, especialmente</w:t>
      </w:r>
      <w:r w:rsidR="00E2027F">
        <w:rPr>
          <w:sz w:val="24"/>
          <w:szCs w:val="24"/>
        </w:rPr>
        <w:t xml:space="preserve"> entre o </w:t>
      </w:r>
      <w:r w:rsidRPr="00265782">
        <w:rPr>
          <w:sz w:val="24"/>
          <w:szCs w:val="24"/>
        </w:rPr>
        <w:t>SUS e o SUAS, de forma a reconhecer que o sofrimento do processo de adoecimento e morte ainda é desigual</w:t>
      </w:r>
      <w:r w:rsidR="00686FA0">
        <w:rPr>
          <w:sz w:val="24"/>
          <w:szCs w:val="24"/>
        </w:rPr>
        <w:t>.</w:t>
      </w:r>
    </w:p>
    <w:p w14:paraId="6DC3AFDA" w14:textId="6A77471F" w:rsidR="00686FA0" w:rsidRDefault="00424AB8" w:rsidP="00686FA0">
      <w:pPr>
        <w:spacing w:line="360" w:lineRule="auto"/>
        <w:ind w:firstLine="720"/>
        <w:jc w:val="both"/>
        <w:rPr>
          <w:sz w:val="24"/>
          <w:szCs w:val="24"/>
        </w:rPr>
      </w:pPr>
      <w:r>
        <w:rPr>
          <w:sz w:val="24"/>
          <w:szCs w:val="24"/>
        </w:rPr>
        <w:t>Pereira</w:t>
      </w:r>
      <w:r w:rsidR="00265782" w:rsidRPr="00265782">
        <w:rPr>
          <w:sz w:val="24"/>
          <w:szCs w:val="24"/>
        </w:rPr>
        <w:t xml:space="preserve"> (2008) destaca que as políticas públicas, especialmente as políticas sociais, tem como sua principal função a concretização de direitos de cidadania que foram conquistados historicamente pela sociedade e amparadas por leis, e como concretizadoras de direitos sociais</w:t>
      </w:r>
      <w:r w:rsidR="007B7DE4">
        <w:rPr>
          <w:sz w:val="24"/>
          <w:szCs w:val="24"/>
        </w:rPr>
        <w:t xml:space="preserve">. Assim, </w:t>
      </w:r>
    </w:p>
    <w:p w14:paraId="62E372B1" w14:textId="77777777" w:rsidR="00686FA0" w:rsidRDefault="00686FA0" w:rsidP="00686FA0">
      <w:pPr>
        <w:spacing w:line="240" w:lineRule="auto"/>
        <w:jc w:val="both"/>
        <w:rPr>
          <w:sz w:val="24"/>
          <w:szCs w:val="24"/>
        </w:rPr>
      </w:pPr>
    </w:p>
    <w:p w14:paraId="17F5C4CD" w14:textId="5815F66A" w:rsidR="00265782" w:rsidRPr="00686FA0" w:rsidRDefault="00265782" w:rsidP="00686FA0">
      <w:pPr>
        <w:spacing w:line="240" w:lineRule="auto"/>
        <w:ind w:left="2268"/>
        <w:jc w:val="both"/>
        <w:rPr>
          <w:sz w:val="20"/>
          <w:szCs w:val="20"/>
        </w:rPr>
      </w:pPr>
      <w:r w:rsidRPr="00686FA0">
        <w:rPr>
          <w:sz w:val="20"/>
          <w:szCs w:val="20"/>
        </w:rPr>
        <w:t>[...] não podem estar voltadas para o atendimento de necessidades meramente biológicas. O ser humano, seja ele quem for, é um ser social e, como tal, é dotado de dimensões emocionais, cognitivas e de capacidade de aprendizagem e desenvolvimento, que devem ser consideradas pelas políticas públicas</w:t>
      </w:r>
      <w:r w:rsidR="00D9049E" w:rsidRPr="00686FA0">
        <w:rPr>
          <w:sz w:val="20"/>
          <w:szCs w:val="20"/>
        </w:rPr>
        <w:t xml:space="preserve"> (p. 102-103)</w:t>
      </w:r>
      <w:r w:rsidRPr="00686FA0">
        <w:rPr>
          <w:sz w:val="20"/>
          <w:szCs w:val="20"/>
        </w:rPr>
        <w:t xml:space="preserve">. </w:t>
      </w:r>
    </w:p>
    <w:p w14:paraId="748D0BD4" w14:textId="77777777" w:rsidR="00686FA0" w:rsidRPr="00265782" w:rsidRDefault="00686FA0" w:rsidP="00265782">
      <w:pPr>
        <w:spacing w:line="360" w:lineRule="auto"/>
        <w:jc w:val="both"/>
        <w:rPr>
          <w:sz w:val="24"/>
          <w:szCs w:val="24"/>
        </w:rPr>
      </w:pPr>
    </w:p>
    <w:p w14:paraId="4A8B9815" w14:textId="061DD419" w:rsidR="00265782" w:rsidRPr="00265782" w:rsidRDefault="00265782" w:rsidP="00265782">
      <w:pPr>
        <w:spacing w:line="360" w:lineRule="auto"/>
        <w:ind w:firstLine="709"/>
        <w:jc w:val="both"/>
        <w:rPr>
          <w:sz w:val="24"/>
          <w:szCs w:val="24"/>
        </w:rPr>
      </w:pPr>
      <w:r w:rsidRPr="00265782">
        <w:rPr>
          <w:sz w:val="24"/>
          <w:szCs w:val="24"/>
        </w:rPr>
        <w:t xml:space="preserve">Os elementos abordados por </w:t>
      </w:r>
      <w:r w:rsidR="00412701">
        <w:rPr>
          <w:sz w:val="24"/>
          <w:szCs w:val="24"/>
        </w:rPr>
        <w:t>Pereira</w:t>
      </w:r>
      <w:r w:rsidR="00412701" w:rsidRPr="00265782">
        <w:rPr>
          <w:sz w:val="24"/>
          <w:szCs w:val="24"/>
        </w:rPr>
        <w:t xml:space="preserve"> </w:t>
      </w:r>
      <w:r w:rsidRPr="00265782">
        <w:rPr>
          <w:sz w:val="24"/>
          <w:szCs w:val="24"/>
        </w:rPr>
        <w:t>(2008) são centrais para a efetividade dos cuidados paliativos, compreendendo sua dimensão como direito humano, exige uma concepção ampliada das políticas públicas. Essa perspectiva visa romper com abordagens reducionistas que tratam o sofrimento apenas do olhar clínico, desconsiderando o contexto social, a trajetória de vida, os vínculos afetivos e as condições de moradia, renda, apoio familiar que permeiam e estruturam o processo do morrer.</w:t>
      </w:r>
    </w:p>
    <w:p w14:paraId="224E0BCC" w14:textId="28D2D213" w:rsidR="00265782" w:rsidRPr="00265782" w:rsidRDefault="00265782" w:rsidP="00265782">
      <w:pPr>
        <w:spacing w:line="360" w:lineRule="auto"/>
        <w:ind w:firstLine="709"/>
        <w:jc w:val="both"/>
        <w:rPr>
          <w:sz w:val="24"/>
          <w:szCs w:val="24"/>
        </w:rPr>
      </w:pPr>
      <w:r w:rsidRPr="00265782">
        <w:rPr>
          <w:sz w:val="24"/>
          <w:szCs w:val="24"/>
        </w:rPr>
        <w:t xml:space="preserve">No contexto dos cuidados paliativos, o impacto de doenças ameaçadoras da vida pode vir a intensificar as expressões da questão social, sobretudo por famílias que vivenciam a sobrecarga de cuidado, vulnerabilidade socioeconômica ou até mesmo o abandono do familiar </w:t>
      </w:r>
      <w:r w:rsidR="007B7DE4">
        <w:rPr>
          <w:sz w:val="24"/>
          <w:szCs w:val="24"/>
        </w:rPr>
        <w:t xml:space="preserve">da pessoa </w:t>
      </w:r>
      <w:r w:rsidRPr="00265782">
        <w:rPr>
          <w:sz w:val="24"/>
          <w:szCs w:val="24"/>
        </w:rPr>
        <w:t>adoecid</w:t>
      </w:r>
      <w:r w:rsidR="007B7DE4">
        <w:rPr>
          <w:sz w:val="24"/>
          <w:szCs w:val="24"/>
        </w:rPr>
        <w:t>a</w:t>
      </w:r>
      <w:r w:rsidRPr="00265782">
        <w:rPr>
          <w:sz w:val="24"/>
          <w:szCs w:val="24"/>
        </w:rPr>
        <w:t xml:space="preserve">. </w:t>
      </w:r>
      <w:r w:rsidR="00513E45">
        <w:rPr>
          <w:sz w:val="24"/>
          <w:szCs w:val="24"/>
        </w:rPr>
        <w:t>(</w:t>
      </w:r>
      <w:r w:rsidRPr="00265782">
        <w:rPr>
          <w:sz w:val="24"/>
          <w:szCs w:val="24"/>
        </w:rPr>
        <w:t>Frossard</w:t>
      </w:r>
      <w:r w:rsidR="00513E45">
        <w:rPr>
          <w:sz w:val="24"/>
          <w:szCs w:val="24"/>
        </w:rPr>
        <w:t xml:space="preserve">, </w:t>
      </w:r>
      <w:r w:rsidRPr="00265782">
        <w:rPr>
          <w:sz w:val="24"/>
          <w:szCs w:val="24"/>
        </w:rPr>
        <w:t>2016)</w:t>
      </w:r>
      <w:r w:rsidR="00513E45">
        <w:rPr>
          <w:sz w:val="24"/>
          <w:szCs w:val="24"/>
        </w:rPr>
        <w:t>.</w:t>
      </w:r>
      <w:r w:rsidR="00BF3BC8">
        <w:rPr>
          <w:sz w:val="24"/>
          <w:szCs w:val="24"/>
        </w:rPr>
        <w:t xml:space="preserve"> </w:t>
      </w:r>
      <w:r w:rsidRPr="00265782">
        <w:rPr>
          <w:sz w:val="24"/>
          <w:szCs w:val="24"/>
        </w:rPr>
        <w:t>A articulação entre cuidados paliativos e assistência social é fundamental para atender a complexidade de cada sujeito</w:t>
      </w:r>
      <w:r w:rsidR="008347E7">
        <w:rPr>
          <w:sz w:val="24"/>
          <w:szCs w:val="24"/>
        </w:rPr>
        <w:t>. E</w:t>
      </w:r>
      <w:r w:rsidRPr="00265782">
        <w:rPr>
          <w:sz w:val="24"/>
          <w:szCs w:val="24"/>
        </w:rPr>
        <w:t xml:space="preserve">nquanto componente da seguridade social, </w:t>
      </w:r>
      <w:r w:rsidR="008347E7">
        <w:rPr>
          <w:sz w:val="24"/>
          <w:szCs w:val="24"/>
        </w:rPr>
        <w:t xml:space="preserve">a Assistência Social </w:t>
      </w:r>
      <w:r w:rsidRPr="00265782">
        <w:rPr>
          <w:sz w:val="24"/>
          <w:szCs w:val="24"/>
        </w:rPr>
        <w:t>tem o papel de identificar e enfrentar vulnerabilidades que agravam o sofrimento de famílias e sujeitos que se encontram com doenças ameaçadoras da vida.</w:t>
      </w:r>
    </w:p>
    <w:p w14:paraId="272746C3" w14:textId="769164BD" w:rsidR="00265782" w:rsidRPr="00265782" w:rsidRDefault="00265782" w:rsidP="00265782">
      <w:pPr>
        <w:spacing w:line="360" w:lineRule="auto"/>
        <w:ind w:firstLine="709"/>
        <w:jc w:val="both"/>
        <w:rPr>
          <w:sz w:val="24"/>
          <w:szCs w:val="24"/>
        </w:rPr>
      </w:pPr>
      <w:r w:rsidRPr="00265782">
        <w:rPr>
          <w:sz w:val="24"/>
          <w:szCs w:val="24"/>
        </w:rPr>
        <w:t xml:space="preserve">A Constituição de 1988 foi </w:t>
      </w:r>
      <w:r w:rsidR="008347E7">
        <w:rPr>
          <w:sz w:val="24"/>
          <w:szCs w:val="24"/>
        </w:rPr>
        <w:t xml:space="preserve">essencial </w:t>
      </w:r>
      <w:r w:rsidRPr="00265782">
        <w:rPr>
          <w:sz w:val="24"/>
          <w:szCs w:val="24"/>
        </w:rPr>
        <w:t>para o direcionamento de uma política de assistência social, saindo da filantropia e da caridade, passando a compor o campo dos direitos sociais. A Política Nacional de Assistência Social (2004) reconhece o cuidado como dimensão da proteção social, tendo como principal objetivo atender indivíduos e famílias em situação de vulnerabilidade e risco social, buscando garantir acesso a direitos, prevenir agravos e assegurar dignidade humana.</w:t>
      </w:r>
    </w:p>
    <w:p w14:paraId="28D25C6A" w14:textId="4FECF0A4" w:rsidR="00265782" w:rsidRPr="00265782" w:rsidRDefault="00265782" w:rsidP="00265782">
      <w:pPr>
        <w:spacing w:line="360" w:lineRule="auto"/>
        <w:ind w:firstLine="709"/>
        <w:jc w:val="both"/>
        <w:rPr>
          <w:sz w:val="24"/>
          <w:szCs w:val="24"/>
        </w:rPr>
      </w:pPr>
      <w:r w:rsidRPr="00265782">
        <w:rPr>
          <w:sz w:val="24"/>
          <w:szCs w:val="24"/>
        </w:rPr>
        <w:t>Segundo a Tipificação Nacional de Serviços Socioassistenciais (2014), a assistência social deve ser organizada e atuar em três níveis de complexidade do SUAS: Proteção Social Básica (oferecendo serviços voltad</w:t>
      </w:r>
      <w:r w:rsidR="002E6F13">
        <w:rPr>
          <w:sz w:val="24"/>
          <w:szCs w:val="24"/>
        </w:rPr>
        <w:t>os</w:t>
      </w:r>
      <w:r w:rsidRPr="00265782">
        <w:rPr>
          <w:sz w:val="24"/>
          <w:szCs w:val="24"/>
        </w:rPr>
        <w:t xml:space="preserve"> à prevenção de riscos a partir de ações de fortalecimento de vínculo familiares e comunitários), Proteção Social Especial de Média Complexidade (no qual deve incluir encaminhamentos, orientações e acompanhamento a famílias em situação de risco ou violação de </w:t>
      </w:r>
      <w:r w:rsidRPr="00265782">
        <w:rPr>
          <w:sz w:val="24"/>
          <w:szCs w:val="24"/>
        </w:rPr>
        <w:lastRenderedPageBreak/>
        <w:t xml:space="preserve">direitos) e Alta Complexidade (no qual oferta serviços de acolhimento provisório a indivíduos cujos os vínculos familiares foram rompidos ou estão ausentes). </w:t>
      </w:r>
    </w:p>
    <w:p w14:paraId="01AA5F61" w14:textId="1C7DA24C" w:rsidR="00265782" w:rsidRPr="00265782" w:rsidRDefault="00265782" w:rsidP="00265782">
      <w:pPr>
        <w:spacing w:line="360" w:lineRule="auto"/>
        <w:ind w:firstLine="709"/>
        <w:jc w:val="both"/>
        <w:rPr>
          <w:sz w:val="24"/>
          <w:szCs w:val="24"/>
        </w:rPr>
      </w:pPr>
      <w:r w:rsidRPr="00CF0CD6">
        <w:rPr>
          <w:sz w:val="24"/>
          <w:szCs w:val="24"/>
        </w:rPr>
        <w:t>Frossard (2016) compreende que na abordagem dos Cuidados Paliativos é</w:t>
      </w:r>
      <w:r w:rsidR="008B4326" w:rsidRPr="00426DC2">
        <w:rPr>
          <w:sz w:val="24"/>
          <w:szCs w:val="24"/>
        </w:rPr>
        <w:t xml:space="preserve"> </w:t>
      </w:r>
      <w:r w:rsidR="00CF0CD6" w:rsidRPr="00426DC2">
        <w:rPr>
          <w:sz w:val="24"/>
          <w:szCs w:val="24"/>
        </w:rPr>
        <w:t>“</w:t>
      </w:r>
      <w:r w:rsidRPr="00426DC2">
        <w:rPr>
          <w:sz w:val="24"/>
          <w:szCs w:val="24"/>
        </w:rPr>
        <w:t>imprescindível ultrapassar uma visão restrita à cura da doença, direcionando ações que visem à proteção social do paciente e resguardem suas decisões autônomas</w:t>
      </w:r>
      <w:r w:rsidR="00CF0CD6" w:rsidRPr="00426DC2">
        <w:rPr>
          <w:sz w:val="24"/>
          <w:szCs w:val="24"/>
        </w:rPr>
        <w:t>”</w:t>
      </w:r>
      <w:r w:rsidRPr="00426DC2">
        <w:rPr>
          <w:sz w:val="24"/>
          <w:szCs w:val="24"/>
        </w:rPr>
        <w:t xml:space="preserve"> (p. 642)</w:t>
      </w:r>
      <w:r w:rsidR="000C2CEB">
        <w:rPr>
          <w:sz w:val="24"/>
          <w:szCs w:val="24"/>
        </w:rPr>
        <w:t xml:space="preserve">. </w:t>
      </w:r>
      <w:r w:rsidRPr="00265782">
        <w:rPr>
          <w:sz w:val="24"/>
          <w:szCs w:val="24"/>
        </w:rPr>
        <w:t xml:space="preserve">Nesse sentido, cabe à assistência social realizar a vigilância socioassistencial prevista, </w:t>
      </w:r>
      <w:r w:rsidR="00ED2E5A" w:rsidRPr="00265782">
        <w:rPr>
          <w:sz w:val="24"/>
          <w:szCs w:val="24"/>
        </w:rPr>
        <w:t>i</w:t>
      </w:r>
      <w:r w:rsidR="00ED2E5A">
        <w:rPr>
          <w:sz w:val="24"/>
          <w:szCs w:val="24"/>
        </w:rPr>
        <w:t>d</w:t>
      </w:r>
      <w:r w:rsidR="00ED2E5A" w:rsidRPr="00265782">
        <w:rPr>
          <w:sz w:val="24"/>
          <w:szCs w:val="24"/>
        </w:rPr>
        <w:t>entificando</w:t>
      </w:r>
      <w:r w:rsidRPr="00265782">
        <w:rPr>
          <w:sz w:val="24"/>
          <w:szCs w:val="24"/>
        </w:rPr>
        <w:t xml:space="preserve"> famílias em situação de vulnerabilidade agravada ou ocasionada pelo processo de adoecimento. Mas esse monitoramento deve ocorrer de forma integrada em conjunto entre as equipes de vigilância socioassistenciais e equipes de atenção básica, por exemplo. </w:t>
      </w:r>
    </w:p>
    <w:p w14:paraId="0019AE7C" w14:textId="24DCF40A" w:rsidR="004F776F" w:rsidRDefault="00265782" w:rsidP="00265782">
      <w:pPr>
        <w:spacing w:line="360" w:lineRule="auto"/>
        <w:ind w:firstLine="709"/>
        <w:jc w:val="both"/>
        <w:rPr>
          <w:sz w:val="24"/>
          <w:szCs w:val="24"/>
        </w:rPr>
      </w:pPr>
      <w:r w:rsidRPr="00265782">
        <w:rPr>
          <w:sz w:val="24"/>
          <w:szCs w:val="24"/>
        </w:rPr>
        <w:t>A intersetorialidade pode vir a ser operacionalizada a partir de fluxos de informações e encaminhamentos entre o SUS e SUAS, reforçando a importância do acolhimento socioassistencial e acompanhamento psicossocial. No entanto, a integração entre o SUS e o SUAS ainda é fragilizada, limitada por barreiras institucionais, ausência de fluxos e escassez de formação específica dos profissionais para atuar no campo dos cuidados paliativos, agravando-se em territórios de maior vulnerabilidade social e institucional, como a região amazônica, onde as particularidades do território</w:t>
      </w:r>
      <w:r w:rsidR="00FA7F1A">
        <w:rPr>
          <w:sz w:val="24"/>
          <w:szCs w:val="24"/>
        </w:rPr>
        <w:t xml:space="preserve"> i</w:t>
      </w:r>
      <w:r w:rsidRPr="00265782">
        <w:rPr>
          <w:sz w:val="24"/>
          <w:szCs w:val="24"/>
        </w:rPr>
        <w:t>nfluenciam diretamente na efetividade das políticas públicas e acesso (ou não) aos serviços, tanto na saúde quanto da assistência social.</w:t>
      </w:r>
    </w:p>
    <w:p w14:paraId="74477EE6" w14:textId="77777777" w:rsidR="004F776F" w:rsidRDefault="004F776F" w:rsidP="004F776F">
      <w:pPr>
        <w:spacing w:line="360" w:lineRule="auto"/>
        <w:jc w:val="both"/>
        <w:rPr>
          <w:sz w:val="24"/>
          <w:szCs w:val="24"/>
        </w:rPr>
      </w:pPr>
    </w:p>
    <w:p w14:paraId="192C248A" w14:textId="0C573372" w:rsidR="00265782" w:rsidRDefault="00935428" w:rsidP="0000765D">
      <w:pPr>
        <w:spacing w:line="360" w:lineRule="auto"/>
        <w:jc w:val="both"/>
        <w:rPr>
          <w:b/>
          <w:sz w:val="24"/>
          <w:szCs w:val="24"/>
        </w:rPr>
      </w:pPr>
      <w:r>
        <w:rPr>
          <w:b/>
          <w:sz w:val="24"/>
          <w:szCs w:val="24"/>
        </w:rPr>
        <w:t xml:space="preserve">4    </w:t>
      </w:r>
      <w:r w:rsidRPr="00935428">
        <w:rPr>
          <w:b/>
          <w:sz w:val="24"/>
          <w:szCs w:val="24"/>
        </w:rPr>
        <w:t>DESAFIOS DA INTERSETORIALIDADE NA REGIÃO AMAZÔNICA PARA EFETIVIDADE DOS CUIDADOS PALIATIVOS</w:t>
      </w:r>
    </w:p>
    <w:p w14:paraId="35B2A60B" w14:textId="352D23FD" w:rsidR="0000765D" w:rsidRPr="00DC3A37" w:rsidRDefault="001201BF" w:rsidP="0000765D">
      <w:pPr>
        <w:spacing w:line="360" w:lineRule="auto"/>
        <w:jc w:val="both"/>
        <w:rPr>
          <w:b/>
          <w:sz w:val="24"/>
          <w:szCs w:val="24"/>
        </w:rPr>
      </w:pPr>
      <w:r>
        <w:rPr>
          <w:b/>
          <w:sz w:val="24"/>
          <w:szCs w:val="24"/>
        </w:rPr>
        <w:tab/>
      </w:r>
    </w:p>
    <w:p w14:paraId="4D82912F" w14:textId="77777777" w:rsidR="00935428" w:rsidRPr="00935428" w:rsidRDefault="00935428" w:rsidP="00935428">
      <w:pPr>
        <w:pStyle w:val="PargrafodaLista"/>
        <w:spacing w:after="0" w:line="360" w:lineRule="auto"/>
        <w:ind w:left="142" w:firstLine="566"/>
        <w:jc w:val="both"/>
        <w:rPr>
          <w:rFonts w:ascii="Arial" w:hAnsi="Arial" w:cs="Arial"/>
          <w:sz w:val="24"/>
          <w:szCs w:val="24"/>
        </w:rPr>
      </w:pPr>
      <w:r w:rsidRPr="00935428">
        <w:rPr>
          <w:rFonts w:ascii="Arial" w:hAnsi="Arial" w:cs="Arial"/>
          <w:sz w:val="24"/>
          <w:szCs w:val="24"/>
        </w:rPr>
        <w:t xml:space="preserve">A construção de política públicas para a Amazônia, exige o reconhecimento que a região é marcada pela pluralidade de povos, ecossistemas e modos de vida. Essa diversidade impacta não apenas nos determinantes sociais de saúde, mas exige modelos de cuidado que reflitam a realidade do território. </w:t>
      </w:r>
    </w:p>
    <w:p w14:paraId="250883C1" w14:textId="77777777" w:rsidR="00935428" w:rsidRPr="00935428" w:rsidRDefault="00935428" w:rsidP="00935428">
      <w:pPr>
        <w:pStyle w:val="PargrafodaLista"/>
        <w:spacing w:after="0" w:line="360" w:lineRule="auto"/>
        <w:ind w:left="142" w:firstLine="566"/>
        <w:jc w:val="both"/>
        <w:rPr>
          <w:rFonts w:ascii="Arial" w:hAnsi="Arial" w:cs="Arial"/>
          <w:sz w:val="24"/>
          <w:szCs w:val="24"/>
        </w:rPr>
      </w:pPr>
      <w:r w:rsidRPr="00935428">
        <w:rPr>
          <w:rFonts w:ascii="Arial" w:hAnsi="Arial" w:cs="Arial"/>
          <w:sz w:val="24"/>
          <w:szCs w:val="24"/>
        </w:rPr>
        <w:t xml:space="preserve">Estudiosos apontam a necessidade de se considerar o “fator amazônico” para pensar as políticas públicas na Amazônia. A extensão do território, a diversidade </w:t>
      </w:r>
      <w:r w:rsidRPr="00935428">
        <w:rPr>
          <w:rFonts w:ascii="Arial" w:hAnsi="Arial" w:cs="Arial"/>
          <w:sz w:val="24"/>
          <w:szCs w:val="24"/>
        </w:rPr>
        <w:lastRenderedPageBreak/>
        <w:t>sociocultural, os modos de vida e a escassez de infraestrutura da região Amazônica, são fatores que implicam na necessária intervenção do Estado e estratégias de políticas públicas com olhar especial para as particularidades da Amazônia. (Tobias et al., 2024; Campos, 2013; Teixeira, 2013)</w:t>
      </w:r>
    </w:p>
    <w:p w14:paraId="28778AE8" w14:textId="60341E2B" w:rsidR="00935428" w:rsidRPr="00935428" w:rsidRDefault="00935428" w:rsidP="000C552C">
      <w:pPr>
        <w:pStyle w:val="PargrafodaLista"/>
        <w:spacing w:after="0" w:line="360" w:lineRule="auto"/>
        <w:ind w:left="0"/>
        <w:jc w:val="both"/>
        <w:rPr>
          <w:rFonts w:ascii="Arial" w:hAnsi="Arial" w:cs="Arial"/>
          <w:sz w:val="24"/>
          <w:szCs w:val="24"/>
        </w:rPr>
      </w:pPr>
      <w:r w:rsidRPr="00935428">
        <w:rPr>
          <w:rFonts w:ascii="Arial" w:hAnsi="Arial" w:cs="Arial"/>
          <w:sz w:val="24"/>
          <w:szCs w:val="24"/>
        </w:rPr>
        <w:t xml:space="preserve"> </w:t>
      </w:r>
      <w:r w:rsidR="00ED4DD4">
        <w:rPr>
          <w:rFonts w:ascii="Arial" w:hAnsi="Arial" w:cs="Arial"/>
          <w:sz w:val="24"/>
          <w:szCs w:val="24"/>
        </w:rPr>
        <w:tab/>
      </w:r>
      <w:r w:rsidRPr="00935428">
        <w:rPr>
          <w:rFonts w:ascii="Arial" w:hAnsi="Arial" w:cs="Arial"/>
          <w:sz w:val="24"/>
          <w:szCs w:val="24"/>
        </w:rPr>
        <w:t>Segundo Tobias et al. (2024), o grande desafio para implantação e implementação equitativa da política e programas de saúde consiste em considerar a realidade Amazônia, devido as especificidades complexas que refletem nas políticas públicas. Ness</w:t>
      </w:r>
      <w:r w:rsidR="00ED4DD4">
        <w:rPr>
          <w:rFonts w:ascii="Arial" w:hAnsi="Arial" w:cs="Arial"/>
          <w:sz w:val="24"/>
          <w:szCs w:val="24"/>
        </w:rPr>
        <w:t xml:space="preserve">a </w:t>
      </w:r>
      <w:r w:rsidRPr="00935428">
        <w:rPr>
          <w:rFonts w:ascii="Arial" w:hAnsi="Arial" w:cs="Arial"/>
          <w:sz w:val="24"/>
          <w:szCs w:val="24"/>
        </w:rPr>
        <w:t>dire</w:t>
      </w:r>
      <w:r w:rsidR="00ED4DD4">
        <w:rPr>
          <w:rFonts w:ascii="Arial" w:hAnsi="Arial" w:cs="Arial"/>
          <w:sz w:val="24"/>
          <w:szCs w:val="24"/>
        </w:rPr>
        <w:t>ção</w:t>
      </w:r>
      <w:r w:rsidRPr="00935428">
        <w:rPr>
          <w:rFonts w:ascii="Arial" w:hAnsi="Arial" w:cs="Arial"/>
          <w:sz w:val="24"/>
          <w:szCs w:val="24"/>
        </w:rPr>
        <w:t>, mas trazendo o âmbito da política de assistência social, Teixeira (2013), destaca que a particularidade da região amazônica requer uma leitura da realidade social do território, reconhecendo as especificidades e potencialidades para implementação de políticas públicas. A autora destaca quatro componentes da particularidade amazônica que produzem intercorrência nas políticas públicas e consequentemente, no trabalho do SUAS:</w:t>
      </w:r>
    </w:p>
    <w:p w14:paraId="0D18B123" w14:textId="77777777" w:rsidR="00935428" w:rsidRPr="00935428" w:rsidRDefault="00935428" w:rsidP="00935428">
      <w:pPr>
        <w:pStyle w:val="PargrafodaLista"/>
        <w:spacing w:after="0" w:line="240" w:lineRule="auto"/>
        <w:ind w:left="2268"/>
        <w:jc w:val="both"/>
        <w:rPr>
          <w:rFonts w:ascii="Arial" w:hAnsi="Arial" w:cs="Arial"/>
          <w:sz w:val="20"/>
          <w:szCs w:val="20"/>
        </w:rPr>
      </w:pPr>
    </w:p>
    <w:p w14:paraId="075050CD" w14:textId="00C958E8" w:rsidR="00935428" w:rsidRPr="00935428" w:rsidRDefault="00935428" w:rsidP="00935428">
      <w:pPr>
        <w:pStyle w:val="PargrafodaLista"/>
        <w:spacing w:after="0" w:line="240" w:lineRule="auto"/>
        <w:ind w:left="2268"/>
        <w:jc w:val="both"/>
        <w:rPr>
          <w:rFonts w:ascii="Arial" w:hAnsi="Arial" w:cs="Arial"/>
          <w:sz w:val="20"/>
          <w:szCs w:val="20"/>
        </w:rPr>
      </w:pPr>
      <w:r w:rsidRPr="00935428">
        <w:rPr>
          <w:rFonts w:ascii="Arial" w:hAnsi="Arial" w:cs="Arial"/>
          <w:sz w:val="20"/>
          <w:szCs w:val="20"/>
        </w:rPr>
        <w:t>I – o território amazônico; II – as etnias amazônicas e seus diferentes paradigmas culturais; III – as tensões, violência e conflitos originados da introdução de algumas formas da propriedade na Amazônia, com a presença dominante, no campo, do latifúndio, com grandes impactos sociais e ambientais e a presença imponente, no setor industrial, do enclave, também com impactos sociais e ambientais e suas avassaladoras formas de modernização destrutiva da natureza e da força de trabalho [...] IV – os espaços de ausência dos referenciais republicanos (</w:t>
      </w:r>
      <w:r>
        <w:rPr>
          <w:rFonts w:ascii="Arial" w:hAnsi="Arial" w:cs="Arial"/>
          <w:sz w:val="20"/>
          <w:szCs w:val="20"/>
        </w:rPr>
        <w:t xml:space="preserve">Teixeira, 2013, </w:t>
      </w:r>
      <w:r w:rsidRPr="00935428">
        <w:rPr>
          <w:rFonts w:ascii="Arial" w:hAnsi="Arial" w:cs="Arial"/>
          <w:sz w:val="20"/>
          <w:szCs w:val="20"/>
        </w:rPr>
        <w:t>p. 191-192)</w:t>
      </w:r>
      <w:r w:rsidR="00DF267D">
        <w:rPr>
          <w:rFonts w:ascii="Arial" w:hAnsi="Arial" w:cs="Arial"/>
          <w:sz w:val="20"/>
          <w:szCs w:val="20"/>
        </w:rPr>
        <w:t>.</w:t>
      </w:r>
    </w:p>
    <w:p w14:paraId="2F388E15" w14:textId="77777777" w:rsidR="00935428" w:rsidRPr="00935428" w:rsidRDefault="00935428" w:rsidP="00935428">
      <w:pPr>
        <w:pStyle w:val="PargrafodaLista"/>
        <w:spacing w:after="0" w:line="360" w:lineRule="auto"/>
        <w:ind w:left="142" w:firstLine="566"/>
        <w:jc w:val="both"/>
        <w:rPr>
          <w:rFonts w:ascii="Arial" w:hAnsi="Arial" w:cs="Arial"/>
          <w:sz w:val="24"/>
          <w:szCs w:val="24"/>
        </w:rPr>
      </w:pPr>
    </w:p>
    <w:p w14:paraId="27AF8BA7" w14:textId="11D6F394" w:rsidR="00935428" w:rsidRPr="00935428" w:rsidRDefault="00935428" w:rsidP="00935428">
      <w:pPr>
        <w:pStyle w:val="PargrafodaLista"/>
        <w:spacing w:after="0" w:line="360" w:lineRule="auto"/>
        <w:ind w:left="142" w:firstLine="566"/>
        <w:jc w:val="both"/>
        <w:rPr>
          <w:rFonts w:ascii="Arial" w:hAnsi="Arial" w:cs="Arial"/>
          <w:sz w:val="24"/>
          <w:szCs w:val="24"/>
        </w:rPr>
      </w:pPr>
      <w:r w:rsidRPr="00935428">
        <w:rPr>
          <w:rFonts w:ascii="Arial" w:hAnsi="Arial" w:cs="Arial"/>
          <w:sz w:val="24"/>
          <w:szCs w:val="24"/>
        </w:rPr>
        <w:t xml:space="preserve">Os cuidados paliativos como direito humano e como política pública, exige o reconhecimento da centralidade do território e </w:t>
      </w:r>
      <w:r w:rsidR="00ED4DD4">
        <w:rPr>
          <w:rFonts w:ascii="Arial" w:hAnsi="Arial" w:cs="Arial"/>
          <w:sz w:val="24"/>
          <w:szCs w:val="24"/>
        </w:rPr>
        <w:t>d</w:t>
      </w:r>
      <w:r w:rsidRPr="00935428">
        <w:rPr>
          <w:rFonts w:ascii="Arial" w:hAnsi="Arial" w:cs="Arial"/>
          <w:sz w:val="24"/>
          <w:szCs w:val="24"/>
        </w:rPr>
        <w:t>a desigualdade que marca a efetivação desse direito na Amazônia. Campos (2013), aborda que a região Amazônica é tratada como periferia da política pública, sendo uma área de ocupação, subordinada a interesses do capital, apresentando singularidades sociais, culturais, étnicas e geográficas, que exigem estratégias particulares de proteção e cuidado.</w:t>
      </w:r>
    </w:p>
    <w:p w14:paraId="148D5F36" w14:textId="77777777" w:rsidR="00935428" w:rsidRPr="00935428" w:rsidRDefault="00935428" w:rsidP="00935428">
      <w:pPr>
        <w:pStyle w:val="PargrafodaLista"/>
        <w:spacing w:after="0" w:line="360" w:lineRule="auto"/>
        <w:ind w:left="142" w:firstLine="566"/>
        <w:jc w:val="both"/>
        <w:rPr>
          <w:rFonts w:ascii="Arial" w:hAnsi="Arial" w:cs="Arial"/>
          <w:sz w:val="24"/>
          <w:szCs w:val="24"/>
        </w:rPr>
      </w:pPr>
      <w:r w:rsidRPr="00935428">
        <w:rPr>
          <w:rFonts w:ascii="Arial" w:hAnsi="Arial" w:cs="Arial"/>
          <w:sz w:val="24"/>
          <w:szCs w:val="24"/>
        </w:rPr>
        <w:t xml:space="preserve">Teixeira (2013) destaca que a concepção de território na Amazônia, precisa combinar “a generalidade das expressões da questão social do país com a </w:t>
      </w:r>
      <w:r w:rsidRPr="00935428">
        <w:rPr>
          <w:rFonts w:ascii="Arial" w:hAnsi="Arial" w:cs="Arial"/>
          <w:sz w:val="24"/>
          <w:szCs w:val="24"/>
        </w:rPr>
        <w:lastRenderedPageBreak/>
        <w:t>singularidade própria do vasto território” (p.190). É necessário reconhecer a lógica de cuidado e solidariedade coletiva, ainda presente em diversas comunidades ribeirinhas, indígenas, quilombolas e outros povos tradicionais, o que pode ser desestruturada por políticas públicas que ignoram as especificidades e aplicam modelos padronizados de uma realidade urbana. A exemplo dos cuidados paliativos, o não reconhecimento das particularidades da região Amazônica, pode agravar a invisibilidade dos sujeitos e o sofrimento em situações de adoecimento e terminalidade de vida.</w:t>
      </w:r>
    </w:p>
    <w:p w14:paraId="0E8A506B" w14:textId="77777777" w:rsidR="00935428" w:rsidRPr="00935428" w:rsidRDefault="00935428" w:rsidP="00935428">
      <w:pPr>
        <w:pStyle w:val="PargrafodaLista"/>
        <w:spacing w:after="0" w:line="360" w:lineRule="auto"/>
        <w:ind w:left="142" w:firstLine="566"/>
        <w:jc w:val="both"/>
        <w:rPr>
          <w:rFonts w:ascii="Arial" w:hAnsi="Arial" w:cs="Arial"/>
          <w:sz w:val="24"/>
          <w:szCs w:val="24"/>
        </w:rPr>
      </w:pPr>
      <w:r w:rsidRPr="00935428">
        <w:rPr>
          <w:rFonts w:ascii="Arial" w:hAnsi="Arial" w:cs="Arial"/>
          <w:sz w:val="24"/>
          <w:szCs w:val="24"/>
        </w:rPr>
        <w:t xml:space="preserve">A perspectiva de um SUS Amazônico (Tobias et al., 2024) e o SUAS Amazônico (Teixeira, 2013; Campos, 2013) nos direcionam para a necessidade de superar um modelo de política pública baseado na realidade urbano-ocidental e reconhecer a pluridiversidade social, cultural, étnica, territorial e ecológica, incluindo os modos de cuidado não formais/convencionais, a organização familiar e os saberes tradicionais. Historicamente, a região Amazônica é marcada pelo acesso desigual a serviços públicos como a saúde e a proteção social, em muitos territórios inexistentes. No campo dos cuidados paliativos, a ausência de cuidados ao fim de vida aprofunda o sofrimento que não apenas perpassa a dimensão física, mas aprofunda a exclusão histórica dos povos amazônicos. </w:t>
      </w:r>
    </w:p>
    <w:p w14:paraId="1199904B" w14:textId="1CE35381" w:rsidR="00E53936" w:rsidRDefault="00935428" w:rsidP="000E7BD7">
      <w:pPr>
        <w:pStyle w:val="PargrafodaLista"/>
        <w:spacing w:after="0" w:line="360" w:lineRule="auto"/>
        <w:ind w:left="142" w:firstLine="566"/>
        <w:jc w:val="both"/>
        <w:rPr>
          <w:rFonts w:ascii="Arial" w:hAnsi="Arial" w:cs="Arial"/>
          <w:sz w:val="24"/>
          <w:szCs w:val="24"/>
        </w:rPr>
      </w:pPr>
      <w:r w:rsidRPr="00935428">
        <w:rPr>
          <w:rFonts w:ascii="Arial" w:hAnsi="Arial" w:cs="Arial"/>
          <w:sz w:val="24"/>
          <w:szCs w:val="24"/>
        </w:rPr>
        <w:t>Nesse sentido, para que uma política de cuidados paliativos seja efetivamente reconhecida como direito humano na Amazônia, é necessário incluir o SUAS e o SUS em estratégias territoriais intersetoriais, adaptadas à realidade local, reconhecendo as dimensões social, cultural e ecológica da região. Além disso, será necessário a formação de profissionais, estruturação de redes de cuidado descentralizadas, valorização dos saberes tradicionais para garantir o direito ao cuidado, incluindo todos os ciclos de vida.</w:t>
      </w:r>
    </w:p>
    <w:p w14:paraId="6BDE3F5E" w14:textId="77777777" w:rsidR="00A05379" w:rsidRPr="00E53936" w:rsidRDefault="00A05379" w:rsidP="000E7BD7">
      <w:pPr>
        <w:pStyle w:val="PargrafodaLista"/>
        <w:spacing w:after="0" w:line="360" w:lineRule="auto"/>
        <w:ind w:left="142" w:firstLine="566"/>
        <w:jc w:val="both"/>
        <w:rPr>
          <w:rFonts w:ascii="Arial" w:hAnsi="Arial" w:cs="Arial"/>
          <w:sz w:val="24"/>
          <w:szCs w:val="24"/>
        </w:rPr>
      </w:pPr>
    </w:p>
    <w:p w14:paraId="003F398D" w14:textId="2876ACD2" w:rsidR="00ED4DD4" w:rsidRDefault="00E76B53" w:rsidP="004F776F">
      <w:pPr>
        <w:spacing w:line="360" w:lineRule="auto"/>
        <w:jc w:val="both"/>
        <w:rPr>
          <w:b/>
          <w:sz w:val="24"/>
          <w:szCs w:val="24"/>
        </w:rPr>
      </w:pPr>
      <w:r>
        <w:rPr>
          <w:b/>
          <w:sz w:val="24"/>
          <w:szCs w:val="24"/>
        </w:rPr>
        <w:t>4</w:t>
      </w:r>
      <w:r w:rsidR="004F776F">
        <w:rPr>
          <w:b/>
          <w:sz w:val="24"/>
          <w:szCs w:val="24"/>
        </w:rPr>
        <w:tab/>
        <w:t>CONCLUSÃO</w:t>
      </w:r>
    </w:p>
    <w:p w14:paraId="5574DB31" w14:textId="77777777" w:rsidR="004F776F" w:rsidRDefault="004F776F" w:rsidP="004F776F">
      <w:pPr>
        <w:spacing w:line="360" w:lineRule="auto"/>
        <w:jc w:val="both"/>
        <w:rPr>
          <w:sz w:val="24"/>
          <w:szCs w:val="24"/>
        </w:rPr>
      </w:pPr>
    </w:p>
    <w:p w14:paraId="7F09D744" w14:textId="77777777" w:rsidR="00E76B53" w:rsidRPr="00E76B53" w:rsidRDefault="00E76B53" w:rsidP="00E76B53">
      <w:pPr>
        <w:spacing w:line="360" w:lineRule="auto"/>
        <w:ind w:firstLine="709"/>
        <w:jc w:val="both"/>
        <w:rPr>
          <w:sz w:val="24"/>
          <w:szCs w:val="24"/>
        </w:rPr>
      </w:pPr>
      <w:r w:rsidRPr="00E76B53">
        <w:rPr>
          <w:sz w:val="24"/>
          <w:szCs w:val="24"/>
        </w:rPr>
        <w:lastRenderedPageBreak/>
        <w:t>O presente artigo possibilitou evidenciar os cuidados paliativos como expressão do direito ao cuidado e a dignidade humana, não se restringindo apenas à esfera biomédica e hospitalar. A efetividade dos cuidados paliativos quanto política pública, exige o reconhecimento da complexidade social que permeia o adoecimento e o sofrimento, especialmente em contextos marcados pela desigualdade, precarização de acessos a serviços básicos, pobreza, ausência de redes de apoio, como a região Amazônica.</w:t>
      </w:r>
    </w:p>
    <w:p w14:paraId="1863B23D" w14:textId="40FBF8E0" w:rsidR="004F776F" w:rsidRDefault="00B35273" w:rsidP="00DC5E2D">
      <w:pPr>
        <w:spacing w:after="240" w:line="360" w:lineRule="auto"/>
        <w:ind w:firstLine="709"/>
        <w:jc w:val="both"/>
        <w:rPr>
          <w:b/>
          <w:sz w:val="24"/>
          <w:szCs w:val="24"/>
        </w:rPr>
      </w:pPr>
      <w:r w:rsidRPr="00E76B53">
        <w:rPr>
          <w:sz w:val="24"/>
          <w:szCs w:val="24"/>
        </w:rPr>
        <w:t>Os principais achados permitem</w:t>
      </w:r>
      <w:r w:rsidR="00E76B53" w:rsidRPr="00E76B53">
        <w:rPr>
          <w:sz w:val="24"/>
          <w:szCs w:val="24"/>
        </w:rPr>
        <w:t xml:space="preserve"> refletir que os cuidados paliativos ultrapassam a dimensão da dor física e o controle de sintomas, mas envolvem dimensões emocionais, sociais e espirituais que apontam para a necessidade de uma abordagem interdisciplinar e intersetorial. A literatura reforça que a integração entre o SUS e o SUAS é elemento essencial para a garantia da proteção integral de sujeitos com doenças ameaçadoras da vida e suas famílias, sobretudo, que vivenciam condições de vulnerabilidades decorrentes ou intensificadas pelo processo de adoecimento. No entanto, observa-se a fragilidade e falta de estrutura da integração entre as duas políticas, seja pela escassez de profissionais qualificados, seja pela falta de normatização dos cuidados paliativos no âmbito do SUAS.</w:t>
      </w:r>
    </w:p>
    <w:p w14:paraId="43B99AF6" w14:textId="77777777" w:rsidR="004F776F" w:rsidRPr="00CB33DD" w:rsidRDefault="004F776F" w:rsidP="004F776F">
      <w:pPr>
        <w:spacing w:line="360" w:lineRule="auto"/>
        <w:jc w:val="center"/>
        <w:rPr>
          <w:bCs/>
          <w:sz w:val="24"/>
          <w:szCs w:val="24"/>
        </w:rPr>
      </w:pPr>
      <w:r>
        <w:rPr>
          <w:b/>
          <w:sz w:val="24"/>
          <w:szCs w:val="24"/>
        </w:rPr>
        <w:t>REFERÊNCIAS</w:t>
      </w:r>
    </w:p>
    <w:p w14:paraId="427AB02D" w14:textId="77777777" w:rsidR="004F776F" w:rsidRDefault="004F776F" w:rsidP="00E8314B">
      <w:pPr>
        <w:spacing w:line="240" w:lineRule="auto"/>
        <w:jc w:val="both"/>
        <w:rPr>
          <w:sz w:val="24"/>
          <w:szCs w:val="24"/>
        </w:rPr>
      </w:pPr>
    </w:p>
    <w:p w14:paraId="77C57BE5" w14:textId="77777777" w:rsidR="00AD2A79" w:rsidRPr="00AD2A79" w:rsidRDefault="00AD2A79" w:rsidP="000D4B52">
      <w:pPr>
        <w:spacing w:line="240" w:lineRule="auto"/>
        <w:rPr>
          <w:sz w:val="24"/>
          <w:szCs w:val="24"/>
          <w:shd w:val="clear" w:color="auto" w:fill="FFFFFF"/>
        </w:rPr>
      </w:pPr>
      <w:r w:rsidRPr="00AD2A79">
        <w:rPr>
          <w:sz w:val="24"/>
          <w:szCs w:val="24"/>
          <w:shd w:val="clear" w:color="auto" w:fill="FFFFFF"/>
        </w:rPr>
        <w:t>ACADEMIA NACIONAL DE CUIDADOS PALIATIVOS (ANCP). </w:t>
      </w:r>
      <w:r w:rsidRPr="00AD2A79">
        <w:rPr>
          <w:rStyle w:val="Forte"/>
          <w:sz w:val="24"/>
          <w:szCs w:val="24"/>
          <w:shd w:val="clear" w:color="auto" w:fill="FFFFFF"/>
        </w:rPr>
        <w:t>Atlas dos Cuidados Paliativos no Brasil</w:t>
      </w:r>
      <w:r w:rsidRPr="00AD2A79">
        <w:rPr>
          <w:sz w:val="24"/>
          <w:szCs w:val="24"/>
          <w:shd w:val="clear" w:color="auto" w:fill="FFFFFF"/>
        </w:rPr>
        <w:t>. 2023. Disponível em: https://cuidadospaliativos.org/uploads/2024/1/Atlas-ANCP.pdf. Acesso em: 05 abr. 202</w:t>
      </w:r>
      <w:r w:rsidR="00E64F45">
        <w:rPr>
          <w:sz w:val="24"/>
          <w:szCs w:val="24"/>
          <w:shd w:val="clear" w:color="auto" w:fill="FFFFFF"/>
        </w:rPr>
        <w:t>5</w:t>
      </w:r>
      <w:r w:rsidRPr="00AD2A79">
        <w:rPr>
          <w:sz w:val="24"/>
          <w:szCs w:val="24"/>
          <w:shd w:val="clear" w:color="auto" w:fill="FFFFFF"/>
        </w:rPr>
        <w:t>.</w:t>
      </w:r>
    </w:p>
    <w:p w14:paraId="1CA1D6AE" w14:textId="77777777" w:rsidR="00AD2A79" w:rsidRPr="00AD2A79" w:rsidRDefault="00AD2A79" w:rsidP="000D4B52">
      <w:pPr>
        <w:spacing w:line="240" w:lineRule="auto"/>
        <w:rPr>
          <w:sz w:val="24"/>
          <w:szCs w:val="24"/>
        </w:rPr>
      </w:pPr>
    </w:p>
    <w:p w14:paraId="5AC13952" w14:textId="2F29F778" w:rsidR="00AD2A79" w:rsidRDefault="00AD2A79" w:rsidP="000D4B52">
      <w:pPr>
        <w:spacing w:line="240" w:lineRule="auto"/>
        <w:rPr>
          <w:sz w:val="24"/>
          <w:szCs w:val="24"/>
        </w:rPr>
      </w:pPr>
      <w:r w:rsidRPr="00AD2A79">
        <w:rPr>
          <w:sz w:val="24"/>
          <w:szCs w:val="24"/>
        </w:rPr>
        <w:t xml:space="preserve">BRASIL. </w:t>
      </w:r>
      <w:r w:rsidRPr="00520E8C">
        <w:rPr>
          <w:b/>
          <w:bCs/>
          <w:sz w:val="24"/>
          <w:szCs w:val="24"/>
        </w:rPr>
        <w:t>Lei nº 8.742, de 7 de dezembro de 1993</w:t>
      </w:r>
      <w:r w:rsidRPr="00AD2A79">
        <w:rPr>
          <w:sz w:val="24"/>
          <w:szCs w:val="24"/>
        </w:rPr>
        <w:t xml:space="preserve">. </w:t>
      </w:r>
      <w:r w:rsidRPr="00520E8C">
        <w:rPr>
          <w:sz w:val="24"/>
          <w:szCs w:val="24"/>
        </w:rPr>
        <w:t>Dispõe sobre a organização da Assistência Social e dá outras providências</w:t>
      </w:r>
      <w:r w:rsidRPr="00AD2A79">
        <w:rPr>
          <w:sz w:val="24"/>
          <w:szCs w:val="24"/>
        </w:rPr>
        <w:t>. Brasília (DF): Diário Oficial da República Federativa do Brasil; 8 dez 1993. Seção 1. p. 1869-72.</w:t>
      </w:r>
    </w:p>
    <w:p w14:paraId="68BE6043" w14:textId="77777777" w:rsidR="00F1795A" w:rsidRPr="00AD2A79" w:rsidRDefault="00F1795A" w:rsidP="000D4B52">
      <w:pPr>
        <w:spacing w:line="240" w:lineRule="auto"/>
        <w:rPr>
          <w:sz w:val="24"/>
          <w:szCs w:val="24"/>
        </w:rPr>
      </w:pPr>
    </w:p>
    <w:p w14:paraId="41C0F6AD" w14:textId="4793535D" w:rsidR="00AD2A79" w:rsidRDefault="00AD2A79" w:rsidP="000D4B52">
      <w:pPr>
        <w:spacing w:line="240" w:lineRule="auto"/>
        <w:rPr>
          <w:sz w:val="24"/>
          <w:szCs w:val="24"/>
        </w:rPr>
      </w:pPr>
      <w:r w:rsidRPr="00AD2A79">
        <w:rPr>
          <w:sz w:val="24"/>
          <w:szCs w:val="24"/>
        </w:rPr>
        <w:t xml:space="preserve">BRASIL. </w:t>
      </w:r>
      <w:r w:rsidR="00CE7D4D" w:rsidRPr="0036436F">
        <w:rPr>
          <w:b/>
          <w:bCs/>
          <w:sz w:val="24"/>
          <w:szCs w:val="24"/>
        </w:rPr>
        <w:t>Portaria GM/MS nº 3.681, de 7 de maio de 2024</w:t>
      </w:r>
      <w:r w:rsidR="00CE7D4D" w:rsidRPr="00CB7C2E">
        <w:rPr>
          <w:sz w:val="24"/>
          <w:szCs w:val="24"/>
        </w:rPr>
        <w:t>.</w:t>
      </w:r>
      <w:r w:rsidR="00CE7D4D" w:rsidRPr="00CE7D4D">
        <w:rPr>
          <w:b/>
          <w:bCs/>
          <w:sz w:val="24"/>
          <w:szCs w:val="24"/>
        </w:rPr>
        <w:t xml:space="preserve"> </w:t>
      </w:r>
      <w:r w:rsidR="00CE7D4D" w:rsidRPr="00CB7C2E">
        <w:rPr>
          <w:sz w:val="24"/>
          <w:szCs w:val="24"/>
        </w:rPr>
        <w:t>Institui a Política Nacional de Cuidados Paliativos - PNCP no âmbito do Sistema Único de Saúde</w:t>
      </w:r>
      <w:r w:rsidR="00CE7D4D" w:rsidRPr="00CE7D4D">
        <w:rPr>
          <w:sz w:val="24"/>
          <w:szCs w:val="24"/>
        </w:rPr>
        <w:t xml:space="preserve">. </w:t>
      </w:r>
      <w:r w:rsidRPr="00AD2A79">
        <w:rPr>
          <w:sz w:val="24"/>
          <w:szCs w:val="24"/>
        </w:rPr>
        <w:t>Diário Oficial da União: Seção 1, Brasília, DF, 22 de maio de 2024</w:t>
      </w:r>
    </w:p>
    <w:p w14:paraId="22C4164D" w14:textId="77777777" w:rsidR="00AD2A79" w:rsidRPr="00AD2A79" w:rsidRDefault="00AD2A79" w:rsidP="000D4B52">
      <w:pPr>
        <w:spacing w:line="240" w:lineRule="auto"/>
        <w:rPr>
          <w:sz w:val="24"/>
          <w:szCs w:val="24"/>
        </w:rPr>
      </w:pPr>
    </w:p>
    <w:p w14:paraId="57985E70" w14:textId="5C159DF0" w:rsidR="00AD2A79" w:rsidRDefault="00AD2A79" w:rsidP="000D4B52">
      <w:pPr>
        <w:spacing w:line="240" w:lineRule="auto"/>
        <w:rPr>
          <w:sz w:val="24"/>
          <w:szCs w:val="24"/>
        </w:rPr>
      </w:pPr>
      <w:r w:rsidRPr="00AD2A79">
        <w:rPr>
          <w:sz w:val="24"/>
          <w:szCs w:val="24"/>
        </w:rPr>
        <w:lastRenderedPageBreak/>
        <w:t>CAMPOS, E</w:t>
      </w:r>
      <w:r w:rsidR="00F1795A">
        <w:rPr>
          <w:sz w:val="24"/>
          <w:szCs w:val="24"/>
        </w:rPr>
        <w:t>.</w:t>
      </w:r>
      <w:r w:rsidRPr="00AD2A79">
        <w:rPr>
          <w:sz w:val="24"/>
          <w:szCs w:val="24"/>
        </w:rPr>
        <w:t xml:space="preserve"> B</w:t>
      </w:r>
      <w:r w:rsidR="00F1795A">
        <w:rPr>
          <w:sz w:val="24"/>
          <w:szCs w:val="24"/>
        </w:rPr>
        <w:t xml:space="preserve">. </w:t>
      </w:r>
      <w:r w:rsidRPr="00F1795A">
        <w:rPr>
          <w:sz w:val="24"/>
          <w:szCs w:val="24"/>
        </w:rPr>
        <w:t>As sociedades amazônicas e o SUAS</w:t>
      </w:r>
      <w:r w:rsidRPr="00AD2A79">
        <w:rPr>
          <w:sz w:val="24"/>
          <w:szCs w:val="24"/>
        </w:rPr>
        <w:t xml:space="preserve">. </w:t>
      </w:r>
      <w:r w:rsidRPr="00C82217">
        <w:rPr>
          <w:sz w:val="24"/>
          <w:szCs w:val="24"/>
          <w:lang w:val="en-US"/>
        </w:rPr>
        <w:t>In: COLIN, D</w:t>
      </w:r>
      <w:r w:rsidR="000354D1">
        <w:rPr>
          <w:sz w:val="24"/>
          <w:szCs w:val="24"/>
          <w:lang w:val="en-US"/>
        </w:rPr>
        <w:t xml:space="preserve">. R. </w:t>
      </w:r>
      <w:r w:rsidRPr="00C82217">
        <w:rPr>
          <w:sz w:val="24"/>
          <w:szCs w:val="24"/>
          <w:lang w:val="en-US"/>
        </w:rPr>
        <w:t>A</w:t>
      </w:r>
      <w:r w:rsidR="000354D1">
        <w:rPr>
          <w:sz w:val="24"/>
          <w:szCs w:val="24"/>
          <w:lang w:val="en-US"/>
        </w:rPr>
        <w:t>.</w:t>
      </w:r>
      <w:r w:rsidRPr="00C82217">
        <w:rPr>
          <w:sz w:val="24"/>
          <w:szCs w:val="24"/>
          <w:lang w:val="en-US"/>
        </w:rPr>
        <w:t xml:space="preserve"> et al. </w:t>
      </w:r>
      <w:r w:rsidRPr="00AD2A79">
        <w:rPr>
          <w:sz w:val="24"/>
          <w:szCs w:val="24"/>
        </w:rPr>
        <w:t xml:space="preserve">(org.). </w:t>
      </w:r>
      <w:r w:rsidRPr="00F1795A">
        <w:rPr>
          <w:b/>
          <w:bCs/>
          <w:sz w:val="24"/>
          <w:szCs w:val="24"/>
        </w:rPr>
        <w:t>Coletânea de artigos comemorativos dos 20 anos da LOAS</w:t>
      </w:r>
      <w:r w:rsidRPr="00AD2A79">
        <w:rPr>
          <w:sz w:val="24"/>
          <w:szCs w:val="24"/>
        </w:rPr>
        <w:t>. Brasília: MDS, 2013. p. 204–220.</w:t>
      </w:r>
    </w:p>
    <w:p w14:paraId="4538003D" w14:textId="77777777" w:rsidR="00F1795A" w:rsidRDefault="00F1795A" w:rsidP="000D4B52">
      <w:pPr>
        <w:spacing w:line="240" w:lineRule="auto"/>
        <w:rPr>
          <w:sz w:val="24"/>
          <w:szCs w:val="24"/>
        </w:rPr>
      </w:pPr>
    </w:p>
    <w:p w14:paraId="5976EE24" w14:textId="08144CFE" w:rsidR="00F1795A" w:rsidRDefault="00F1795A" w:rsidP="00F1795A">
      <w:pPr>
        <w:spacing w:line="240" w:lineRule="auto"/>
        <w:rPr>
          <w:sz w:val="24"/>
          <w:szCs w:val="24"/>
        </w:rPr>
      </w:pPr>
      <w:r w:rsidRPr="00AD2A79">
        <w:rPr>
          <w:sz w:val="24"/>
          <w:szCs w:val="24"/>
        </w:rPr>
        <w:t>COELHO, F. P.; HOFFMANN, L. B.; CONRADO, C. M.; TOMAZELLI, P. C. Cuidados paliativos: um panorama. In: D’ALESSANDRO, M. P. S. et al. (</w:t>
      </w:r>
      <w:proofErr w:type="spellStart"/>
      <w:r w:rsidRPr="00AD2A79">
        <w:rPr>
          <w:sz w:val="24"/>
          <w:szCs w:val="24"/>
        </w:rPr>
        <w:t>orgs</w:t>
      </w:r>
      <w:proofErr w:type="spellEnd"/>
      <w:r w:rsidRPr="00AD2A79">
        <w:rPr>
          <w:sz w:val="24"/>
          <w:szCs w:val="24"/>
        </w:rPr>
        <w:t xml:space="preserve">.). </w:t>
      </w:r>
      <w:r w:rsidRPr="00AD2A79">
        <w:rPr>
          <w:b/>
          <w:bCs/>
          <w:sz w:val="24"/>
          <w:szCs w:val="24"/>
        </w:rPr>
        <w:t>Manual de Cuidados Paliativos</w:t>
      </w:r>
      <w:r w:rsidRPr="00AD2A79">
        <w:rPr>
          <w:sz w:val="24"/>
          <w:szCs w:val="24"/>
        </w:rPr>
        <w:t xml:space="preserve">. 2. ed. rev. e </w:t>
      </w:r>
      <w:proofErr w:type="spellStart"/>
      <w:r w:rsidRPr="00AD2A79">
        <w:rPr>
          <w:sz w:val="24"/>
          <w:szCs w:val="24"/>
        </w:rPr>
        <w:t>ampl</w:t>
      </w:r>
      <w:proofErr w:type="spellEnd"/>
      <w:r w:rsidRPr="00AD2A79">
        <w:rPr>
          <w:sz w:val="24"/>
          <w:szCs w:val="24"/>
        </w:rPr>
        <w:t>. São Paulo: Hospital Sírio-Libanês; Ministério da Saúde, 2023. p. 12-19.</w:t>
      </w:r>
    </w:p>
    <w:p w14:paraId="62978B89" w14:textId="77777777" w:rsidR="00AD2A79" w:rsidRPr="00AD2A79" w:rsidRDefault="00AD2A79" w:rsidP="000D4B52">
      <w:pPr>
        <w:spacing w:line="240" w:lineRule="auto"/>
        <w:rPr>
          <w:sz w:val="24"/>
          <w:szCs w:val="24"/>
        </w:rPr>
      </w:pPr>
    </w:p>
    <w:p w14:paraId="6AD0FDE7" w14:textId="42B1D438" w:rsidR="00AD2A79" w:rsidRDefault="00AD2A79" w:rsidP="000D4B52">
      <w:pPr>
        <w:spacing w:line="240" w:lineRule="auto"/>
        <w:rPr>
          <w:sz w:val="24"/>
          <w:szCs w:val="24"/>
        </w:rPr>
      </w:pPr>
      <w:r w:rsidRPr="00AD2A79">
        <w:rPr>
          <w:sz w:val="24"/>
          <w:szCs w:val="24"/>
        </w:rPr>
        <w:t>FROSSARD,</w:t>
      </w:r>
      <w:r w:rsidR="00A31BAA">
        <w:rPr>
          <w:sz w:val="24"/>
          <w:szCs w:val="24"/>
        </w:rPr>
        <w:t xml:space="preserve"> A</w:t>
      </w:r>
      <w:r w:rsidRPr="00AD2A79">
        <w:rPr>
          <w:sz w:val="24"/>
          <w:szCs w:val="24"/>
        </w:rPr>
        <w:t xml:space="preserve">. </w:t>
      </w:r>
      <w:r w:rsidRPr="00AD2A79">
        <w:rPr>
          <w:b/>
          <w:bCs/>
          <w:sz w:val="24"/>
          <w:szCs w:val="24"/>
        </w:rPr>
        <w:t>Os cuidados paliativos como política pública</w:t>
      </w:r>
      <w:r w:rsidRPr="00AD2A79">
        <w:rPr>
          <w:sz w:val="24"/>
          <w:szCs w:val="24"/>
        </w:rPr>
        <w:t>: notas introdutórias. Cadernos EBAPE.BR, Rio de Janeiro, v. 14, Edição Especial, p. 640–655, jul. 2016.</w:t>
      </w:r>
    </w:p>
    <w:p w14:paraId="7A9006BA" w14:textId="77777777" w:rsidR="00ED4DD4" w:rsidRPr="00AD2A79" w:rsidRDefault="00ED4DD4" w:rsidP="000D4B52">
      <w:pPr>
        <w:spacing w:line="240" w:lineRule="auto"/>
        <w:rPr>
          <w:sz w:val="24"/>
          <w:szCs w:val="24"/>
        </w:rPr>
      </w:pPr>
    </w:p>
    <w:p w14:paraId="6EA97FC6" w14:textId="0FCE93D6" w:rsidR="00AD2A79" w:rsidRPr="00AD2A79" w:rsidRDefault="00AD2A79" w:rsidP="000D4B52">
      <w:pPr>
        <w:spacing w:line="240" w:lineRule="auto"/>
        <w:rPr>
          <w:sz w:val="24"/>
          <w:szCs w:val="24"/>
        </w:rPr>
      </w:pPr>
      <w:r w:rsidRPr="00AD2A79">
        <w:rPr>
          <w:sz w:val="24"/>
          <w:szCs w:val="24"/>
        </w:rPr>
        <w:t>LACERDA, F. H.; BARBOSA, L. C. Cuidados paliativos no Brasil e no mundo. In: D’ALESSANDRO, Maria Perez Soares et al. (</w:t>
      </w:r>
      <w:proofErr w:type="spellStart"/>
      <w:r w:rsidRPr="00AD2A79">
        <w:rPr>
          <w:sz w:val="24"/>
          <w:szCs w:val="24"/>
        </w:rPr>
        <w:t>orgs</w:t>
      </w:r>
      <w:proofErr w:type="spellEnd"/>
      <w:r w:rsidRPr="00AD2A79">
        <w:rPr>
          <w:sz w:val="24"/>
          <w:szCs w:val="24"/>
        </w:rPr>
        <w:t xml:space="preserve">.). </w:t>
      </w:r>
      <w:r w:rsidRPr="00AD2A79">
        <w:rPr>
          <w:b/>
          <w:bCs/>
          <w:sz w:val="24"/>
          <w:szCs w:val="24"/>
        </w:rPr>
        <w:t>Manual de Cuidados Paliativos</w:t>
      </w:r>
      <w:r w:rsidRPr="00AD2A79">
        <w:rPr>
          <w:sz w:val="24"/>
          <w:szCs w:val="24"/>
        </w:rPr>
        <w:t xml:space="preserve">. 2. ed. rev. e </w:t>
      </w:r>
      <w:proofErr w:type="spellStart"/>
      <w:r w:rsidRPr="00AD2A79">
        <w:rPr>
          <w:sz w:val="24"/>
          <w:szCs w:val="24"/>
        </w:rPr>
        <w:t>ampl</w:t>
      </w:r>
      <w:proofErr w:type="spellEnd"/>
      <w:r w:rsidRPr="00AD2A79">
        <w:rPr>
          <w:sz w:val="24"/>
          <w:szCs w:val="24"/>
        </w:rPr>
        <w:t>. São Paulo: Hospital Sírio-Libanês; Ministério da Saúde, 2023. p. 25-30.</w:t>
      </w:r>
    </w:p>
    <w:p w14:paraId="7797CEAE" w14:textId="77777777" w:rsidR="00AD2A79" w:rsidRPr="00AD2A79" w:rsidRDefault="00AD2A79" w:rsidP="000D4B52">
      <w:pPr>
        <w:spacing w:line="240" w:lineRule="auto"/>
        <w:rPr>
          <w:sz w:val="24"/>
          <w:szCs w:val="24"/>
        </w:rPr>
      </w:pPr>
    </w:p>
    <w:p w14:paraId="15E0DDE1" w14:textId="69D2234B" w:rsidR="00AD2A79" w:rsidRDefault="00AD2A79" w:rsidP="000D4B52">
      <w:pPr>
        <w:spacing w:line="240" w:lineRule="auto"/>
        <w:rPr>
          <w:sz w:val="24"/>
          <w:szCs w:val="24"/>
        </w:rPr>
      </w:pPr>
      <w:r w:rsidRPr="00AD2A79">
        <w:rPr>
          <w:sz w:val="24"/>
          <w:szCs w:val="24"/>
        </w:rPr>
        <w:t>MENDES, E</w:t>
      </w:r>
      <w:r w:rsidR="00503992">
        <w:rPr>
          <w:sz w:val="24"/>
          <w:szCs w:val="24"/>
        </w:rPr>
        <w:t>. C.</w:t>
      </w:r>
      <w:r w:rsidRPr="00AD2A79">
        <w:rPr>
          <w:sz w:val="24"/>
          <w:szCs w:val="24"/>
        </w:rPr>
        <w:t>; VASCONCELLOS, L</w:t>
      </w:r>
      <w:r w:rsidR="00503992">
        <w:rPr>
          <w:sz w:val="24"/>
          <w:szCs w:val="24"/>
        </w:rPr>
        <w:t xml:space="preserve">. </w:t>
      </w:r>
      <w:r w:rsidRPr="00AD2A79">
        <w:rPr>
          <w:sz w:val="24"/>
          <w:szCs w:val="24"/>
        </w:rPr>
        <w:t>C</w:t>
      </w:r>
      <w:r w:rsidR="00503992">
        <w:rPr>
          <w:sz w:val="24"/>
          <w:szCs w:val="24"/>
        </w:rPr>
        <w:t xml:space="preserve">. </w:t>
      </w:r>
      <w:r w:rsidRPr="00AD2A79">
        <w:rPr>
          <w:sz w:val="24"/>
          <w:szCs w:val="24"/>
        </w:rPr>
        <w:t>F</w:t>
      </w:r>
      <w:r w:rsidR="00503992">
        <w:rPr>
          <w:sz w:val="24"/>
          <w:szCs w:val="24"/>
        </w:rPr>
        <w:t>.</w:t>
      </w:r>
      <w:r w:rsidRPr="00AD2A79">
        <w:rPr>
          <w:sz w:val="24"/>
          <w:szCs w:val="24"/>
        </w:rPr>
        <w:t xml:space="preserve"> (org.). </w:t>
      </w:r>
      <w:r w:rsidRPr="00AD2A79">
        <w:rPr>
          <w:b/>
          <w:bCs/>
          <w:sz w:val="24"/>
          <w:szCs w:val="24"/>
        </w:rPr>
        <w:t>Cuidados paliativos</w:t>
      </w:r>
      <w:r w:rsidRPr="00AD2A79">
        <w:rPr>
          <w:sz w:val="24"/>
          <w:szCs w:val="24"/>
        </w:rPr>
        <w:t xml:space="preserve">: uma questão de direitos humanos, saúde e cidadania. Curitiba: </w:t>
      </w:r>
      <w:proofErr w:type="spellStart"/>
      <w:r w:rsidRPr="00AD2A79">
        <w:rPr>
          <w:sz w:val="24"/>
          <w:szCs w:val="24"/>
        </w:rPr>
        <w:t>Appris</w:t>
      </w:r>
      <w:proofErr w:type="spellEnd"/>
      <w:r w:rsidRPr="00AD2A79">
        <w:rPr>
          <w:sz w:val="24"/>
          <w:szCs w:val="24"/>
        </w:rPr>
        <w:t>, 2020.</w:t>
      </w:r>
    </w:p>
    <w:p w14:paraId="6EACAD2B" w14:textId="77777777" w:rsidR="00AD2A79" w:rsidRPr="00AD2A79" w:rsidRDefault="00AD2A79" w:rsidP="000D4B52">
      <w:pPr>
        <w:spacing w:line="240" w:lineRule="auto"/>
        <w:rPr>
          <w:sz w:val="24"/>
          <w:szCs w:val="24"/>
        </w:rPr>
      </w:pPr>
    </w:p>
    <w:p w14:paraId="717C3FCE" w14:textId="154C9C85" w:rsidR="00AD2A79" w:rsidRDefault="00AD2A79" w:rsidP="000D4B52">
      <w:pPr>
        <w:spacing w:line="240" w:lineRule="auto"/>
        <w:rPr>
          <w:sz w:val="24"/>
          <w:szCs w:val="24"/>
        </w:rPr>
      </w:pPr>
      <w:r w:rsidRPr="00AD2A79">
        <w:rPr>
          <w:sz w:val="24"/>
          <w:szCs w:val="24"/>
        </w:rPr>
        <w:t xml:space="preserve">Organização Pan-Americana da Saúde. </w:t>
      </w:r>
      <w:r w:rsidRPr="00684DAE">
        <w:rPr>
          <w:b/>
          <w:bCs/>
          <w:sz w:val="24"/>
          <w:szCs w:val="24"/>
        </w:rPr>
        <w:t>OMS divulga recursos para lidar com flagrante escassez de serviços de cuidados paliativos de qualidade</w:t>
      </w:r>
      <w:r w:rsidRPr="00AD2A79">
        <w:rPr>
          <w:sz w:val="24"/>
          <w:szCs w:val="24"/>
        </w:rPr>
        <w:t>, 2021. Disponível em:  &lt;https://abrir.link/gBUvP&gt;. Acesso em: 05 abr. 202</w:t>
      </w:r>
      <w:r>
        <w:rPr>
          <w:sz w:val="24"/>
          <w:szCs w:val="24"/>
        </w:rPr>
        <w:t>5</w:t>
      </w:r>
    </w:p>
    <w:p w14:paraId="2FEF1142" w14:textId="77777777" w:rsidR="002F69A3" w:rsidRDefault="002F69A3" w:rsidP="000D4B52">
      <w:pPr>
        <w:spacing w:line="240" w:lineRule="auto"/>
        <w:rPr>
          <w:sz w:val="24"/>
          <w:szCs w:val="24"/>
        </w:rPr>
      </w:pPr>
    </w:p>
    <w:p w14:paraId="514F2707" w14:textId="41A57DD8" w:rsidR="00AB42A8" w:rsidRDefault="006673FA" w:rsidP="000D4B52">
      <w:pPr>
        <w:spacing w:line="240" w:lineRule="auto"/>
        <w:rPr>
          <w:sz w:val="24"/>
          <w:szCs w:val="24"/>
        </w:rPr>
      </w:pPr>
      <w:r w:rsidRPr="006673FA">
        <w:rPr>
          <w:sz w:val="24"/>
          <w:szCs w:val="24"/>
        </w:rPr>
        <w:t xml:space="preserve">PAIVA, C. F.; SANTOS, T. C. F.; COSTA, L. M. C.; ALMEIDA-FILHO, A. J. Trajetória dos cuidados paliativos no mundo e no Brasil. In: PERES, M. A. A. et al. (org.). </w:t>
      </w:r>
      <w:r w:rsidRPr="006673FA">
        <w:rPr>
          <w:b/>
          <w:bCs/>
          <w:sz w:val="24"/>
          <w:szCs w:val="24"/>
        </w:rPr>
        <w:t>Potencial interdisciplinar da enfermagem</w:t>
      </w:r>
      <w:r w:rsidRPr="006673FA">
        <w:rPr>
          <w:sz w:val="24"/>
          <w:szCs w:val="24"/>
        </w:rPr>
        <w:t xml:space="preserve">: histórias para refletir sobre o tempo presente. Brasília, DF: Editora </w:t>
      </w:r>
      <w:proofErr w:type="spellStart"/>
      <w:r w:rsidRPr="006673FA">
        <w:rPr>
          <w:sz w:val="24"/>
          <w:szCs w:val="24"/>
        </w:rPr>
        <w:t>ABEn</w:t>
      </w:r>
      <w:proofErr w:type="spellEnd"/>
      <w:r w:rsidRPr="006673FA">
        <w:rPr>
          <w:sz w:val="24"/>
          <w:szCs w:val="24"/>
        </w:rPr>
        <w:t>, 2022. p. 41–49.</w:t>
      </w:r>
    </w:p>
    <w:p w14:paraId="2BFCE626" w14:textId="77777777" w:rsidR="006673FA" w:rsidRDefault="006673FA" w:rsidP="000D4B52">
      <w:pPr>
        <w:spacing w:line="240" w:lineRule="auto"/>
        <w:rPr>
          <w:sz w:val="24"/>
          <w:szCs w:val="24"/>
        </w:rPr>
      </w:pPr>
    </w:p>
    <w:p w14:paraId="53295BC9" w14:textId="5946F610" w:rsidR="004668F7" w:rsidRDefault="009F6EA8" w:rsidP="000D4B52">
      <w:pPr>
        <w:spacing w:line="240" w:lineRule="auto"/>
        <w:rPr>
          <w:sz w:val="24"/>
          <w:szCs w:val="24"/>
        </w:rPr>
      </w:pPr>
      <w:r w:rsidRPr="009F6EA8">
        <w:rPr>
          <w:sz w:val="24"/>
          <w:szCs w:val="24"/>
        </w:rPr>
        <w:t xml:space="preserve">PEREIRA, P. A. Discussões conceituais sobre política social como política pública e direito de cidadania. In: BOSCHETTI, I. et al. (org.). </w:t>
      </w:r>
      <w:r w:rsidRPr="009F6EA8">
        <w:rPr>
          <w:b/>
          <w:bCs/>
          <w:sz w:val="24"/>
          <w:szCs w:val="24"/>
        </w:rPr>
        <w:t>Política social no capitalismo</w:t>
      </w:r>
      <w:r w:rsidRPr="009F6EA8">
        <w:rPr>
          <w:sz w:val="24"/>
          <w:szCs w:val="24"/>
        </w:rPr>
        <w:t>: tendências contemporâneas. São Paulo: Cortez, 2008. p. 87–108.</w:t>
      </w:r>
    </w:p>
    <w:p w14:paraId="3BA38737" w14:textId="77777777" w:rsidR="009F6EA8" w:rsidRPr="00AD2A79" w:rsidRDefault="009F6EA8" w:rsidP="000D4B52">
      <w:pPr>
        <w:spacing w:line="240" w:lineRule="auto"/>
        <w:rPr>
          <w:sz w:val="24"/>
          <w:szCs w:val="24"/>
        </w:rPr>
      </w:pPr>
    </w:p>
    <w:p w14:paraId="135E134E" w14:textId="5E3EF987" w:rsidR="004668F7" w:rsidRDefault="006B1138" w:rsidP="000D4B52">
      <w:pPr>
        <w:spacing w:line="240" w:lineRule="auto"/>
        <w:rPr>
          <w:sz w:val="24"/>
          <w:szCs w:val="24"/>
        </w:rPr>
      </w:pPr>
      <w:r w:rsidRPr="006B1138">
        <w:rPr>
          <w:sz w:val="24"/>
          <w:szCs w:val="24"/>
        </w:rPr>
        <w:t xml:space="preserve">TEIXEIRA, J. B. A Amazônia e a interface com o SUAS. In: COLIN, D. R. A. et al. (org.). </w:t>
      </w:r>
      <w:r w:rsidRPr="006B1138">
        <w:rPr>
          <w:b/>
          <w:bCs/>
          <w:sz w:val="24"/>
          <w:szCs w:val="24"/>
        </w:rPr>
        <w:t>Coletânea de artigos comemorativos dos 20 anos da LOAS</w:t>
      </w:r>
      <w:r w:rsidRPr="006B1138">
        <w:rPr>
          <w:sz w:val="24"/>
          <w:szCs w:val="24"/>
        </w:rPr>
        <w:t>. Brasília: MDS, 2013. p. 188–200.</w:t>
      </w:r>
    </w:p>
    <w:p w14:paraId="44381899" w14:textId="77777777" w:rsidR="006B1138" w:rsidRPr="00AD2A79" w:rsidRDefault="006B1138" w:rsidP="000D4B52">
      <w:pPr>
        <w:spacing w:line="240" w:lineRule="auto"/>
        <w:rPr>
          <w:sz w:val="24"/>
          <w:szCs w:val="24"/>
        </w:rPr>
      </w:pPr>
    </w:p>
    <w:p w14:paraId="1B174784" w14:textId="6C401A75" w:rsidR="00AD2A79" w:rsidRPr="00AD2A79" w:rsidRDefault="00AD2A79" w:rsidP="000D4B52">
      <w:pPr>
        <w:spacing w:line="240" w:lineRule="auto"/>
        <w:rPr>
          <w:sz w:val="24"/>
          <w:szCs w:val="24"/>
        </w:rPr>
      </w:pPr>
      <w:r w:rsidRPr="00AD2A79">
        <w:rPr>
          <w:sz w:val="24"/>
          <w:szCs w:val="24"/>
        </w:rPr>
        <w:t xml:space="preserve">TOBIAS, </w:t>
      </w:r>
      <w:r w:rsidR="006E64CF">
        <w:rPr>
          <w:sz w:val="24"/>
          <w:szCs w:val="24"/>
        </w:rPr>
        <w:t>R.</w:t>
      </w:r>
      <w:r w:rsidRPr="00AD2A79">
        <w:rPr>
          <w:sz w:val="24"/>
          <w:szCs w:val="24"/>
        </w:rPr>
        <w:t>; LELES, F</w:t>
      </w:r>
      <w:r w:rsidR="006E64CF">
        <w:rPr>
          <w:sz w:val="24"/>
          <w:szCs w:val="24"/>
        </w:rPr>
        <w:t xml:space="preserve">. </w:t>
      </w:r>
      <w:r w:rsidRPr="00AD2A79">
        <w:rPr>
          <w:sz w:val="24"/>
          <w:szCs w:val="24"/>
        </w:rPr>
        <w:t>G</w:t>
      </w:r>
      <w:r w:rsidR="006E64CF">
        <w:rPr>
          <w:sz w:val="24"/>
          <w:szCs w:val="24"/>
        </w:rPr>
        <w:t>.</w:t>
      </w:r>
      <w:r w:rsidRPr="00AD2A79">
        <w:rPr>
          <w:sz w:val="24"/>
          <w:szCs w:val="24"/>
        </w:rPr>
        <w:t>; LIMA, M</w:t>
      </w:r>
      <w:r w:rsidR="006E64CF">
        <w:rPr>
          <w:sz w:val="24"/>
          <w:szCs w:val="24"/>
        </w:rPr>
        <w:t>.</w:t>
      </w:r>
      <w:r w:rsidRPr="00AD2A79">
        <w:rPr>
          <w:sz w:val="24"/>
          <w:szCs w:val="24"/>
        </w:rPr>
        <w:t xml:space="preserve"> C</w:t>
      </w:r>
      <w:r w:rsidR="006E64CF">
        <w:rPr>
          <w:sz w:val="24"/>
          <w:szCs w:val="24"/>
        </w:rPr>
        <w:t>.</w:t>
      </w:r>
      <w:r w:rsidRPr="00AD2A79">
        <w:rPr>
          <w:sz w:val="24"/>
          <w:szCs w:val="24"/>
        </w:rPr>
        <w:t xml:space="preserve"> R</w:t>
      </w:r>
      <w:r w:rsidR="006E64CF">
        <w:rPr>
          <w:sz w:val="24"/>
          <w:szCs w:val="24"/>
        </w:rPr>
        <w:t>.</w:t>
      </w:r>
      <w:r w:rsidRPr="00AD2A79">
        <w:rPr>
          <w:sz w:val="24"/>
          <w:szCs w:val="24"/>
        </w:rPr>
        <w:t xml:space="preserve"> F</w:t>
      </w:r>
      <w:r w:rsidR="006E64CF">
        <w:rPr>
          <w:sz w:val="24"/>
          <w:szCs w:val="24"/>
        </w:rPr>
        <w:t xml:space="preserve">. </w:t>
      </w:r>
      <w:r w:rsidRPr="00AD2A79">
        <w:rPr>
          <w:sz w:val="24"/>
          <w:szCs w:val="24"/>
        </w:rPr>
        <w:t>Notas de uma obra comprometida por um SUS amazônico. In: TOBIAS, R</w:t>
      </w:r>
      <w:r w:rsidR="006E64CF">
        <w:rPr>
          <w:sz w:val="24"/>
          <w:szCs w:val="24"/>
        </w:rPr>
        <w:t>.</w:t>
      </w:r>
      <w:r w:rsidRPr="00AD2A79">
        <w:rPr>
          <w:sz w:val="24"/>
          <w:szCs w:val="24"/>
        </w:rPr>
        <w:t>; LELES, F</w:t>
      </w:r>
      <w:r w:rsidR="006E64CF">
        <w:rPr>
          <w:sz w:val="24"/>
          <w:szCs w:val="24"/>
        </w:rPr>
        <w:t>. G.</w:t>
      </w:r>
      <w:r w:rsidRPr="00AD2A79">
        <w:rPr>
          <w:sz w:val="24"/>
          <w:szCs w:val="24"/>
        </w:rPr>
        <w:t>; LIMA, M</w:t>
      </w:r>
      <w:r w:rsidR="006E64CF">
        <w:rPr>
          <w:sz w:val="24"/>
          <w:szCs w:val="24"/>
        </w:rPr>
        <w:t>.</w:t>
      </w:r>
      <w:r w:rsidRPr="00AD2A79">
        <w:rPr>
          <w:sz w:val="24"/>
          <w:szCs w:val="24"/>
        </w:rPr>
        <w:t xml:space="preserve"> C</w:t>
      </w:r>
      <w:r w:rsidR="006E64CF">
        <w:rPr>
          <w:sz w:val="24"/>
          <w:szCs w:val="24"/>
        </w:rPr>
        <w:t>.</w:t>
      </w:r>
      <w:r w:rsidRPr="00AD2A79">
        <w:rPr>
          <w:sz w:val="24"/>
          <w:szCs w:val="24"/>
        </w:rPr>
        <w:t xml:space="preserve"> R</w:t>
      </w:r>
      <w:r w:rsidR="006E64CF">
        <w:rPr>
          <w:sz w:val="24"/>
          <w:szCs w:val="24"/>
        </w:rPr>
        <w:t>.</w:t>
      </w:r>
      <w:r w:rsidRPr="00AD2A79">
        <w:rPr>
          <w:sz w:val="24"/>
          <w:szCs w:val="24"/>
        </w:rPr>
        <w:t xml:space="preserve"> F</w:t>
      </w:r>
      <w:r w:rsidR="006E64CF">
        <w:rPr>
          <w:sz w:val="24"/>
          <w:szCs w:val="24"/>
        </w:rPr>
        <w:t>.</w:t>
      </w:r>
      <w:r w:rsidRPr="00AD2A79">
        <w:rPr>
          <w:sz w:val="24"/>
          <w:szCs w:val="24"/>
        </w:rPr>
        <w:t xml:space="preserve"> (org.). </w:t>
      </w:r>
      <w:r w:rsidRPr="00AD2A79">
        <w:rPr>
          <w:b/>
          <w:bCs/>
          <w:sz w:val="24"/>
          <w:szCs w:val="24"/>
        </w:rPr>
        <w:t>Planejamento e políticas de saúde na Amazônia</w:t>
      </w:r>
      <w:r w:rsidRPr="00AD2A79">
        <w:rPr>
          <w:sz w:val="24"/>
          <w:szCs w:val="24"/>
        </w:rPr>
        <w:t>: fundamentos e caminhos. Porto Alegre: Editora Rede UNIDA, 2024. p. 13–21. (Série Saúde &amp; Amazônia, v. 31).</w:t>
      </w:r>
    </w:p>
    <w:p w14:paraId="3A6FA6FF" w14:textId="77777777" w:rsidR="00FF4348" w:rsidRDefault="00FF4348" w:rsidP="00A3225A">
      <w:pPr>
        <w:spacing w:line="240" w:lineRule="auto"/>
        <w:jc w:val="both"/>
        <w:rPr>
          <w:rFonts w:ascii="Calibri" w:eastAsia="Calibri" w:hAnsi="Calibri" w:cs="Calibri"/>
          <w:sz w:val="24"/>
          <w:szCs w:val="24"/>
        </w:rPr>
      </w:pPr>
    </w:p>
    <w:sectPr w:rsidR="00FF4348" w:rsidSect="004F776F">
      <w:headerReference w:type="even" r:id="rId7"/>
      <w:headerReference w:type="default" r:id="rId8"/>
      <w:footerReference w:type="even" r:id="rId9"/>
      <w:footerReference w:type="default" r:id="rId10"/>
      <w:headerReference w:type="first" r:id="rId11"/>
      <w:footerReference w:type="first" r:id="rId12"/>
      <w:pgSz w:w="11909" w:h="16834"/>
      <w:pgMar w:top="1701" w:right="1134" w:bottom="1134" w:left="1701" w:header="3401"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A1BF86" w14:textId="77777777" w:rsidR="00505B60" w:rsidRDefault="00505B60">
      <w:pPr>
        <w:spacing w:line="240" w:lineRule="auto"/>
      </w:pPr>
      <w:r>
        <w:separator/>
      </w:r>
    </w:p>
  </w:endnote>
  <w:endnote w:type="continuationSeparator" w:id="0">
    <w:p w14:paraId="3C4AAE8A" w14:textId="77777777" w:rsidR="00505B60" w:rsidRDefault="00505B6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E7A38" w14:textId="77777777" w:rsidR="00CF0CD6" w:rsidRDefault="00CF0CD6">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D266D" w14:textId="77777777" w:rsidR="00CF0CD6" w:rsidRDefault="00CF0CD6">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46451" w14:textId="77777777" w:rsidR="00CF0CD6" w:rsidRDefault="00CF0CD6">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D5FA52" w14:textId="77777777" w:rsidR="00505B60" w:rsidRDefault="00505B60">
      <w:pPr>
        <w:spacing w:line="240" w:lineRule="auto"/>
      </w:pPr>
      <w:r>
        <w:separator/>
      </w:r>
    </w:p>
  </w:footnote>
  <w:footnote w:type="continuationSeparator" w:id="0">
    <w:p w14:paraId="5D25FD81" w14:textId="77777777" w:rsidR="00505B60" w:rsidRDefault="00505B60">
      <w:pPr>
        <w:spacing w:line="240" w:lineRule="auto"/>
      </w:pPr>
      <w:r>
        <w:continuationSeparator/>
      </w:r>
    </w:p>
  </w:footnote>
  <w:footnote w:id="1">
    <w:p w14:paraId="30626B13" w14:textId="202B8555" w:rsidR="0083527C" w:rsidRDefault="0083527C" w:rsidP="00682243">
      <w:pPr>
        <w:pStyle w:val="Textodenotaderodap"/>
        <w:jc w:val="both"/>
      </w:pPr>
      <w:r>
        <w:rPr>
          <w:rStyle w:val="Refdenotaderodap"/>
        </w:rPr>
        <w:footnoteRef/>
      </w:r>
      <w:r>
        <w:t xml:space="preserve"> Universidade Federal do Amazonas</w:t>
      </w:r>
      <w:r w:rsidR="007769D7">
        <w:t xml:space="preserve"> (UFAM)</w:t>
      </w:r>
      <w:r>
        <w:t xml:space="preserve">. </w:t>
      </w:r>
      <w:r w:rsidR="00257EAB">
        <w:t>Assistente Social e m</w:t>
      </w:r>
      <w:r w:rsidRPr="0083527C">
        <w:t>estranda no Programa de Pós-graduação em Serviço Social e Sustentabilidade na Amazônia</w:t>
      </w:r>
      <w:r>
        <w:t>.</w:t>
      </w:r>
      <w:r w:rsidR="007D7681" w:rsidRPr="007D7681">
        <w:rPr>
          <w:sz w:val="22"/>
          <w:szCs w:val="22"/>
        </w:rPr>
        <w:t xml:space="preserve"> </w:t>
      </w:r>
      <w:r w:rsidR="007D7681" w:rsidRPr="007D7681">
        <w:t xml:space="preserve">Bolsista da </w:t>
      </w:r>
      <w:r w:rsidR="00CF6663">
        <w:t>Fundação de</w:t>
      </w:r>
      <w:r w:rsidR="007D7681" w:rsidRPr="007D7681">
        <w:t xml:space="preserve"> Amparo à Pesquisa do Estado do Amazonas (FAPEAM).</w:t>
      </w:r>
      <w:r>
        <w:t xml:space="preserve"> Especial</w:t>
      </w:r>
      <w:r w:rsidR="002F2672">
        <w:t>ista</w:t>
      </w:r>
      <w:r>
        <w:t xml:space="preserve"> em Saúde Funcional pelo Programa de Residência Multiprofissional Atenção Integral na Saúde Funcional em Doenças Neurológicas (HUGV/UFAM)</w:t>
      </w:r>
      <w:r w:rsidR="00F4245B">
        <w:t xml:space="preserve">. </w:t>
      </w:r>
      <w:r w:rsidR="007769D7">
        <w:t>camilacanto.as@gmail.com</w:t>
      </w:r>
      <w:r w:rsidR="007C5A38">
        <w:t>.</w:t>
      </w:r>
    </w:p>
  </w:footnote>
  <w:footnote w:id="2">
    <w:p w14:paraId="77EB76AB" w14:textId="7F64D0A7" w:rsidR="0083527C" w:rsidRDefault="0083527C" w:rsidP="00682243">
      <w:pPr>
        <w:pStyle w:val="Textodenotaderodap"/>
        <w:jc w:val="both"/>
      </w:pPr>
      <w:r>
        <w:rPr>
          <w:rStyle w:val="Refdenotaderodap"/>
        </w:rPr>
        <w:footnoteRef/>
      </w:r>
      <w:r>
        <w:t xml:space="preserve"> </w:t>
      </w:r>
      <w:r w:rsidR="00B9679B">
        <w:t xml:space="preserve">Universidade Federal do Amazonas (UFAM). </w:t>
      </w:r>
      <w:r w:rsidR="00AE3302" w:rsidRPr="00AE3302">
        <w:t xml:space="preserve">Professora </w:t>
      </w:r>
      <w:r w:rsidR="00F4245B">
        <w:t>de Graduação em Serviço Social e do</w:t>
      </w:r>
      <w:r w:rsidR="00F4245B" w:rsidRPr="00F4245B">
        <w:t xml:space="preserve"> </w:t>
      </w:r>
      <w:r w:rsidR="00F4245B">
        <w:t>P</w:t>
      </w:r>
      <w:r w:rsidR="00F4245B" w:rsidRPr="00F4245B">
        <w:t>rograma de Pós-graduação em Serviço Social e Sustentabilidade na Amazônia (UFAM</w:t>
      </w:r>
      <w:r w:rsidR="00F4245B">
        <w:t xml:space="preserve">). </w:t>
      </w:r>
      <w:r w:rsidR="00AE3302">
        <w:t>Pós-Doutora em Serviço Social (PUCRS).</w:t>
      </w:r>
      <w:r w:rsidR="00F4245B">
        <w:t xml:space="preserve"> </w:t>
      </w:r>
      <w:r w:rsidR="00F4245B" w:rsidRPr="00F4245B">
        <w:t xml:space="preserve">Doutora em Ciências do Ambiente e Sustentabilidade na Amazônia </w:t>
      </w:r>
      <w:r w:rsidR="00F4245B">
        <w:t>(UFAM).</w:t>
      </w:r>
      <w:r w:rsidR="00F4245B" w:rsidRPr="00F4245B">
        <w:t xml:space="preserve"> Coordenadora da Área de Avaliação de Serviço Social da CAPES</w:t>
      </w:r>
      <w:r w:rsidR="00095417">
        <w:t>.</w:t>
      </w:r>
      <w:r w:rsidR="00946F74">
        <w:t xml:space="preserve"> </w:t>
      </w:r>
      <w:r w:rsidR="00F4245B" w:rsidRPr="00F4245B">
        <w:t>Bolsista de Produtividade em Pesquisa (CNPq)</w:t>
      </w:r>
      <w:r w:rsidR="00F4245B">
        <w:t xml:space="preserve">. </w:t>
      </w:r>
      <w:r w:rsidR="00AE3302">
        <w:t>hamida@ufam.edu.br</w:t>
      </w:r>
      <w:r w:rsidR="007C5A38">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48132" w14:textId="77777777" w:rsidR="00CF0CD6" w:rsidRDefault="00CF0CD6">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18BB5" w14:textId="77777777" w:rsidR="00FF4348" w:rsidRDefault="00851372">
    <w:r>
      <w:rPr>
        <w:noProof/>
      </w:rPr>
      <w:drawing>
        <wp:anchor distT="114300" distB="114300" distL="114300" distR="114300" simplePos="0" relativeHeight="251657728" behindDoc="1" locked="0" layoutInCell="1" allowOverlap="1" wp14:anchorId="1FA24171" wp14:editId="317A5F42">
          <wp:simplePos x="0" y="0"/>
          <wp:positionH relativeFrom="page">
            <wp:posOffset>0</wp:posOffset>
          </wp:positionH>
          <wp:positionV relativeFrom="page">
            <wp:posOffset>6985</wp:posOffset>
          </wp:positionV>
          <wp:extent cx="7563485" cy="10727690"/>
          <wp:effectExtent l="0" t="0" r="0" b="0"/>
          <wp:wrapNone/>
          <wp:docPr id="12" name="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png"/>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3485" cy="107276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D0A15" w14:textId="77777777" w:rsidR="00CF0CD6" w:rsidRDefault="00CF0CD6">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348"/>
    <w:rsid w:val="0000765D"/>
    <w:rsid w:val="000113FA"/>
    <w:rsid w:val="00023A5C"/>
    <w:rsid w:val="00033B69"/>
    <w:rsid w:val="000354D1"/>
    <w:rsid w:val="0005260C"/>
    <w:rsid w:val="00075F3E"/>
    <w:rsid w:val="000865AA"/>
    <w:rsid w:val="00095417"/>
    <w:rsid w:val="000954DB"/>
    <w:rsid w:val="000A02E6"/>
    <w:rsid w:val="000A32BE"/>
    <w:rsid w:val="000A32EA"/>
    <w:rsid w:val="000C2CEB"/>
    <w:rsid w:val="000C2EE2"/>
    <w:rsid w:val="000C42A6"/>
    <w:rsid w:val="000C552C"/>
    <w:rsid w:val="000D1C3B"/>
    <w:rsid w:val="000D1F93"/>
    <w:rsid w:val="000D4B52"/>
    <w:rsid w:val="000E7BD7"/>
    <w:rsid w:val="001103F9"/>
    <w:rsid w:val="001201BF"/>
    <w:rsid w:val="001350F9"/>
    <w:rsid w:val="00142019"/>
    <w:rsid w:val="00164545"/>
    <w:rsid w:val="001748D5"/>
    <w:rsid w:val="00183EC9"/>
    <w:rsid w:val="001953C8"/>
    <w:rsid w:val="001A2EF0"/>
    <w:rsid w:val="001A4E6B"/>
    <w:rsid w:val="001A6A0D"/>
    <w:rsid w:val="001B1477"/>
    <w:rsid w:val="001C0448"/>
    <w:rsid w:val="001D51FD"/>
    <w:rsid w:val="001E0E3B"/>
    <w:rsid w:val="001F66C7"/>
    <w:rsid w:val="00202D72"/>
    <w:rsid w:val="00205771"/>
    <w:rsid w:val="002205B4"/>
    <w:rsid w:val="0022526B"/>
    <w:rsid w:val="0022526E"/>
    <w:rsid w:val="0023352B"/>
    <w:rsid w:val="002379E8"/>
    <w:rsid w:val="002446EA"/>
    <w:rsid w:val="00257EAB"/>
    <w:rsid w:val="002608CB"/>
    <w:rsid w:val="00262353"/>
    <w:rsid w:val="00265782"/>
    <w:rsid w:val="002841B0"/>
    <w:rsid w:val="00292980"/>
    <w:rsid w:val="002B22E3"/>
    <w:rsid w:val="002B6291"/>
    <w:rsid w:val="002D27BE"/>
    <w:rsid w:val="002D391A"/>
    <w:rsid w:val="002E6F13"/>
    <w:rsid w:val="002F2672"/>
    <w:rsid w:val="002F5819"/>
    <w:rsid w:val="002F69A3"/>
    <w:rsid w:val="00315867"/>
    <w:rsid w:val="00316D4E"/>
    <w:rsid w:val="0032126E"/>
    <w:rsid w:val="00322959"/>
    <w:rsid w:val="00327363"/>
    <w:rsid w:val="00334188"/>
    <w:rsid w:val="003635DE"/>
    <w:rsid w:val="0036436F"/>
    <w:rsid w:val="003742A6"/>
    <w:rsid w:val="003805E4"/>
    <w:rsid w:val="0039505C"/>
    <w:rsid w:val="00395B4B"/>
    <w:rsid w:val="003B3520"/>
    <w:rsid w:val="003D6F37"/>
    <w:rsid w:val="004014CF"/>
    <w:rsid w:val="00406ACA"/>
    <w:rsid w:val="00412701"/>
    <w:rsid w:val="00415249"/>
    <w:rsid w:val="00420D32"/>
    <w:rsid w:val="00424AB8"/>
    <w:rsid w:val="00426DC2"/>
    <w:rsid w:val="0043513D"/>
    <w:rsid w:val="004425A1"/>
    <w:rsid w:val="004668F7"/>
    <w:rsid w:val="004A6370"/>
    <w:rsid w:val="004F1D5F"/>
    <w:rsid w:val="004F776F"/>
    <w:rsid w:val="00503992"/>
    <w:rsid w:val="00505B60"/>
    <w:rsid w:val="00513E45"/>
    <w:rsid w:val="00520E8C"/>
    <w:rsid w:val="005244DD"/>
    <w:rsid w:val="005445F5"/>
    <w:rsid w:val="00551B34"/>
    <w:rsid w:val="005752EC"/>
    <w:rsid w:val="0058495B"/>
    <w:rsid w:val="005A4A86"/>
    <w:rsid w:val="005B0DEC"/>
    <w:rsid w:val="005B6F71"/>
    <w:rsid w:val="005C4655"/>
    <w:rsid w:val="005C4BC9"/>
    <w:rsid w:val="005D7843"/>
    <w:rsid w:val="005E7E9C"/>
    <w:rsid w:val="005F6D12"/>
    <w:rsid w:val="00610215"/>
    <w:rsid w:val="0061126A"/>
    <w:rsid w:val="00622FA3"/>
    <w:rsid w:val="00632EB4"/>
    <w:rsid w:val="00653DFB"/>
    <w:rsid w:val="0066497F"/>
    <w:rsid w:val="006673FA"/>
    <w:rsid w:val="00682243"/>
    <w:rsid w:val="00684DAE"/>
    <w:rsid w:val="00686FA0"/>
    <w:rsid w:val="00687517"/>
    <w:rsid w:val="006B1138"/>
    <w:rsid w:val="006C116F"/>
    <w:rsid w:val="006E64CF"/>
    <w:rsid w:val="006F2CA3"/>
    <w:rsid w:val="006F384E"/>
    <w:rsid w:val="00711AAD"/>
    <w:rsid w:val="00717E64"/>
    <w:rsid w:val="00721D14"/>
    <w:rsid w:val="00727D34"/>
    <w:rsid w:val="00727E2C"/>
    <w:rsid w:val="00740619"/>
    <w:rsid w:val="00762FC1"/>
    <w:rsid w:val="007769D7"/>
    <w:rsid w:val="00793533"/>
    <w:rsid w:val="007A7592"/>
    <w:rsid w:val="007B7DE4"/>
    <w:rsid w:val="007C0235"/>
    <w:rsid w:val="007C2C5D"/>
    <w:rsid w:val="007C4B51"/>
    <w:rsid w:val="007C5A38"/>
    <w:rsid w:val="007D7681"/>
    <w:rsid w:val="00806CC3"/>
    <w:rsid w:val="00821C53"/>
    <w:rsid w:val="00830053"/>
    <w:rsid w:val="008347E7"/>
    <w:rsid w:val="0083527C"/>
    <w:rsid w:val="00851372"/>
    <w:rsid w:val="00856AAA"/>
    <w:rsid w:val="0086536C"/>
    <w:rsid w:val="00882F28"/>
    <w:rsid w:val="008A34B9"/>
    <w:rsid w:val="008A483B"/>
    <w:rsid w:val="008A52BF"/>
    <w:rsid w:val="008A793D"/>
    <w:rsid w:val="008B2207"/>
    <w:rsid w:val="008B4326"/>
    <w:rsid w:val="008C73E4"/>
    <w:rsid w:val="008D3F02"/>
    <w:rsid w:val="008F667F"/>
    <w:rsid w:val="00906166"/>
    <w:rsid w:val="009205ED"/>
    <w:rsid w:val="00922BCA"/>
    <w:rsid w:val="0093220B"/>
    <w:rsid w:val="00935428"/>
    <w:rsid w:val="009367AB"/>
    <w:rsid w:val="00941F8C"/>
    <w:rsid w:val="009461DF"/>
    <w:rsid w:val="00946F74"/>
    <w:rsid w:val="009545DC"/>
    <w:rsid w:val="00957AD2"/>
    <w:rsid w:val="00960E78"/>
    <w:rsid w:val="00963DC0"/>
    <w:rsid w:val="00991ECE"/>
    <w:rsid w:val="009A7798"/>
    <w:rsid w:val="009D1232"/>
    <w:rsid w:val="009E57B0"/>
    <w:rsid w:val="009F6EA8"/>
    <w:rsid w:val="00A00471"/>
    <w:rsid w:val="00A05379"/>
    <w:rsid w:val="00A1106C"/>
    <w:rsid w:val="00A12450"/>
    <w:rsid w:val="00A12958"/>
    <w:rsid w:val="00A15F50"/>
    <w:rsid w:val="00A16969"/>
    <w:rsid w:val="00A20458"/>
    <w:rsid w:val="00A31BAA"/>
    <w:rsid w:val="00A3225A"/>
    <w:rsid w:val="00A4136B"/>
    <w:rsid w:val="00A41795"/>
    <w:rsid w:val="00A4613D"/>
    <w:rsid w:val="00A578CF"/>
    <w:rsid w:val="00A66136"/>
    <w:rsid w:val="00A669C2"/>
    <w:rsid w:val="00A66EC4"/>
    <w:rsid w:val="00AA6810"/>
    <w:rsid w:val="00AB42A8"/>
    <w:rsid w:val="00AB7E87"/>
    <w:rsid w:val="00AC2ECC"/>
    <w:rsid w:val="00AC4752"/>
    <w:rsid w:val="00AD2A79"/>
    <w:rsid w:val="00AE3302"/>
    <w:rsid w:val="00AE4078"/>
    <w:rsid w:val="00B35273"/>
    <w:rsid w:val="00B35FCD"/>
    <w:rsid w:val="00B4519F"/>
    <w:rsid w:val="00B9679B"/>
    <w:rsid w:val="00BA45EB"/>
    <w:rsid w:val="00BB06AC"/>
    <w:rsid w:val="00BC704D"/>
    <w:rsid w:val="00BC7C70"/>
    <w:rsid w:val="00BD12E5"/>
    <w:rsid w:val="00BD2862"/>
    <w:rsid w:val="00BD2F7F"/>
    <w:rsid w:val="00BD5AAC"/>
    <w:rsid w:val="00BF3BC8"/>
    <w:rsid w:val="00C079F9"/>
    <w:rsid w:val="00C46514"/>
    <w:rsid w:val="00C614D6"/>
    <w:rsid w:val="00C67EF7"/>
    <w:rsid w:val="00C72DD5"/>
    <w:rsid w:val="00C82217"/>
    <w:rsid w:val="00C83944"/>
    <w:rsid w:val="00C91ED3"/>
    <w:rsid w:val="00CA0DB2"/>
    <w:rsid w:val="00CB09A4"/>
    <w:rsid w:val="00CB7C2E"/>
    <w:rsid w:val="00CD50F7"/>
    <w:rsid w:val="00CE6DFD"/>
    <w:rsid w:val="00CE7D4D"/>
    <w:rsid w:val="00CF0CD6"/>
    <w:rsid w:val="00CF6663"/>
    <w:rsid w:val="00D00A45"/>
    <w:rsid w:val="00D17FDE"/>
    <w:rsid w:val="00D356BB"/>
    <w:rsid w:val="00D54CA1"/>
    <w:rsid w:val="00D9049E"/>
    <w:rsid w:val="00D95921"/>
    <w:rsid w:val="00DA211A"/>
    <w:rsid w:val="00DA284A"/>
    <w:rsid w:val="00DC3A37"/>
    <w:rsid w:val="00DC5E2D"/>
    <w:rsid w:val="00DE2514"/>
    <w:rsid w:val="00DF267D"/>
    <w:rsid w:val="00DF405D"/>
    <w:rsid w:val="00DF56DD"/>
    <w:rsid w:val="00E016E4"/>
    <w:rsid w:val="00E03246"/>
    <w:rsid w:val="00E10551"/>
    <w:rsid w:val="00E2027F"/>
    <w:rsid w:val="00E47B9D"/>
    <w:rsid w:val="00E53936"/>
    <w:rsid w:val="00E54EC6"/>
    <w:rsid w:val="00E64E46"/>
    <w:rsid w:val="00E64F45"/>
    <w:rsid w:val="00E706B2"/>
    <w:rsid w:val="00E73D4A"/>
    <w:rsid w:val="00E76B53"/>
    <w:rsid w:val="00E8314B"/>
    <w:rsid w:val="00EB4888"/>
    <w:rsid w:val="00EC2A94"/>
    <w:rsid w:val="00ED2E5A"/>
    <w:rsid w:val="00ED4DD4"/>
    <w:rsid w:val="00EF4C33"/>
    <w:rsid w:val="00F03967"/>
    <w:rsid w:val="00F0475D"/>
    <w:rsid w:val="00F11427"/>
    <w:rsid w:val="00F1349B"/>
    <w:rsid w:val="00F1795A"/>
    <w:rsid w:val="00F2735F"/>
    <w:rsid w:val="00F4245B"/>
    <w:rsid w:val="00F44A5A"/>
    <w:rsid w:val="00F83F61"/>
    <w:rsid w:val="00F867CC"/>
    <w:rsid w:val="00FA7F1A"/>
    <w:rsid w:val="00FA7FC0"/>
    <w:rsid w:val="00FB6CB7"/>
    <w:rsid w:val="00FC6B6B"/>
    <w:rsid w:val="00FD60D3"/>
    <w:rsid w:val="00FF4348"/>
    <w:rsid w:val="00FF729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FC5F80"/>
  <w15:docId w15:val="{9783D906-E171-524E-8791-7B402A6485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pPr>
    <w:rPr>
      <w:sz w:val="22"/>
      <w:szCs w:val="22"/>
    </w:rPr>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pPr>
      <w:spacing w:line="276" w:lineRule="auto"/>
    </w:pPr>
    <w:rPr>
      <w:sz w:val="22"/>
      <w:szCs w:val="22"/>
    </w:rPr>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Cabealho">
    <w:name w:val="header"/>
    <w:basedOn w:val="Normal"/>
    <w:link w:val="CabealhoChar"/>
    <w:uiPriority w:val="99"/>
    <w:unhideWhenUsed/>
    <w:rsid w:val="004F776F"/>
    <w:pPr>
      <w:tabs>
        <w:tab w:val="center" w:pos="4252"/>
        <w:tab w:val="right" w:pos="8504"/>
      </w:tabs>
      <w:spacing w:line="240" w:lineRule="auto"/>
    </w:pPr>
  </w:style>
  <w:style w:type="character" w:customStyle="1" w:styleId="CabealhoChar">
    <w:name w:val="Cabeçalho Char"/>
    <w:basedOn w:val="Fontepargpadro"/>
    <w:link w:val="Cabealho"/>
    <w:uiPriority w:val="99"/>
    <w:rsid w:val="004F776F"/>
  </w:style>
  <w:style w:type="paragraph" w:styleId="Rodap">
    <w:name w:val="footer"/>
    <w:basedOn w:val="Normal"/>
    <w:link w:val="RodapChar"/>
    <w:uiPriority w:val="99"/>
    <w:unhideWhenUsed/>
    <w:rsid w:val="004F776F"/>
    <w:pPr>
      <w:tabs>
        <w:tab w:val="center" w:pos="4252"/>
        <w:tab w:val="right" w:pos="8504"/>
      </w:tabs>
      <w:spacing w:line="240" w:lineRule="auto"/>
    </w:pPr>
  </w:style>
  <w:style w:type="character" w:customStyle="1" w:styleId="RodapChar">
    <w:name w:val="Rodapé Char"/>
    <w:basedOn w:val="Fontepargpadro"/>
    <w:link w:val="Rodap"/>
    <w:uiPriority w:val="99"/>
    <w:rsid w:val="004F776F"/>
  </w:style>
  <w:style w:type="paragraph" w:styleId="PargrafodaLista">
    <w:name w:val="List Paragraph"/>
    <w:basedOn w:val="Normal"/>
    <w:uiPriority w:val="34"/>
    <w:qFormat/>
    <w:rsid w:val="00935428"/>
    <w:pPr>
      <w:spacing w:after="160" w:line="259" w:lineRule="auto"/>
      <w:ind w:left="720"/>
      <w:contextualSpacing/>
    </w:pPr>
    <w:rPr>
      <w:rFonts w:ascii="Aptos" w:eastAsia="Aptos" w:hAnsi="Aptos" w:cs="Times New Roman"/>
      <w:kern w:val="2"/>
      <w:lang w:eastAsia="en-US"/>
    </w:rPr>
  </w:style>
  <w:style w:type="character" w:styleId="Forte">
    <w:name w:val="Strong"/>
    <w:uiPriority w:val="22"/>
    <w:qFormat/>
    <w:rsid w:val="00AD2A79"/>
    <w:rPr>
      <w:b/>
      <w:bCs/>
    </w:rPr>
  </w:style>
  <w:style w:type="paragraph" w:styleId="Reviso">
    <w:name w:val="Revision"/>
    <w:hidden/>
    <w:uiPriority w:val="99"/>
    <w:semiHidden/>
    <w:rsid w:val="00E016E4"/>
    <w:rPr>
      <w:sz w:val="22"/>
      <w:szCs w:val="22"/>
    </w:rPr>
  </w:style>
  <w:style w:type="character" w:styleId="Refdecomentrio">
    <w:name w:val="annotation reference"/>
    <w:uiPriority w:val="99"/>
    <w:semiHidden/>
    <w:unhideWhenUsed/>
    <w:rsid w:val="00DE2514"/>
    <w:rPr>
      <w:sz w:val="16"/>
      <w:szCs w:val="16"/>
    </w:rPr>
  </w:style>
  <w:style w:type="paragraph" w:styleId="Textodecomentrio">
    <w:name w:val="annotation text"/>
    <w:basedOn w:val="Normal"/>
    <w:link w:val="TextodecomentrioChar"/>
    <w:uiPriority w:val="99"/>
    <w:unhideWhenUsed/>
    <w:rsid w:val="00DE2514"/>
    <w:rPr>
      <w:sz w:val="20"/>
      <w:szCs w:val="20"/>
    </w:rPr>
  </w:style>
  <w:style w:type="character" w:customStyle="1" w:styleId="TextodecomentrioChar">
    <w:name w:val="Texto de comentário Char"/>
    <w:basedOn w:val="Fontepargpadro"/>
    <w:link w:val="Textodecomentrio"/>
    <w:uiPriority w:val="99"/>
    <w:rsid w:val="00DE2514"/>
  </w:style>
  <w:style w:type="paragraph" w:styleId="Assuntodocomentrio">
    <w:name w:val="annotation subject"/>
    <w:basedOn w:val="Textodecomentrio"/>
    <w:next w:val="Textodecomentrio"/>
    <w:link w:val="AssuntodocomentrioChar"/>
    <w:uiPriority w:val="99"/>
    <w:semiHidden/>
    <w:unhideWhenUsed/>
    <w:rsid w:val="00DE2514"/>
    <w:rPr>
      <w:b/>
      <w:bCs/>
    </w:rPr>
  </w:style>
  <w:style w:type="character" w:customStyle="1" w:styleId="AssuntodocomentrioChar">
    <w:name w:val="Assunto do comentário Char"/>
    <w:link w:val="Assuntodocomentrio"/>
    <w:uiPriority w:val="99"/>
    <w:semiHidden/>
    <w:rsid w:val="00DE2514"/>
    <w:rPr>
      <w:b/>
      <w:bCs/>
    </w:rPr>
  </w:style>
  <w:style w:type="paragraph" w:styleId="Textodenotaderodap">
    <w:name w:val="footnote text"/>
    <w:basedOn w:val="Normal"/>
    <w:link w:val="TextodenotaderodapChar"/>
    <w:uiPriority w:val="99"/>
    <w:semiHidden/>
    <w:unhideWhenUsed/>
    <w:rsid w:val="0083527C"/>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83527C"/>
  </w:style>
  <w:style w:type="character" w:styleId="Refdenotaderodap">
    <w:name w:val="footnote reference"/>
    <w:basedOn w:val="Fontepargpadro"/>
    <w:uiPriority w:val="99"/>
    <w:semiHidden/>
    <w:unhideWhenUsed/>
    <w:rsid w:val="0083527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A87CD9-AA5C-4955-AB9E-A51D579305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419</TotalTime>
  <Pages>12</Pages>
  <Words>3892</Words>
  <Characters>21020</Characters>
  <Application>Microsoft Office Word</Application>
  <DocSecurity>0</DocSecurity>
  <Lines>175</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cp:lastModifiedBy>Camila Canto</cp:lastModifiedBy>
  <cp:revision>379</cp:revision>
  <dcterms:created xsi:type="dcterms:W3CDTF">2025-06-21T01:22:00Z</dcterms:created>
  <dcterms:modified xsi:type="dcterms:W3CDTF">2025-06-30T21:38:00Z</dcterms:modified>
</cp:coreProperties>
</file>