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1.png" ContentType="image/png"/>
  <Override PartName="/word/footnotes.xml" ContentType="application/vnd.openxmlformats-officedocument.wordprocessingml.footnotes+xml"/>
  <Override PartName="/word/header3.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footnotes.xml.rels" ContentType="application/vnd.openxmlformats-package.relationships+xml"/>
  <Override PartName="/word/_rels/head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spacing w:lineRule="auto" w:line="360"/>
        <w:jc w:val="center"/>
        <w:rPr>
          <w:b/>
          <w:sz w:val="24"/>
          <w:szCs w:val="24"/>
        </w:rPr>
      </w:pPr>
      <w:r>
        <w:rPr>
          <w:b/>
          <w:sz w:val="24"/>
          <w:szCs w:val="24"/>
        </w:rPr>
        <w:t>CAPITALISMO DA BELEZA E MÍDIAS DIGITAIS: a Construção da Identidade Feminina sob a Lógica do Consumo</w:t>
      </w:r>
    </w:p>
    <w:p>
      <w:pPr>
        <w:pStyle w:val="normal1"/>
        <w:spacing w:lineRule="auto" w:line="360"/>
        <w:jc w:val="center"/>
        <w:rPr>
          <w:b/>
          <w:sz w:val="24"/>
          <w:szCs w:val="24"/>
        </w:rPr>
      </w:pPr>
      <w:r>
        <w:rPr>
          <w:b/>
          <w:sz w:val="24"/>
          <w:szCs w:val="24"/>
        </w:rPr>
      </w:r>
    </w:p>
    <w:p>
      <w:pPr>
        <w:pStyle w:val="normal1"/>
        <w:spacing w:lineRule="auto" w:line="360"/>
        <w:jc w:val="right"/>
        <w:rPr>
          <w:sz w:val="24"/>
          <w:szCs w:val="24"/>
        </w:rPr>
      </w:pPr>
      <w:r>
        <w:rPr>
          <w:sz w:val="24"/>
          <w:szCs w:val="24"/>
        </w:rPr>
        <w:t xml:space="preserve"> </w:t>
      </w:r>
      <w:r>
        <w:rPr>
          <w:sz w:val="24"/>
          <w:szCs w:val="24"/>
        </w:rPr>
        <w:t>Aline Brandão dos Santos</w:t>
      </w:r>
      <w:r>
        <w:rPr>
          <w:rStyle w:val="FootnoteReference"/>
          <w:sz w:val="24"/>
          <w:szCs w:val="24"/>
          <w:vertAlign w:val="superscript"/>
        </w:rPr>
        <w:footnoteReference w:id="2"/>
      </w:r>
    </w:p>
    <w:p>
      <w:pPr>
        <w:pStyle w:val="normal1"/>
        <w:spacing w:lineRule="auto" w:line="360"/>
        <w:jc w:val="right"/>
        <w:rPr>
          <w:sz w:val="24"/>
          <w:szCs w:val="24"/>
        </w:rPr>
      </w:pPr>
      <w:r>
        <w:rPr>
          <w:sz w:val="24"/>
          <w:szCs w:val="24"/>
        </w:rPr>
        <w:t>Thailene Castro Pereira²</w:t>
      </w:r>
    </w:p>
    <w:p>
      <w:pPr>
        <w:pStyle w:val="normal1"/>
        <w:spacing w:lineRule="auto" w:line="360"/>
        <w:ind w:hanging="0" w:left="2835"/>
        <w:jc w:val="both"/>
        <w:rPr>
          <w:b/>
          <w:sz w:val="20"/>
          <w:szCs w:val="20"/>
        </w:rPr>
      </w:pPr>
      <w:r>
        <w:rPr>
          <w:b/>
          <w:sz w:val="20"/>
          <w:szCs w:val="20"/>
        </w:rPr>
      </w:r>
    </w:p>
    <w:p>
      <w:pPr>
        <w:pStyle w:val="normal1"/>
        <w:spacing w:lineRule="auto" w:line="360"/>
        <w:ind w:hanging="0" w:left="2835"/>
        <w:jc w:val="both"/>
        <w:rPr>
          <w:b/>
          <w:sz w:val="20"/>
          <w:szCs w:val="20"/>
        </w:rPr>
      </w:pPr>
      <w:r>
        <w:rPr>
          <w:b/>
          <w:sz w:val="20"/>
          <w:szCs w:val="20"/>
        </w:rPr>
      </w:r>
    </w:p>
    <w:p>
      <w:pPr>
        <w:pStyle w:val="normal1"/>
        <w:spacing w:lineRule="auto" w:line="360"/>
        <w:ind w:hanging="0" w:left="2835"/>
        <w:jc w:val="both"/>
        <w:rPr>
          <w:b/>
          <w:position w:val="0"/>
          <w:sz w:val="20"/>
          <w:sz w:val="20"/>
          <w:szCs w:val="20"/>
          <w:vertAlign w:val="baseline"/>
        </w:rPr>
      </w:pPr>
      <w:r>
        <w:rPr>
          <w:b/>
          <w:position w:val="0"/>
          <w:sz w:val="20"/>
          <w:sz w:val="20"/>
          <w:szCs w:val="20"/>
          <w:vertAlign w:val="baseline"/>
        </w:rPr>
        <w:t>Resumo</w:t>
      </w:r>
    </w:p>
    <w:p>
      <w:pPr>
        <w:pStyle w:val="normal1"/>
        <w:spacing w:lineRule="auto" w:line="240"/>
        <w:ind w:hanging="0" w:left="2835"/>
        <w:jc w:val="both"/>
        <w:rPr>
          <w:sz w:val="20"/>
          <w:szCs w:val="20"/>
        </w:rPr>
      </w:pPr>
      <w:r>
        <w:rPr>
          <w:sz w:val="20"/>
          <w:szCs w:val="20"/>
        </w:rPr>
        <w:t xml:space="preserve">Este artigo tem como objetivo analisar a influência das mídias digitais na construção da identidade feminina, destacando os impactos da exposição a padrões de beleza normativos. Discute-se como a lógica mercadológica transforma inseguranças em lucro, moldando percepções e comportamentos. Busca-se compreender como esses discursos moldam percepções individuais e coletivas, bem como os </w:t>
      </w:r>
      <w:r>
        <w:rPr>
          <w:rStyle w:val="FootnoteReference"/>
          <w:sz w:val="20"/>
          <w:szCs w:val="20"/>
          <w:vertAlign w:val="superscript"/>
        </w:rPr>
        <w:footnoteReference w:id="3"/>
      </w:r>
      <w:r>
        <w:rPr>
          <w:sz w:val="20"/>
          <w:szCs w:val="20"/>
        </w:rPr>
        <w:t>diferentes modos de resposta das mulheres,  a reprodução desses ideais estéticos e a resistência por meio de práticas contra-hegemônicas.</w:t>
      </w:r>
    </w:p>
    <w:p>
      <w:pPr>
        <w:pStyle w:val="normal1"/>
        <w:spacing w:lineRule="auto" w:line="240"/>
        <w:ind w:hanging="0" w:left="2880"/>
        <w:jc w:val="both"/>
        <w:rPr>
          <w:position w:val="0"/>
          <w:sz w:val="20"/>
          <w:sz w:val="20"/>
          <w:szCs w:val="20"/>
          <w:vertAlign w:val="baseline"/>
        </w:rPr>
      </w:pPr>
      <w:r>
        <w:rPr>
          <w:b/>
          <w:position w:val="0"/>
          <w:sz w:val="20"/>
          <w:sz w:val="20"/>
          <w:szCs w:val="20"/>
          <w:vertAlign w:val="baseline"/>
        </w:rPr>
        <w:t>Palavras-chave</w:t>
      </w:r>
      <w:r>
        <w:rPr>
          <w:position w:val="0"/>
          <w:sz w:val="20"/>
          <w:sz w:val="20"/>
          <w:szCs w:val="20"/>
          <w:vertAlign w:val="baseline"/>
        </w:rPr>
        <w:t xml:space="preserve">: </w:t>
      </w:r>
      <w:r>
        <w:rPr>
          <w:sz w:val="20"/>
          <w:szCs w:val="20"/>
        </w:rPr>
        <w:t>Mídias digitais</w:t>
      </w:r>
      <w:r>
        <w:rPr>
          <w:position w:val="0"/>
          <w:sz w:val="20"/>
          <w:sz w:val="20"/>
          <w:szCs w:val="20"/>
          <w:vertAlign w:val="baseline"/>
        </w:rPr>
        <w:t xml:space="preserve">; </w:t>
      </w:r>
      <w:r>
        <w:rPr>
          <w:sz w:val="20"/>
          <w:szCs w:val="20"/>
        </w:rPr>
        <w:t>identidade feminina;</w:t>
      </w:r>
      <w:r>
        <w:rPr>
          <w:position w:val="0"/>
          <w:sz w:val="20"/>
          <w:sz w:val="20"/>
          <w:szCs w:val="20"/>
          <w:vertAlign w:val="baseline"/>
        </w:rPr>
        <w:t xml:space="preserve"> </w:t>
      </w:r>
      <w:r>
        <w:rPr>
          <w:sz w:val="20"/>
          <w:szCs w:val="20"/>
        </w:rPr>
        <w:t>indústria da beleza</w:t>
      </w:r>
      <w:r>
        <w:rPr>
          <w:position w:val="0"/>
          <w:sz w:val="20"/>
          <w:sz w:val="20"/>
          <w:szCs w:val="20"/>
          <w:vertAlign w:val="baseline"/>
        </w:rPr>
        <w:t>.</w:t>
      </w:r>
    </w:p>
    <w:p>
      <w:pPr>
        <w:pStyle w:val="normal1"/>
        <w:spacing w:lineRule="auto" w:line="240"/>
        <w:ind w:hanging="0" w:left="2835"/>
        <w:jc w:val="both"/>
        <w:rPr>
          <w:sz w:val="20"/>
          <w:szCs w:val="20"/>
        </w:rPr>
      </w:pPr>
      <w:r>
        <w:rPr>
          <w:sz w:val="20"/>
          <w:szCs w:val="20"/>
        </w:rPr>
      </w:r>
    </w:p>
    <w:p>
      <w:pPr>
        <w:pStyle w:val="normal1"/>
        <w:spacing w:lineRule="auto" w:line="240"/>
        <w:ind w:hanging="0" w:left="2790"/>
        <w:jc w:val="both"/>
        <w:rPr>
          <w:b/>
          <w:position w:val="0"/>
          <w:sz w:val="20"/>
          <w:sz w:val="20"/>
          <w:szCs w:val="20"/>
          <w:vertAlign w:val="baseline"/>
        </w:rPr>
      </w:pPr>
      <w:r>
        <w:rPr>
          <w:b/>
          <w:position w:val="0"/>
          <w:sz w:val="20"/>
          <w:sz w:val="20"/>
          <w:szCs w:val="20"/>
          <w:vertAlign w:val="baseline"/>
        </w:rPr>
        <w:t>Abstract</w:t>
      </w:r>
    </w:p>
    <w:p>
      <w:pPr>
        <w:pStyle w:val="normal1"/>
        <w:spacing w:lineRule="auto" w:line="240" w:before="100" w:after="0"/>
        <w:ind w:hanging="0" w:left="2790"/>
        <w:jc w:val="both"/>
        <w:rPr>
          <w:b/>
          <w:sz w:val="20"/>
          <w:szCs w:val="20"/>
        </w:rPr>
      </w:pPr>
      <w:r>
        <w:rPr>
          <w:position w:val="0"/>
          <w:sz w:val="20"/>
          <w:sz w:val="20"/>
          <w:szCs w:val="20"/>
          <w:vertAlign w:val="baseline"/>
        </w:rPr>
        <w:t>This article aims to analyze the influence of digital media on the construction of female identity, highlighting the impacts of exposure to normative beauty standards. It discusses how market logic transforms insecurities into profit, shaping perceptions and behaviors. It seeks to understand how these discourses shape individual and collective perceptions, as well as the different modes of response from women, the reproduction of these aesthetic ideals, and resistance through counter-hegemonic practices.</w:t>
      </w:r>
    </w:p>
    <w:p>
      <w:pPr>
        <w:pStyle w:val="normal1"/>
        <w:spacing w:lineRule="auto" w:line="240" w:before="100" w:after="0"/>
        <w:ind w:hanging="0" w:left="2790"/>
        <w:jc w:val="both"/>
        <w:rPr>
          <w:sz w:val="20"/>
          <w:szCs w:val="20"/>
        </w:rPr>
      </w:pPr>
      <w:r>
        <w:rPr>
          <w:b/>
          <w:position w:val="0"/>
          <w:sz w:val="20"/>
          <w:sz w:val="20"/>
          <w:szCs w:val="20"/>
          <w:vertAlign w:val="baseline"/>
        </w:rPr>
        <w:t>Keywords</w:t>
      </w:r>
      <w:r>
        <w:rPr>
          <w:position w:val="0"/>
          <w:sz w:val="20"/>
          <w:sz w:val="20"/>
          <w:szCs w:val="20"/>
          <w:vertAlign w:val="baseline"/>
        </w:rPr>
        <w:t>:</w:t>
      </w:r>
      <w:r>
        <w:rPr>
          <w:sz w:val="20"/>
          <w:szCs w:val="20"/>
        </w:rPr>
        <w:t>Digital media; female identity; beauty industry.</w:t>
      </w:r>
    </w:p>
    <w:p>
      <w:pPr>
        <w:pStyle w:val="normal1"/>
        <w:spacing w:lineRule="auto" w:line="360" w:before="100" w:after="0"/>
        <w:ind w:hanging="0" w:left="2790"/>
        <w:jc w:val="both"/>
        <w:rPr>
          <w:sz w:val="20"/>
          <w:szCs w:val="20"/>
        </w:rPr>
      </w:pPr>
      <w:r>
        <w:rPr>
          <w:sz w:val="20"/>
          <w:szCs w:val="20"/>
        </w:rPr>
      </w:r>
    </w:p>
    <w:p>
      <w:pPr>
        <w:pStyle w:val="normal1"/>
        <w:spacing w:lineRule="auto" w:line="360"/>
        <w:ind w:hanging="0" w:left="2835"/>
        <w:jc w:val="both"/>
        <w:rPr>
          <w:sz w:val="20"/>
          <w:szCs w:val="20"/>
        </w:rPr>
      </w:pPr>
      <w:r>
        <w:rPr>
          <w:sz w:val="20"/>
          <w:szCs w:val="20"/>
        </w:rPr>
      </w:r>
    </w:p>
    <w:p>
      <w:pPr>
        <w:pStyle w:val="normal1"/>
        <w:spacing w:lineRule="auto" w:line="360"/>
        <w:ind w:hanging="0" w:left="0"/>
        <w:jc w:val="both"/>
        <w:rPr>
          <w:b/>
          <w:sz w:val="24"/>
          <w:szCs w:val="24"/>
        </w:rPr>
      </w:pPr>
      <w:r>
        <w:rPr>
          <w:b/>
          <w:sz w:val="24"/>
          <w:szCs w:val="24"/>
        </w:rPr>
      </w:r>
    </w:p>
    <w:p>
      <w:pPr>
        <w:pStyle w:val="normal1"/>
        <w:spacing w:lineRule="auto" w:line="360"/>
        <w:ind w:hanging="0" w:left="0"/>
        <w:jc w:val="both"/>
        <w:rPr>
          <w:b/>
          <w:sz w:val="24"/>
          <w:szCs w:val="24"/>
        </w:rPr>
      </w:pPr>
      <w:r>
        <w:rPr>
          <w:b/>
          <w:sz w:val="24"/>
          <w:szCs w:val="24"/>
        </w:rPr>
      </w:r>
    </w:p>
    <w:p>
      <w:pPr>
        <w:pStyle w:val="normal1"/>
        <w:widowControl w:val="false"/>
        <w:spacing w:lineRule="auto" w:line="360"/>
        <w:ind w:hanging="0" w:left="0"/>
        <w:jc w:val="both"/>
        <w:rPr>
          <w:b/>
          <w:sz w:val="24"/>
          <w:szCs w:val="24"/>
        </w:rPr>
      </w:pPr>
      <w:r>
        <w:rPr>
          <w:b/>
          <w:sz w:val="24"/>
          <w:szCs w:val="24"/>
        </w:rPr>
      </w:r>
    </w:p>
    <w:p>
      <w:pPr>
        <w:pStyle w:val="normal1"/>
        <w:widowControl w:val="false"/>
        <w:spacing w:lineRule="auto" w:line="360"/>
        <w:ind w:hanging="0" w:left="0"/>
        <w:jc w:val="both"/>
        <w:rPr>
          <w:b w:val="false"/>
          <w:position w:val="0"/>
          <w:sz w:val="24"/>
          <w:sz w:val="24"/>
          <w:szCs w:val="24"/>
          <w:vertAlign w:val="baseline"/>
        </w:rPr>
      </w:pPr>
      <w:r>
        <w:rPr>
          <w:b/>
          <w:position w:val="0"/>
          <w:sz w:val="24"/>
          <w:sz w:val="24"/>
          <w:szCs w:val="24"/>
          <w:vertAlign w:val="baseline"/>
        </w:rPr>
        <w:t>1</w:t>
        <w:tab/>
        <w:t>INTRODUÇÃO</w:t>
      </w:r>
    </w:p>
    <w:p>
      <w:pPr>
        <w:pStyle w:val="normal1"/>
        <w:widowControl w:val="false"/>
        <w:spacing w:lineRule="auto" w:line="360"/>
        <w:jc w:val="both"/>
        <w:rPr>
          <w:position w:val="0"/>
          <w:sz w:val="24"/>
          <w:sz w:val="24"/>
          <w:szCs w:val="24"/>
          <w:vertAlign w:val="baseline"/>
        </w:rPr>
      </w:pPr>
      <w:r>
        <w:rPr>
          <w:position w:val="0"/>
          <w:sz w:val="24"/>
          <w:sz w:val="24"/>
          <w:szCs w:val="24"/>
          <w:vertAlign w:val="baseline"/>
        </w:rPr>
      </w:r>
    </w:p>
    <w:p>
      <w:pPr>
        <w:pStyle w:val="normal1"/>
        <w:widowControl w:val="false"/>
        <w:spacing w:lineRule="auto" w:line="360"/>
        <w:ind w:firstLine="709"/>
        <w:jc w:val="both"/>
        <w:rPr>
          <w:sz w:val="24"/>
          <w:szCs w:val="24"/>
        </w:rPr>
      </w:pPr>
      <w:bookmarkStart w:id="0" w:name="_heading=h.bgqr3xvdrqyy"/>
      <w:bookmarkEnd w:id="0"/>
      <w:r>
        <w:rPr>
          <w:sz w:val="24"/>
          <w:szCs w:val="24"/>
        </w:rPr>
        <w:t>O surgimento das mídias digitais na contemporaneidade vem alterando nos anos seguintes as formas de construção e expressão das identidades sociais. No Brasil, esse fenômeno vem se manifestando de forma incontrolável causando impactos significativos na forma como a identidade feminina é construída, representada e percebida. A imposição massiva de padrões estéticos impossíveis de serem alcançáveis reforçados por filtros, algoritmos e influenciadores digitais, tem se intensificado cada vez mais, configurando sobretudo um cenário de constante vigilância sobre o corpo e sobre a imagem das mulheres. Nesse sentido, é fundamental problematizar como esses meios de comunicação reforçam estereótipos, moldam comportamentos e lucram com as inseguranças do público feminino.</w:t>
      </w:r>
    </w:p>
    <w:p>
      <w:pPr>
        <w:pStyle w:val="normal1"/>
        <w:widowControl w:val="false"/>
        <w:spacing w:lineRule="auto" w:line="360"/>
        <w:ind w:firstLine="709"/>
        <w:jc w:val="both"/>
        <w:rPr>
          <w:sz w:val="24"/>
          <w:szCs w:val="24"/>
        </w:rPr>
      </w:pPr>
      <w:r>
        <w:rPr>
          <w:sz w:val="24"/>
          <w:szCs w:val="24"/>
        </w:rPr>
      </w:r>
      <w:bookmarkStart w:id="1" w:name="_heading=h.pufj6yjkhd8q"/>
      <w:bookmarkStart w:id="2" w:name="_heading=h.pufj6yjkhd8q"/>
      <w:bookmarkEnd w:id="2"/>
    </w:p>
    <w:p>
      <w:pPr>
        <w:pStyle w:val="normal1"/>
        <w:widowControl w:val="false"/>
        <w:spacing w:lineRule="auto" w:line="360"/>
        <w:ind w:firstLine="709"/>
        <w:jc w:val="both"/>
        <w:rPr>
          <w:sz w:val="24"/>
          <w:szCs w:val="24"/>
        </w:rPr>
      </w:pPr>
      <w:bookmarkStart w:id="3" w:name="_heading=h.7qbm67ovyroa"/>
      <w:bookmarkEnd w:id="3"/>
      <w:r>
        <w:rPr>
          <w:sz w:val="24"/>
          <w:szCs w:val="24"/>
        </w:rPr>
        <w:t>Cabe ressaltar que, ao mesmo tempo em que oferecem espaço para expressão e resistência, as redes sociais, como o Instagram, funcionam como redes simbólicas que disseminam ideais padronizados de juventude, beleza e sucesso, constantemente mediadas por práticas de consumo e pela lógica de mercado capitalista. Dessa forma, observa-se a consolidação de um “capitalismo da beleza”, no qual a aparência se torna mercadoria e o corpo feminino é tratado como objeto a ser constantemente moldado e aperfeiçoado. Como aponta Naomi Wolf (1992), a indústria da beleza se alimenta da insegurança, fazendo com que as mulheres gastem tempo, energia e recursos para se adaptarem a um ideal de beleza inatingível, que se renova continuamente para garantir o consumo constante.</w:t>
      </w:r>
    </w:p>
    <w:p>
      <w:pPr>
        <w:pStyle w:val="normal1"/>
        <w:widowControl w:val="false"/>
        <w:spacing w:lineRule="auto" w:line="360"/>
        <w:ind w:firstLine="709"/>
        <w:jc w:val="both"/>
        <w:rPr>
          <w:sz w:val="24"/>
          <w:szCs w:val="24"/>
        </w:rPr>
      </w:pPr>
      <w:r>
        <w:rPr>
          <w:sz w:val="24"/>
          <w:szCs w:val="24"/>
        </w:rPr>
      </w:r>
      <w:bookmarkStart w:id="4" w:name="_heading=h.7pryll3yzuma"/>
      <w:bookmarkStart w:id="5" w:name="_heading=h.7pryll3yzuma"/>
      <w:bookmarkEnd w:id="5"/>
    </w:p>
    <w:p>
      <w:pPr>
        <w:pStyle w:val="normal1"/>
        <w:widowControl w:val="false"/>
        <w:spacing w:lineRule="auto" w:line="360"/>
        <w:ind w:firstLine="709"/>
        <w:jc w:val="both"/>
        <w:rPr>
          <w:sz w:val="24"/>
          <w:szCs w:val="24"/>
        </w:rPr>
      </w:pPr>
      <w:bookmarkStart w:id="6" w:name="_heading=h.m6ybvlrj6qlp"/>
      <w:bookmarkEnd w:id="6"/>
      <w:r>
        <w:rPr>
          <w:sz w:val="24"/>
          <w:szCs w:val="24"/>
        </w:rPr>
        <w:t>Essa lógica de exploração simbólica e material gera efeitos negativos sobre a autoestima, a saúde mental e o senso de valor pessoal das mulheres. Contudo, em meio a esse cenário de opressão estética e normatização do corpo perfeito, também emergem práticas de resistência e mobilização coletiva. Os Movimentos feministas contemporâneos e iniciativas protagonizadas por mulheres nas próprias redes sociais têm promovido o questionamento desses padrões, valorizado a diversidade de corpos e pautado a desconstrução do ideal estético hegemônico. A luta coletiva feminina, assim, surge como resposta política à violência simbólica exercida pelas mídias e pelo mercado, articulando vozes que antes eram silenciadas e propondo outras formas de existência e pertencimento. Assim, o objetivo central deste trabalho requer compreender de que modo as mídias digitais influenciam a construção da identidade feminina no contexto brasileiro atual, bem como analisar a lógica de mercado que transforma inseguranças em oportunidades de lucro.</w:t>
      </w:r>
    </w:p>
    <w:p>
      <w:pPr>
        <w:pStyle w:val="normal1"/>
        <w:widowControl w:val="false"/>
        <w:spacing w:lineRule="auto" w:line="360"/>
        <w:ind w:hanging="0" w:left="0"/>
        <w:jc w:val="both"/>
        <w:rPr>
          <w:sz w:val="24"/>
          <w:szCs w:val="24"/>
        </w:rPr>
      </w:pPr>
      <w:r>
        <w:rPr>
          <w:sz w:val="24"/>
          <w:szCs w:val="24"/>
        </w:rPr>
      </w:r>
      <w:bookmarkStart w:id="7" w:name="_heading=h.3j370c8b0ztr"/>
      <w:bookmarkStart w:id="8" w:name="_heading=h.3j370c8b0ztr"/>
      <w:bookmarkEnd w:id="8"/>
    </w:p>
    <w:p>
      <w:pPr>
        <w:pStyle w:val="normal1"/>
        <w:widowControl w:val="false"/>
        <w:spacing w:lineRule="auto" w:line="360"/>
        <w:ind w:firstLine="720" w:left="0"/>
        <w:jc w:val="both"/>
        <w:rPr>
          <w:sz w:val="24"/>
          <w:szCs w:val="24"/>
        </w:rPr>
      </w:pPr>
      <w:bookmarkStart w:id="9" w:name="_heading=h.t0dl6k5z39bt"/>
      <w:bookmarkEnd w:id="9"/>
      <w:r>
        <w:rPr>
          <w:sz w:val="24"/>
          <w:szCs w:val="24"/>
        </w:rPr>
        <w:t>A metodologia utilizada neste trabalho está pautada na pesquisa qualitativa, com base em pesquisa bibliográfica e análise teórico-crítica, ancorada em autores como Stuart Hall (2000), Pierre Bourdieu (1999), Naomi Wolf (1992) entre outros, e em estudos recentes sobre estética, consumo e gênero. Essa perspectiva permite evidenciar as contradições entre autonomia e dominação nas redes sociais, bem como os modos pelos quais as mulheres resistem, se adaptam ou se rebelam diante dos imperativos estéticos e comerciais. Com isso, este estudo pretende contribuir para o debate sobre os efeitos das mídias digitais na subjetividade feminina e para a compreensão das lutas políticas em torno da imagem, do corpo e da identidade das mulheres na sociedade contemporânea.</w:t>
      </w:r>
    </w:p>
    <w:p>
      <w:pPr>
        <w:pStyle w:val="normal1"/>
        <w:widowControl w:val="false"/>
        <w:spacing w:lineRule="auto" w:line="360"/>
        <w:ind w:firstLine="709"/>
        <w:jc w:val="both"/>
        <w:rPr>
          <w:sz w:val="24"/>
          <w:szCs w:val="24"/>
        </w:rPr>
      </w:pPr>
      <w:r>
        <w:rPr>
          <w:sz w:val="24"/>
          <w:szCs w:val="24"/>
        </w:rPr>
      </w:r>
      <w:bookmarkStart w:id="10" w:name="_heading=h.8alkqllxevgh"/>
      <w:bookmarkStart w:id="11" w:name="_heading=h.8alkqllxevgh"/>
      <w:bookmarkEnd w:id="11"/>
    </w:p>
    <w:p>
      <w:pPr>
        <w:pStyle w:val="normal1"/>
        <w:widowControl w:val="false"/>
        <w:spacing w:lineRule="auto" w:line="360"/>
        <w:jc w:val="both"/>
        <w:rPr>
          <w:b/>
          <w:sz w:val="24"/>
          <w:szCs w:val="24"/>
        </w:rPr>
      </w:pPr>
      <w:r>
        <w:rPr>
          <w:b/>
          <w:position w:val="0"/>
          <w:sz w:val="24"/>
          <w:sz w:val="24"/>
          <w:szCs w:val="24"/>
          <w:vertAlign w:val="baseline"/>
        </w:rPr>
        <w:t>2</w:t>
        <w:tab/>
        <w:t xml:space="preserve">O PAPEL DAS MÍDIAS </w:t>
      </w:r>
      <w:r>
        <w:rPr>
          <w:b/>
          <w:sz w:val="24"/>
          <w:szCs w:val="24"/>
        </w:rPr>
        <w:t>DIGITAIS NA CONSTRUÇÃO DA IDENTIDADE FEMININA</w:t>
      </w:r>
    </w:p>
    <w:p>
      <w:pPr>
        <w:pStyle w:val="normal1"/>
        <w:widowControl w:val="false"/>
        <w:pBdr/>
        <w:shd w:val="clear" w:fill="FFFFFF"/>
        <w:spacing w:lineRule="auto" w:line="360" w:before="200" w:after="300"/>
        <w:ind w:firstLine="720"/>
        <w:jc w:val="both"/>
        <w:rPr>
          <w:sz w:val="24"/>
          <w:szCs w:val="24"/>
        </w:rPr>
      </w:pPr>
      <w:r>
        <w:rPr>
          <w:sz w:val="24"/>
          <w:szCs w:val="24"/>
        </w:rPr>
        <w:t>A identidade social é um complexo que se constrói a partir das interações sociais e culturais nas quais o sujeito está inserido. Segundo Cuche (1999), ela permite a localização simbólica do indivíduo em um sistema social, atribuindo-lhe vínculos com categorias como gênero, classe social, faixa etária, entre outras. Dessa forma, a identidade feminina também deve ser compreendida como resultado de um processo histórico, social e cultural de identificação, que vai envolver a dimensão individual e coletiva em sociedade (BERLATTO, 2009).</w:t>
      </w:r>
    </w:p>
    <w:p>
      <w:pPr>
        <w:pStyle w:val="normal1"/>
        <w:widowControl w:val="false"/>
        <w:pBdr/>
        <w:shd w:val="clear" w:fill="FFFFFF"/>
        <w:spacing w:lineRule="auto" w:line="360" w:before="200" w:after="300"/>
        <w:ind w:firstLine="720"/>
        <w:jc w:val="both"/>
        <w:rPr>
          <w:sz w:val="24"/>
          <w:szCs w:val="24"/>
        </w:rPr>
      </w:pPr>
      <w:r>
        <w:rPr>
          <w:sz w:val="24"/>
          <w:szCs w:val="24"/>
        </w:rPr>
        <w:t>Para  Stuart Hall, na contemporaneidade e principalmente o surgimento das redes sociais, possibilitou a construção de novas formas de expressão da identidade social. Nas palavras do autor, “a identidade moderna é fragmentada, contraditória, múltipla” (HALL, 2000, p. 13). A identidade no qual aponta o autor passa a ser vista não como algo fixo, mas como um processo contínuo de “tornar-se”, que cada vez mais impulsiona os sujeitos a tentar se encaixar em “uma bolha”. Essa fragmentação se intensifica ainda mais nas plataformas digitais, que permitem aos sujeitos moldar e performar diferentes versões de si mesmos, muitas vezes idealizadas e filtradas.</w:t>
      </w:r>
    </w:p>
    <w:p>
      <w:pPr>
        <w:pStyle w:val="normal1"/>
        <w:widowControl w:val="false"/>
        <w:pBdr/>
        <w:shd w:val="clear" w:fill="FFFFFF"/>
        <w:spacing w:lineRule="auto" w:line="360" w:before="200" w:after="300"/>
        <w:ind w:firstLine="720"/>
        <w:jc w:val="both"/>
        <w:rPr>
          <w:sz w:val="24"/>
          <w:szCs w:val="24"/>
        </w:rPr>
      </w:pPr>
      <w:r>
        <w:rPr>
          <w:sz w:val="24"/>
          <w:szCs w:val="24"/>
        </w:rPr>
        <w:t>O Instagram, é exemplo notório de uma das redes sociais mais utilizadas por mulheres no Brasil (SILVA, 2024), atua como um palco de visibilidade, onde se reforçam padrões estéticos baseados na juventude, magreza, pele clara e traços eurocêntricos. A plataforma, por meio de filtros de embelezamento, estimula a construção de uma autoimagem digitalizada e artificial, e que não condiz com a realidade. Silva (2024) destaca que “a visão da própria imagem editada pode criar um desejo material de transformar o virtual em realidade”, o que contribui para o aumento de cirurgias estéticas e procedimentos invasivos.</w:t>
      </w:r>
    </w:p>
    <w:p>
      <w:pPr>
        <w:pStyle w:val="normal1"/>
        <w:widowControl w:val="false"/>
        <w:pBdr/>
        <w:shd w:val="clear" w:fill="FFFFFF"/>
        <w:spacing w:lineRule="auto" w:line="360" w:before="0" w:after="300"/>
        <w:ind w:firstLine="720"/>
        <w:jc w:val="both"/>
        <w:rPr>
          <w:sz w:val="24"/>
          <w:szCs w:val="24"/>
        </w:rPr>
      </w:pPr>
      <w:r>
        <w:rPr>
          <w:sz w:val="24"/>
          <w:szCs w:val="24"/>
        </w:rPr>
        <w:t>Dados da Sociedade Brasileira de Cirurgia Plástica (SBCP) apontam que o Brasil é líder mundial em cirurgias plásticas em adolescentes, com um crescimento de 140% entre 2011 e 2021 (LOURENÇO, 2021). Esse fenômeno está diretamente ligado à lógica de comparação e validação imposta pelas redes sociais. Como afirma Nunes da Silva et al. (2022), o consumo excessivo de conteúdo digital reforça a busca pelo “corpo ideal” e está associado a consequências emocionais como ansiedade, depressão, baixa autoestima e insatisfação com o corpo.</w:t>
      </w:r>
    </w:p>
    <w:p>
      <w:pPr>
        <w:pStyle w:val="normal1"/>
        <w:widowControl w:val="false"/>
        <w:pBdr/>
        <w:shd w:val="clear" w:fill="FFFFFF"/>
        <w:spacing w:lineRule="auto" w:line="360" w:before="0" w:after="300"/>
        <w:ind w:firstLine="720"/>
        <w:jc w:val="both"/>
        <w:rPr>
          <w:sz w:val="24"/>
          <w:szCs w:val="24"/>
        </w:rPr>
      </w:pPr>
      <w:r>
        <w:rPr>
          <w:sz w:val="24"/>
          <w:szCs w:val="24"/>
        </w:rPr>
        <w:t>Esse cenário que se desenha cada vez mais agressivo pode ser interpretado a partir do conceito de violência simbólica, formulado por Pierre Bourdieu (1999). Para Bourdieu a violência simbólica trata-se de uma forma de dominação sutil, que opera por meio de valores e normas naturalizadas e reconhecidas tanto pelos dominantes quanto pelos dominados. Na perspectiva da construção da identidade feminina nas redes sociais, essa violência se manifesta na busca incessante por se encaixar em padrões estéticos que moldam a autoimagem e restringem a diversidade de corpos e experiências.</w:t>
      </w:r>
    </w:p>
    <w:p>
      <w:pPr>
        <w:pStyle w:val="normal1"/>
        <w:widowControl w:val="false"/>
        <w:pBdr/>
        <w:shd w:val="clear" w:fill="FFFFFF"/>
        <w:spacing w:lineRule="auto" w:line="360" w:before="0" w:after="300"/>
        <w:ind w:firstLine="720"/>
        <w:jc w:val="both"/>
        <w:rPr>
          <w:sz w:val="24"/>
          <w:szCs w:val="24"/>
        </w:rPr>
      </w:pPr>
      <w:r>
        <w:rPr>
          <w:sz w:val="24"/>
          <w:szCs w:val="24"/>
        </w:rPr>
        <w:t>Para além da aparência física, a construção da identidade feminina nas mídias digitais também está relacionada à performance social. Influenciadoras digitais, por exemplo, tornam-se modelos de comportamento e estilo de vida, promovendo uma “identidade ideal” que, embora almejada, é frequentemente inatingível. Isso se dá por meio de estratégias de autopromoção e curadoria da imagem, que enfatizam o sucesso, a beleza e a juventude eterna (NÓBREGA, 2010).</w:t>
      </w:r>
    </w:p>
    <w:p>
      <w:pPr>
        <w:pStyle w:val="normal1"/>
        <w:widowControl w:val="false"/>
        <w:pBdr/>
        <w:shd w:val="clear" w:fill="FFFFFF"/>
        <w:spacing w:lineRule="auto" w:line="360" w:before="0" w:after="300"/>
        <w:ind w:firstLine="720"/>
        <w:jc w:val="both"/>
        <w:rPr>
          <w:sz w:val="24"/>
          <w:szCs w:val="24"/>
        </w:rPr>
      </w:pPr>
      <w:r>
        <w:rPr>
          <w:sz w:val="24"/>
          <w:szCs w:val="24"/>
        </w:rPr>
        <w:t>É importante salientar que as mídias digitais não atuam apenas como reprodutoras de normas sociais, mas também como espaços de resistência e ressignificação. No entanto, Silva (2024) observa que a presença de discursos contra-hegemônicos ainda é minoritária diante da força dos algoritmos e das lógicas de mercado que regem as plataformas. A identidade feminina, nesse ambiente,</w:t>
      </w:r>
      <w:r>
        <w:rPr>
          <w:i/>
          <w:sz w:val="24"/>
          <w:szCs w:val="24"/>
        </w:rPr>
        <w:t xml:space="preserve"> </w:t>
      </w:r>
      <w:r>
        <w:rPr>
          <w:sz w:val="24"/>
          <w:szCs w:val="24"/>
        </w:rPr>
        <w:t>torna-se um campo de disputas entre a autenticidade e a adequação, entre a subjetividade e o consumo.</w:t>
      </w:r>
    </w:p>
    <w:p>
      <w:pPr>
        <w:pStyle w:val="normal1"/>
        <w:widowControl w:val="false"/>
        <w:pBdr/>
        <w:shd w:val="clear" w:fill="FFFFFF"/>
        <w:spacing w:lineRule="auto" w:line="360" w:before="0" w:after="300"/>
        <w:ind w:firstLine="720"/>
        <w:jc w:val="both"/>
        <w:rPr>
          <w:sz w:val="24"/>
          <w:szCs w:val="24"/>
        </w:rPr>
      </w:pPr>
      <w:r>
        <w:rPr>
          <w:sz w:val="24"/>
          <w:szCs w:val="24"/>
        </w:rPr>
        <w:t>Dessa forma, a construção da identidade feminina nas redes sociais deve ser analisada criticamente, à luz das contradições que permeiam o digital. A valorização da diversidade e a problematização dos padrões impostos são fundamentais para que se possa promover uma identidade mais saudável, plural e libertadora para as mulheres.</w:t>
      </w:r>
    </w:p>
    <w:p>
      <w:pPr>
        <w:pStyle w:val="normal1"/>
        <w:widowControl w:val="false"/>
        <w:pBdr/>
        <w:shd w:val="clear" w:fill="FFFFFF"/>
        <w:spacing w:lineRule="auto" w:line="360" w:before="0" w:after="300"/>
        <w:ind w:firstLine="720"/>
        <w:jc w:val="both"/>
        <w:rPr>
          <w:sz w:val="24"/>
          <w:szCs w:val="24"/>
        </w:rPr>
      </w:pPr>
      <w:r>
        <w:rPr>
          <w:sz w:val="24"/>
          <w:szCs w:val="24"/>
        </w:rPr>
      </w:r>
    </w:p>
    <w:p>
      <w:pPr>
        <w:pStyle w:val="normal1"/>
        <w:widowControl w:val="false"/>
        <w:spacing w:lineRule="auto" w:line="360"/>
        <w:jc w:val="both"/>
        <w:rPr>
          <w:b/>
          <w:sz w:val="24"/>
          <w:szCs w:val="24"/>
        </w:rPr>
      </w:pPr>
      <w:r>
        <w:rPr>
          <w:b/>
          <w:sz w:val="24"/>
          <w:szCs w:val="24"/>
        </w:rPr>
        <w:t>3</w:t>
        <w:tab/>
        <w:t>O CAPITALISMO DA BELEZA : vender juventude e lucrar com a insegurança</w:t>
      </w:r>
    </w:p>
    <w:p>
      <w:pPr>
        <w:pStyle w:val="normal1"/>
        <w:widowControl w:val="false"/>
        <w:spacing w:lineRule="auto" w:line="360"/>
        <w:jc w:val="both"/>
        <w:rPr>
          <w:b/>
          <w:sz w:val="24"/>
          <w:szCs w:val="24"/>
        </w:rPr>
      </w:pPr>
      <w:r>
        <w:rPr>
          <w:b/>
          <w:sz w:val="24"/>
          <w:szCs w:val="24"/>
        </w:rPr>
      </w:r>
    </w:p>
    <w:p>
      <w:pPr>
        <w:pStyle w:val="normal1"/>
        <w:widowControl w:val="false"/>
        <w:pBdr/>
        <w:shd w:val="clear" w:fill="FFFFFF"/>
        <w:spacing w:lineRule="auto" w:line="360"/>
        <w:ind w:firstLine="425"/>
        <w:jc w:val="both"/>
        <w:rPr>
          <w:sz w:val="24"/>
          <w:szCs w:val="24"/>
        </w:rPr>
      </w:pPr>
      <w:r>
        <w:rPr>
          <w:sz w:val="24"/>
          <w:szCs w:val="24"/>
        </w:rPr>
        <w:t>Vivemos em uma sociedade capitalista em que a aparência é extremamente valorizada. O tempo todo somos bombardeados por anúncios e conteúdos nas redes sociais, em que impõe constantemente corpos perfeitos, um rosto sem marcas, uma pele jovem e dentro de padrões de beleza inalcançáveis. No entanto, esses padrões, na maioria das vezes, são construídos com base em filtros, edições, cirurgias plásticas e realidades que não representam a maioria das pessoas na realidade.</w:t>
      </w:r>
    </w:p>
    <w:p>
      <w:pPr>
        <w:pStyle w:val="normal1"/>
        <w:widowControl w:val="false"/>
        <w:pBdr/>
        <w:shd w:val="clear" w:fill="FFFFFF"/>
        <w:spacing w:lineRule="auto" w:line="360"/>
        <w:ind w:firstLine="425"/>
        <w:jc w:val="both"/>
        <w:rPr>
          <w:sz w:val="24"/>
          <w:szCs w:val="24"/>
        </w:rPr>
      </w:pPr>
      <w:r>
        <w:rPr>
          <w:sz w:val="24"/>
          <w:szCs w:val="24"/>
        </w:rPr>
      </w:r>
    </w:p>
    <w:p>
      <w:pPr>
        <w:pStyle w:val="normal1"/>
        <w:widowControl w:val="false"/>
        <w:pBdr/>
        <w:shd w:val="clear" w:fill="FFFFFF"/>
        <w:spacing w:lineRule="auto" w:line="360"/>
        <w:ind w:firstLine="425"/>
        <w:jc w:val="both"/>
        <w:rPr>
          <w:sz w:val="24"/>
          <w:szCs w:val="24"/>
        </w:rPr>
      </w:pPr>
      <w:r>
        <w:rPr>
          <w:sz w:val="24"/>
          <w:szCs w:val="24"/>
        </w:rPr>
        <w:t>De acordo com Naomi Wolf (1992, apud Campos, Faria e Sartori, 2019), quando as mulheres são expostas constantemente a padrões de beleza quase inatingíveis, acabam gastando tempo, dinheiro e energia tentando se encaixar neles, muitas vezes desenvolvendo sentimentos de rejeição sobre si mesmas. Esse ciclo de insatisfação constante é exatamente o que alimenta a indústria da beleza e mantém o consumo sempre ativo, tornando o ódio ao próprio corpo uma chave para o funcionamento desse mercado. Assim, traços naturais, características individuais e até sinais do envelhecimento passam a ser vistos como problemas que precisam ser corrigidos, gerando lucros enormes para empresas de cosméticos, procedimentos estéticos e cirurgias plásticas.</w:t>
      </w:r>
    </w:p>
    <w:p>
      <w:pPr>
        <w:pStyle w:val="normal1"/>
        <w:widowControl w:val="false"/>
        <w:pBdr/>
        <w:shd w:val="clear" w:fill="FFFFFF"/>
        <w:spacing w:lineRule="auto" w:line="360"/>
        <w:ind w:firstLine="425"/>
        <w:jc w:val="both"/>
        <w:rPr>
          <w:sz w:val="24"/>
          <w:szCs w:val="24"/>
        </w:rPr>
      </w:pPr>
      <w:r>
        <w:rPr>
          <w:sz w:val="24"/>
          <w:szCs w:val="24"/>
        </w:rPr>
      </w:r>
    </w:p>
    <w:p>
      <w:pPr>
        <w:pStyle w:val="normal1"/>
        <w:widowControl w:val="false"/>
        <w:pBdr/>
        <w:shd w:val="clear" w:fill="FFFFFF"/>
        <w:spacing w:lineRule="auto" w:line="360"/>
        <w:ind w:firstLine="425"/>
        <w:jc w:val="both"/>
        <w:rPr>
          <w:b/>
          <w:sz w:val="24"/>
          <w:szCs w:val="24"/>
        </w:rPr>
      </w:pPr>
      <w:r>
        <w:rPr>
          <w:sz w:val="24"/>
          <w:szCs w:val="24"/>
        </w:rPr>
        <w:t>A indústria da beleza oferece uma variedade imensa de soluções para “corrigir” esses “defeitos”. Ao buscar esse ideal inalcançável, a pressão pelo perfeccionismo do corpo as levam a gastar grandes quantias em dinheiro em cremes, procedimentos estéticos, cirurgias e tratamentos, muitas vezes colocando até sua saúde em risco. Como destacam Assis, Sousa e Batinga (2022, p. X), “encontrar-se fora do padrão é estar à margem. É ficar suscetível a vivenciar transtornos sociais, como a discriminação, o preconceito, o sentimento de frustração e vergonha e, em algumas situações, a própria exclusão</w:t>
      </w:r>
      <w:r>
        <w:rPr>
          <w:b/>
          <w:sz w:val="24"/>
          <w:szCs w:val="24"/>
        </w:rPr>
        <w:t>”.</w:t>
      </w:r>
    </w:p>
    <w:p>
      <w:pPr>
        <w:pStyle w:val="normal1"/>
        <w:widowControl w:val="false"/>
        <w:pBdr/>
        <w:shd w:val="clear" w:fill="FFFFFF"/>
        <w:spacing w:lineRule="auto" w:line="360"/>
        <w:ind w:firstLine="425"/>
        <w:jc w:val="both"/>
        <w:rPr>
          <w:b/>
          <w:sz w:val="24"/>
          <w:szCs w:val="24"/>
        </w:rPr>
      </w:pPr>
      <w:r>
        <w:rPr>
          <w:b/>
          <w:sz w:val="24"/>
          <w:szCs w:val="24"/>
        </w:rPr>
      </w:r>
    </w:p>
    <w:p>
      <w:pPr>
        <w:pStyle w:val="normal1"/>
        <w:widowControl w:val="false"/>
        <w:pBdr/>
        <w:shd w:val="clear" w:fill="FFFFFF"/>
        <w:spacing w:lineRule="auto" w:line="360"/>
        <w:ind w:firstLine="425"/>
        <w:jc w:val="both"/>
        <w:rPr>
          <w:sz w:val="24"/>
          <w:szCs w:val="24"/>
        </w:rPr>
      </w:pPr>
      <w:r>
        <w:rPr>
          <w:sz w:val="24"/>
          <w:szCs w:val="24"/>
        </w:rPr>
        <w:t>Por trás de tudo isso, existe a lógica de mercado que faz as pessoas acreditarem que nunca são boas o bastante. Um novo produto, uma nova técnica ou uma nova tendência pode te deixar mais jovem, mais magro ou mais bonito. É um ciclo sem fim, onde a insegurança das pessoas se transforma em lucro para grandes empresas. Entre essas empresas colossais, existe a indústria da beleza que não se limita apenas a vender produtos ou procedimentos. Ela vai muito além disso, cria todos os dias, a necessidade de consumir. Ou seja, não é só oferecer uma solução, mas gerar frustrações e levar as pessoas a acreditarem que precisam consumir produtos e procedimentos para serem aceitas, admiradas e consideradas bonitas.</w:t>
      </w:r>
    </w:p>
    <w:p>
      <w:pPr>
        <w:pStyle w:val="normal1"/>
        <w:widowControl w:val="false"/>
        <w:pBdr/>
        <w:shd w:val="clear" w:fill="FFFFFF"/>
        <w:spacing w:lineRule="auto" w:line="360"/>
        <w:ind w:firstLine="425"/>
        <w:jc w:val="both"/>
        <w:rPr>
          <w:sz w:val="24"/>
          <w:szCs w:val="24"/>
        </w:rPr>
      </w:pPr>
      <w:r>
        <w:rPr>
          <w:sz w:val="24"/>
          <w:szCs w:val="24"/>
        </w:rPr>
      </w:r>
    </w:p>
    <w:p>
      <w:pPr>
        <w:pStyle w:val="normal1"/>
        <w:widowControl w:val="false"/>
        <w:pBdr/>
        <w:shd w:val="clear" w:fill="FFFFFF"/>
        <w:spacing w:lineRule="auto" w:line="360"/>
        <w:ind w:firstLine="720"/>
        <w:jc w:val="both"/>
        <w:rPr>
          <w:sz w:val="24"/>
          <w:szCs w:val="24"/>
        </w:rPr>
      </w:pPr>
      <w:r>
        <w:rPr>
          <w:sz w:val="24"/>
          <w:szCs w:val="24"/>
        </w:rPr>
        <w:t>É evidente como a indústria se alimenta da criação constante de insatisfação. Quando alguém compra um creme antirrugas, em pouco tempo surge outro, mais eficaz, prometendo resultados ainda melhores. Quando um procedimento estético se torna algo inovador, logo em seguida aparece outro que “aperfeiçoa” ainda mais aquele resultado. Exemplo de como a indústria da beleza lucra com a construção de inseguranças está no envelhecimento. Envelhecer é algo natural, que faz parte da vida de todos os seres humanos. No entanto, a sociedade, influenciada por essa indústria, passou a tratar o envelhecer como um “problema” que precisa ser resolvido às pressas.</w:t>
      </w:r>
    </w:p>
    <w:p>
      <w:pPr>
        <w:pStyle w:val="normal1"/>
        <w:widowControl w:val="false"/>
        <w:pBdr/>
        <w:shd w:val="clear" w:fill="FFFFFF"/>
        <w:spacing w:lineRule="auto" w:line="360"/>
        <w:ind w:firstLine="720"/>
        <w:jc w:val="both"/>
        <w:rPr>
          <w:sz w:val="24"/>
          <w:szCs w:val="24"/>
        </w:rPr>
      </w:pPr>
      <w:r>
        <w:rPr>
          <w:sz w:val="24"/>
          <w:szCs w:val="24"/>
        </w:rPr>
      </w:r>
    </w:p>
    <w:p>
      <w:pPr>
        <w:pStyle w:val="normal1"/>
        <w:widowControl w:val="false"/>
        <w:pBdr/>
        <w:shd w:val="clear" w:fill="FFFFFF"/>
        <w:spacing w:lineRule="auto" w:line="360"/>
        <w:ind w:firstLine="425"/>
        <w:jc w:val="both"/>
        <w:rPr>
          <w:sz w:val="24"/>
          <w:szCs w:val="24"/>
        </w:rPr>
      </w:pPr>
      <w:r>
        <w:rPr>
          <w:sz w:val="24"/>
          <w:szCs w:val="24"/>
        </w:rPr>
        <w:t>Quando assistimos as propagandas e anúncios de cosméticos são apresentados inúmeros procedimentos estéticos e cirurgias plásticas. Elas estão sempre associando juventude à felicidade, sucesso e aceitação. Rugas, linhas de expressão, cabelos brancos e flacidez são apresentados como fase final da vida, como sinais de descuido, de perda de valor, principalmente quando se trata das mulheres .O envelhecimento é frequentemente tratado como sinônimo de perda de valor, de inutilidade e até de fracasso pessoal. Isso faz com que muitas pessoas gastam uma quantidade absurda de dinheiro na tentativa de adiar os sinais do tempo, acreditando que serão mais valorizadas na sociedade.</w:t>
      </w:r>
    </w:p>
    <w:p>
      <w:pPr>
        <w:pStyle w:val="normal1"/>
        <w:widowControl w:val="false"/>
        <w:pBdr/>
        <w:shd w:val="clear" w:fill="FFFFFF"/>
        <w:spacing w:lineRule="auto" w:line="360"/>
        <w:ind w:firstLine="425"/>
        <w:jc w:val="both"/>
        <w:rPr>
          <w:sz w:val="24"/>
          <w:szCs w:val="24"/>
        </w:rPr>
      </w:pPr>
      <w:r>
        <w:rPr>
          <w:sz w:val="24"/>
          <w:szCs w:val="24"/>
        </w:rPr>
      </w:r>
    </w:p>
    <w:p>
      <w:pPr>
        <w:pStyle w:val="normal1"/>
        <w:widowControl w:val="false"/>
        <w:pBdr/>
        <w:shd w:val="clear" w:fill="FFFFFF"/>
        <w:spacing w:lineRule="auto" w:line="360"/>
        <w:ind w:firstLine="425"/>
        <w:jc w:val="both"/>
        <w:rPr>
          <w:sz w:val="24"/>
          <w:szCs w:val="24"/>
        </w:rPr>
      </w:pPr>
      <w:r>
        <w:rPr>
          <w:sz w:val="24"/>
          <w:szCs w:val="24"/>
        </w:rPr>
        <w:t xml:space="preserve">No filme A Substância (2024), dirigido por Coralie Fargeat, essa questão ganha uma dimensão concreta ao retratar de forma impactante as pressões sociais da classe dominante relacionadas ao corpo, à aparência e ao envelhecimento. A trama conta a história de Elisabeth Sparkle, uma apresentadora de um programa fitness na televisão que durante muitos anos foi referência no mundo da beleza e da saúde. Mas, ao chegar nos seus 50 anos, Elisabeth é demitida sem aviso prévio. Seu chefe alega que sua aparência já não serve mais para ocupar aquele espaço. Com receio de desaparecer profissionalmente, Elisabeth busca uma forma de recuperar sua juventude e seu lugar na sociedade. É então que surge a oportunidade de usar uma “substância experimental”que promete criar uma versão mais jovem, bonita e desejável dela mesma. </w:t>
      </w:r>
    </w:p>
    <w:p>
      <w:pPr>
        <w:pStyle w:val="normal1"/>
        <w:widowControl w:val="false"/>
        <w:pBdr/>
        <w:shd w:val="clear" w:fill="FFFFFF"/>
        <w:spacing w:lineRule="auto" w:line="360"/>
        <w:ind w:firstLine="425"/>
        <w:jc w:val="both"/>
        <w:rPr>
          <w:sz w:val="24"/>
          <w:szCs w:val="24"/>
        </w:rPr>
      </w:pPr>
      <w:r>
        <w:rPr>
          <w:sz w:val="24"/>
          <w:szCs w:val="24"/>
        </w:rPr>
      </w:r>
    </w:p>
    <w:p>
      <w:pPr>
        <w:pStyle w:val="normal1"/>
        <w:widowControl w:val="false"/>
        <w:pBdr/>
        <w:shd w:val="clear" w:fill="FFFFFF"/>
        <w:spacing w:lineRule="auto" w:line="360"/>
        <w:ind w:firstLine="425"/>
        <w:jc w:val="both"/>
        <w:rPr>
          <w:sz w:val="24"/>
          <w:szCs w:val="24"/>
        </w:rPr>
      </w:pPr>
      <w:r>
        <w:rPr>
          <w:sz w:val="24"/>
          <w:szCs w:val="24"/>
        </w:rPr>
        <w:t xml:space="preserve">A substância é apresentada através de uma propaganda em vídeo, que usa uma linguagem bem parecida com aquelas que vemos na televisão e nas redes sociais. No vídeo, uma voz pergunta: </w:t>
      </w:r>
      <w:r>
        <w:rPr>
          <w:i/>
          <w:sz w:val="24"/>
          <w:szCs w:val="24"/>
        </w:rPr>
        <w:t xml:space="preserve">“Você já sonhou em se tornar a sua melhor versão? Mais jovem, mais atraente, mais perfeita. Uma única injeção. Destrava o seu DNA, iniciando uma divisão celular, que libertará uma outra versão sua. Esta é a substância”. </w:t>
      </w:r>
      <w:r>
        <w:rPr>
          <w:sz w:val="24"/>
          <w:szCs w:val="24"/>
        </w:rPr>
        <w:t>Elisabeth recorre a essa substância que cria uma versão mais jovem de si mesma, chamada Sue. Inicialmente, essa duplicação de versões parece ser a solução para seus problemas, mas logo se revela uma armadilha que a aprisiona em um ciclo de autodestruição e perda de identidade.</w:t>
      </w:r>
    </w:p>
    <w:p>
      <w:pPr>
        <w:pStyle w:val="normal1"/>
        <w:widowControl w:val="false"/>
        <w:pBdr/>
        <w:shd w:val="clear" w:fill="FFFFFF"/>
        <w:spacing w:lineRule="auto" w:line="360"/>
        <w:ind w:firstLine="425"/>
        <w:jc w:val="both"/>
        <w:rPr>
          <w:sz w:val="24"/>
          <w:szCs w:val="24"/>
        </w:rPr>
      </w:pPr>
      <w:r>
        <w:rPr>
          <w:sz w:val="24"/>
          <w:szCs w:val="24"/>
        </w:rPr>
      </w:r>
    </w:p>
    <w:p>
      <w:pPr>
        <w:pStyle w:val="normal1"/>
        <w:widowControl w:val="false"/>
        <w:pBdr/>
        <w:shd w:val="clear" w:fill="FFFFFF"/>
        <w:spacing w:lineRule="auto" w:line="360"/>
        <w:ind w:firstLine="425"/>
        <w:jc w:val="both"/>
        <w:rPr>
          <w:sz w:val="24"/>
          <w:szCs w:val="24"/>
        </w:rPr>
      </w:pPr>
      <w:r>
        <w:rPr>
          <w:sz w:val="24"/>
          <w:szCs w:val="24"/>
        </w:rPr>
        <w:t xml:space="preserve">É possível perceber que Elisabeth vai se perdendo de si mesma, assim como todas as outras pessoas que também fazem uso da substância. Aos poucos, elas começam a sentir que não têm mais valor para a sociedade, simplesmente porque envelheceram. Assim como no filme, muitas mulheres acabam se sentindo descartáveis quando envelhecem, acreditando que não têm mais valor, e acabam sofrendo ainda mais com esses padrões. A ideia de que é preciso estar sempre melhorando, se modificando e se comparando faz com que muitas mulheres se percam de si mesmas, buscando uma versão idealizada que, na verdade, nunca será suficiente para esse padrão de beleza estabelecido de forma aniquiladora. </w:t>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b/>
          <w:sz w:val="24"/>
          <w:szCs w:val="24"/>
        </w:rPr>
      </w:pPr>
      <w:r>
        <w:rPr>
          <w:b/>
          <w:sz w:val="24"/>
          <w:szCs w:val="24"/>
        </w:rPr>
        <w:t xml:space="preserve">4 O IMPACTO DO CAPITALISMO DA BELEZA E CONSTRUÇÃO DA LUTA COLETIVA FEMININA </w:t>
      </w:r>
    </w:p>
    <w:p>
      <w:pPr>
        <w:pStyle w:val="normal1"/>
        <w:widowControl w:val="false"/>
        <w:spacing w:lineRule="auto" w:line="360"/>
        <w:jc w:val="both"/>
        <w:rPr>
          <w:b/>
          <w:sz w:val="24"/>
          <w:szCs w:val="24"/>
        </w:rPr>
      </w:pPr>
      <w:r>
        <w:rPr>
          <w:b/>
          <w:sz w:val="24"/>
          <w:szCs w:val="24"/>
        </w:rPr>
      </w:r>
    </w:p>
    <w:p>
      <w:pPr>
        <w:pStyle w:val="normal1"/>
        <w:widowControl w:val="false"/>
        <w:spacing w:lineRule="auto" w:line="360"/>
        <w:ind w:firstLine="720"/>
        <w:jc w:val="both"/>
        <w:rPr>
          <w:sz w:val="24"/>
          <w:szCs w:val="24"/>
        </w:rPr>
      </w:pPr>
      <w:r>
        <w:rPr>
          <w:sz w:val="24"/>
          <w:szCs w:val="24"/>
        </w:rPr>
        <w:t>O envelhecimento, enquanto processo natural da vida humana, é vivenciado de forma profundamente desigual entre homens e mulheres, refletindo uma lógica sexista sustentada pela cultura midiática e pelas estruturas do capitalismo da beleza. Enquanto o envelhecimento masculino é frequentemente romantizado — sendo associado à maturidade, sabedoria e charme — o feminino é tratado como uma ameaça ao valor social da mulher, reduzindo-a a sua aparência física. Expressões como “envelhecer como vinho” são utilizadas para enaltecer a trajetória do homem que envelhece, ao passo que a mulher com rugas ou cabelos brancos é frequentemente estigmatizada como “desleixada” ou “sem valor”.</w:t>
      </w:r>
    </w:p>
    <w:p>
      <w:pPr>
        <w:pStyle w:val="normal1"/>
        <w:widowControl w:val="false"/>
        <w:spacing w:lineRule="auto" w:line="360"/>
        <w:jc w:val="both"/>
        <w:rPr>
          <w:sz w:val="24"/>
          <w:szCs w:val="24"/>
        </w:rPr>
      </w:pPr>
      <w:r>
        <w:rPr>
          <w:sz w:val="24"/>
          <w:szCs w:val="24"/>
        </w:rPr>
      </w:r>
    </w:p>
    <w:p>
      <w:pPr>
        <w:pStyle w:val="normal1"/>
        <w:widowControl w:val="false"/>
        <w:spacing w:lineRule="auto" w:line="360"/>
        <w:ind w:firstLine="720"/>
        <w:jc w:val="both"/>
        <w:rPr>
          <w:sz w:val="24"/>
          <w:szCs w:val="24"/>
        </w:rPr>
      </w:pPr>
      <w:r>
        <w:rPr>
          <w:sz w:val="24"/>
          <w:szCs w:val="24"/>
        </w:rPr>
        <w:t>Essa percepção é amplamente reforçada pela mídia e pelas redes sociais, que contribuem para a manutenção de padrões estéticos excludentes e geracionais. Enquanto homens mais velhos continuam ocupando espaços de representação como símbolos de sucesso e desejo, mulheres da mesma faixa etária são sistematicamente substituídas por figuras jovens e hiperpadronizadas. Essa disparidade revela como o envelhecimento feminino permanece um tabu, marcado por um silenciamento simbólico que invisibiliza a mulher madura, sugerindo que sua relevância social se esgota com a juventude.</w:t>
      </w:r>
    </w:p>
    <w:p>
      <w:pPr>
        <w:pStyle w:val="normal1"/>
        <w:widowControl w:val="false"/>
        <w:spacing w:lineRule="auto" w:line="360"/>
        <w:jc w:val="both"/>
        <w:rPr>
          <w:sz w:val="24"/>
          <w:szCs w:val="24"/>
        </w:rPr>
      </w:pPr>
      <w:r>
        <w:rPr>
          <w:sz w:val="24"/>
          <w:szCs w:val="24"/>
        </w:rPr>
      </w:r>
    </w:p>
    <w:p>
      <w:pPr>
        <w:pStyle w:val="normal1"/>
        <w:widowControl w:val="false"/>
        <w:spacing w:lineRule="auto" w:line="360"/>
        <w:ind w:firstLine="720"/>
        <w:jc w:val="both"/>
        <w:rPr>
          <w:sz w:val="24"/>
          <w:szCs w:val="24"/>
        </w:rPr>
      </w:pPr>
      <w:r>
        <w:rPr>
          <w:sz w:val="24"/>
          <w:szCs w:val="24"/>
        </w:rPr>
        <w:t>O discurso dominante nas plataformas digitais também colabora com essa lógica opressiva. Movimentos misóginos como o Red Pill, por exemplo, articulam uma narrativa que reforça a ideia de que o "valor" das mulheres está diretamente ligado à juventude, enquanto os homens se tornariam mais "valiosos" com o tempo, por acumularem capital, status e prestígio. Sob essa ótica mercadológica, a mulher é reduzida a um "produto com prazo de validade", sendo constantemente pressionada a alcançar marcos como casamento, maternidade e estabilidade afetiva antes dos 30 ou 40 anos. Em</w:t>
      </w:r>
      <w:r>
        <w:rPr>
          <w:b/>
          <w:sz w:val="24"/>
          <w:szCs w:val="24"/>
        </w:rPr>
        <w:t xml:space="preserve"> </w:t>
      </w:r>
      <w:r>
        <w:rPr>
          <w:sz w:val="24"/>
          <w:szCs w:val="24"/>
        </w:rPr>
        <w:t>contrapartida, os homens são estimulados a investir em si mesmos, pois seriam mais desejáveis à medida que envelhecem.</w:t>
      </w:r>
    </w:p>
    <w:p>
      <w:pPr>
        <w:pStyle w:val="normal1"/>
        <w:widowControl w:val="false"/>
        <w:spacing w:lineRule="auto" w:line="360"/>
        <w:jc w:val="both"/>
        <w:rPr>
          <w:sz w:val="24"/>
          <w:szCs w:val="24"/>
        </w:rPr>
      </w:pPr>
      <w:r>
        <w:rPr>
          <w:sz w:val="24"/>
          <w:szCs w:val="24"/>
        </w:rPr>
      </w:r>
    </w:p>
    <w:p>
      <w:pPr>
        <w:pStyle w:val="normal1"/>
        <w:widowControl w:val="false"/>
        <w:spacing w:lineRule="auto" w:line="360"/>
        <w:ind w:firstLine="720" w:left="0"/>
        <w:jc w:val="both"/>
        <w:rPr>
          <w:sz w:val="24"/>
          <w:szCs w:val="24"/>
        </w:rPr>
      </w:pPr>
      <w:r>
        <w:rPr>
          <w:sz w:val="24"/>
          <w:szCs w:val="24"/>
        </w:rPr>
        <w:t>Essa lógica perversa do capitalismo da beleza impõe às mulheres uma vigilância constante sobre seus corpos e aparências, alimentando uma indústria bilionária baseada na insegurança feminina. Essa pressão estética, no entanto, não é apenas individual: ela atua coletivamente sobre as subjetividades femininas, delimitando oportunidades, afetos e autoimagem.</w:t>
      </w:r>
    </w:p>
    <w:p>
      <w:pPr>
        <w:pStyle w:val="normal1"/>
        <w:widowControl w:val="false"/>
        <w:spacing w:lineRule="auto" w:line="360"/>
        <w:jc w:val="both"/>
        <w:rPr>
          <w:b/>
          <w:sz w:val="24"/>
          <w:szCs w:val="24"/>
        </w:rPr>
      </w:pPr>
      <w:r>
        <w:rPr>
          <w:b/>
          <w:sz w:val="24"/>
          <w:szCs w:val="24"/>
        </w:rPr>
      </w:r>
    </w:p>
    <w:p>
      <w:pPr>
        <w:pStyle w:val="normal1"/>
        <w:widowControl w:val="false"/>
        <w:spacing w:lineRule="auto" w:line="360"/>
        <w:ind w:firstLine="720"/>
        <w:jc w:val="both"/>
        <w:rPr>
          <w:sz w:val="24"/>
          <w:szCs w:val="24"/>
        </w:rPr>
      </w:pPr>
      <w:r>
        <w:rPr>
          <w:sz w:val="24"/>
          <w:szCs w:val="24"/>
        </w:rPr>
        <w:t>É nesse cenário que o feminismo emerge como ferramenta crítica e prática de resistência. Ao desconstruir os padrões de beleza normativos e as hierarquias de gênero que os sustentam, o feminismo denuncia o processo de mercantilização do corpo feminino e afirma o direito de todas as mulheres — em qualquer idade, corpo, cor ou condição — a serem reconhecidas e respeitadas. A crítica ao discurso do “valor de mercado” das mulheres, promovido por movimentos como o Red Pill, fortalece a consciência coletiva sobre as opressões de gênero e alimenta a luta por uma sociedade mais justa e igualitária.</w:t>
      </w:r>
    </w:p>
    <w:p>
      <w:pPr>
        <w:pStyle w:val="normal1"/>
        <w:widowControl w:val="false"/>
        <w:spacing w:lineRule="auto" w:line="360"/>
        <w:ind w:firstLine="720"/>
        <w:jc w:val="both"/>
        <w:rPr>
          <w:sz w:val="24"/>
          <w:szCs w:val="24"/>
        </w:rPr>
      </w:pPr>
      <w:r>
        <w:rPr>
          <w:sz w:val="24"/>
          <w:szCs w:val="24"/>
        </w:rPr>
      </w:r>
    </w:p>
    <w:p>
      <w:pPr>
        <w:pStyle w:val="normal1"/>
        <w:widowControl w:val="false"/>
        <w:spacing w:lineRule="auto" w:line="360"/>
        <w:ind w:firstLine="720"/>
        <w:jc w:val="both"/>
        <w:rPr>
          <w:sz w:val="24"/>
          <w:szCs w:val="24"/>
        </w:rPr>
      </w:pPr>
      <w:r>
        <w:rPr>
          <w:sz w:val="24"/>
          <w:szCs w:val="24"/>
        </w:rPr>
        <w:t>Nesse sentido, a luta coletiva das mulheres não se limita à rejeição dos padrões estéticos impostos, mas constrói uma nova forma de existir no mundo: livre de pressões irreais, afirmativa de sua dignidade e pluralidade. A desconstrução do ideal de juventude eterna como medida do valor feminino é um passo crucial para a emancipação das mulheres e para a transformação das estruturas sociais que sustentam o sexismo e o culto à aparência.</w:t>
      </w:r>
    </w:p>
    <w:p>
      <w:pPr>
        <w:pStyle w:val="normal1"/>
        <w:widowControl w:val="false"/>
        <w:spacing w:lineRule="auto" w:line="360"/>
        <w:ind w:hanging="0" w:left="0"/>
        <w:jc w:val="both"/>
        <w:rPr>
          <w:b w:val="false"/>
          <w:position w:val="0"/>
          <w:sz w:val="24"/>
          <w:sz w:val="24"/>
          <w:szCs w:val="24"/>
          <w:vertAlign w:val="baseline"/>
        </w:rPr>
      </w:pPr>
      <w:r>
        <w:rPr>
          <w:b/>
          <w:sz w:val="24"/>
          <w:szCs w:val="24"/>
        </w:rPr>
        <w:t>5</w:t>
      </w:r>
      <w:r>
        <w:rPr>
          <w:b/>
          <w:position w:val="0"/>
          <w:sz w:val="24"/>
          <w:sz w:val="24"/>
          <w:szCs w:val="24"/>
          <w:vertAlign w:val="baseline"/>
        </w:rPr>
        <w:tab/>
        <w:t>CONCLUSÃO</w:t>
      </w:r>
    </w:p>
    <w:p>
      <w:pPr>
        <w:pStyle w:val="normal1"/>
        <w:widowControl w:val="false"/>
        <w:spacing w:lineRule="auto" w:line="360"/>
        <w:jc w:val="both"/>
        <w:rPr>
          <w:position w:val="0"/>
          <w:sz w:val="24"/>
          <w:sz w:val="24"/>
          <w:szCs w:val="24"/>
          <w:vertAlign w:val="baseline"/>
        </w:rPr>
      </w:pPr>
      <w:r>
        <w:rPr>
          <w:position w:val="0"/>
          <w:sz w:val="24"/>
          <w:sz w:val="24"/>
          <w:szCs w:val="24"/>
          <w:vertAlign w:val="baseline"/>
        </w:rPr>
      </w:r>
    </w:p>
    <w:p>
      <w:pPr>
        <w:pStyle w:val="normal1"/>
        <w:widowControl w:val="false"/>
        <w:spacing w:lineRule="auto" w:line="360"/>
        <w:ind w:firstLine="720"/>
        <w:jc w:val="both"/>
        <w:rPr>
          <w:sz w:val="24"/>
          <w:szCs w:val="24"/>
        </w:rPr>
      </w:pPr>
      <w:r>
        <w:rPr>
          <w:sz w:val="24"/>
          <w:szCs w:val="24"/>
        </w:rPr>
        <w:t xml:space="preserve">Este trabalho refletiu sobre como o capitalismo e o machismo atuam juntos para criar, sustentar e lucrar com a pressão estética que recai sobre as mulheres. A indústria da beleza é um exemplo claro dessa contradição que gera na sociedade a insatisfação com o corpo e vende soluções. A  mulher é levada a acreditar que precisa sempre se modificar, esconder sua idade, consumir cada vez mais produtos e procedimentos para manter uma aparência mais jovem. Trata-se de um ciclo de violência que transforma inseguranças em lucro. </w:t>
      </w:r>
    </w:p>
    <w:p>
      <w:pPr>
        <w:pStyle w:val="normal1"/>
        <w:widowControl w:val="false"/>
        <w:spacing w:lineRule="auto" w:line="360"/>
        <w:ind w:firstLine="720"/>
        <w:jc w:val="both"/>
        <w:rPr>
          <w:sz w:val="24"/>
          <w:szCs w:val="24"/>
        </w:rPr>
      </w:pPr>
      <w:r>
        <w:rPr>
          <w:sz w:val="24"/>
          <w:szCs w:val="24"/>
        </w:rPr>
      </w:r>
    </w:p>
    <w:p>
      <w:pPr>
        <w:pStyle w:val="normal1"/>
        <w:widowControl w:val="false"/>
        <w:spacing w:lineRule="auto" w:line="360"/>
        <w:ind w:firstLine="720"/>
        <w:jc w:val="both"/>
        <w:rPr>
          <w:sz w:val="24"/>
          <w:szCs w:val="24"/>
        </w:rPr>
      </w:pPr>
      <w:r>
        <w:rPr>
          <w:sz w:val="24"/>
          <w:szCs w:val="24"/>
        </w:rPr>
        <w:t xml:space="preserve">Para enfrentar esse problema, é importante debater ações de conscientização, acolhimento e fortalecimento de mulheres, promovendo o autoconhecimento, a autoestima e o senso de coletividade. Além disso, é necessário exigir do Estado políticas que regulam a propaganda, que garantam acesso à saúde mental e que promovam o direito ao envelhecimento com dignidade. O apoio a coletivos feministas, a valorização da arte e da cultura como formas de expressão e resistência, e o incentivo a modelos alternativos de beleza também são caminhos possíveis. A mudança começa quando paramos de nos culpar e começamos a entender que o problema não está em nós, mas em um sistema articulado e desumano que lucra com nossas inseguranças. </w:t>
      </w:r>
    </w:p>
    <w:p>
      <w:pPr>
        <w:pStyle w:val="normal1"/>
        <w:widowControl w:val="false"/>
        <w:spacing w:lineRule="auto" w:line="360"/>
        <w:ind w:hanging="0" w:left="0"/>
        <w:jc w:val="both"/>
        <w:rPr>
          <w:sz w:val="24"/>
          <w:szCs w:val="24"/>
        </w:rPr>
      </w:pPr>
      <w:r>
        <w:rPr>
          <w:sz w:val="24"/>
          <w:szCs w:val="24"/>
        </w:rPr>
      </w:r>
    </w:p>
    <w:p>
      <w:pPr>
        <w:pStyle w:val="normal1"/>
        <w:spacing w:lineRule="auto" w:line="360"/>
        <w:ind w:hanging="0" w:left="0"/>
        <w:jc w:val="both"/>
        <w:rPr>
          <w:b/>
          <w:sz w:val="24"/>
          <w:szCs w:val="24"/>
        </w:rPr>
      </w:pPr>
      <w:r>
        <w:rPr>
          <w:b/>
          <w:sz w:val="24"/>
          <w:szCs w:val="24"/>
        </w:rPr>
      </w:r>
    </w:p>
    <w:p>
      <w:pPr>
        <w:pStyle w:val="normal1"/>
        <w:spacing w:lineRule="auto" w:line="360"/>
        <w:ind w:hanging="0" w:left="0"/>
        <w:jc w:val="both"/>
        <w:rPr>
          <w:b/>
          <w:sz w:val="24"/>
          <w:szCs w:val="24"/>
        </w:rPr>
      </w:pPr>
      <w:r>
        <w:rPr>
          <w:b/>
          <w:sz w:val="24"/>
          <w:szCs w:val="24"/>
        </w:rPr>
      </w:r>
    </w:p>
    <w:p>
      <w:pPr>
        <w:pStyle w:val="normal1"/>
        <w:spacing w:lineRule="auto" w:line="360"/>
        <w:ind w:hanging="0" w:left="0"/>
        <w:jc w:val="both"/>
        <w:rPr>
          <w:b/>
          <w:sz w:val="24"/>
          <w:szCs w:val="24"/>
        </w:rPr>
      </w:pPr>
      <w:r>
        <w:rPr>
          <w:b/>
          <w:sz w:val="24"/>
          <w:szCs w:val="24"/>
        </w:rPr>
      </w:r>
    </w:p>
    <w:p>
      <w:pPr>
        <w:pStyle w:val="normal1"/>
        <w:spacing w:lineRule="auto" w:line="360"/>
        <w:ind w:hanging="0" w:left="0"/>
        <w:jc w:val="both"/>
        <w:rPr>
          <w:b/>
          <w:sz w:val="24"/>
          <w:szCs w:val="24"/>
        </w:rPr>
      </w:pPr>
      <w:r>
        <w:rPr>
          <w:b/>
          <w:sz w:val="24"/>
          <w:szCs w:val="24"/>
        </w:rPr>
      </w:r>
    </w:p>
    <w:p>
      <w:pPr>
        <w:pStyle w:val="normal1"/>
        <w:spacing w:lineRule="auto" w:line="360"/>
        <w:ind w:hanging="0" w:left="0"/>
        <w:jc w:val="both"/>
        <w:rPr>
          <w:b/>
          <w:sz w:val="24"/>
          <w:szCs w:val="24"/>
        </w:rPr>
      </w:pPr>
      <w:r>
        <w:rPr>
          <w:b/>
          <w:sz w:val="24"/>
          <w:szCs w:val="24"/>
        </w:rPr>
      </w:r>
    </w:p>
    <w:p>
      <w:pPr>
        <w:pStyle w:val="normal1"/>
        <w:spacing w:lineRule="auto" w:line="360"/>
        <w:ind w:hanging="0" w:left="0"/>
        <w:jc w:val="both"/>
        <w:rPr>
          <w:b/>
          <w:sz w:val="24"/>
          <w:szCs w:val="24"/>
        </w:rPr>
      </w:pPr>
      <w:r>
        <w:rPr>
          <w:b/>
          <w:sz w:val="24"/>
          <w:szCs w:val="24"/>
        </w:rPr>
      </w:r>
    </w:p>
    <w:p>
      <w:pPr>
        <w:pStyle w:val="normal1"/>
        <w:spacing w:lineRule="auto" w:line="360"/>
        <w:ind w:hanging="0" w:left="0"/>
        <w:jc w:val="both"/>
        <w:rPr>
          <w:b/>
          <w:sz w:val="24"/>
          <w:szCs w:val="24"/>
        </w:rPr>
      </w:pPr>
      <w:r>
        <w:rPr>
          <w:b/>
          <w:sz w:val="24"/>
          <w:szCs w:val="24"/>
        </w:rPr>
      </w:r>
    </w:p>
    <w:p>
      <w:pPr>
        <w:pStyle w:val="normal1"/>
        <w:spacing w:lineRule="auto" w:line="360"/>
        <w:ind w:hanging="0" w:left="0"/>
        <w:jc w:val="both"/>
        <w:rPr>
          <w:b/>
          <w:sz w:val="24"/>
          <w:szCs w:val="24"/>
        </w:rPr>
      </w:pPr>
      <w:r>
        <w:rPr>
          <w:b/>
          <w:sz w:val="24"/>
          <w:szCs w:val="24"/>
        </w:rPr>
      </w:r>
    </w:p>
    <w:p>
      <w:pPr>
        <w:pStyle w:val="normal1"/>
        <w:spacing w:lineRule="auto" w:line="360"/>
        <w:ind w:hanging="0" w:left="0"/>
        <w:jc w:val="both"/>
        <w:rPr>
          <w:b/>
          <w:position w:val="0"/>
          <w:sz w:val="24"/>
          <w:sz w:val="24"/>
          <w:szCs w:val="24"/>
          <w:vertAlign w:val="baseline"/>
        </w:rPr>
      </w:pPr>
      <w:r>
        <w:rPr>
          <w:b/>
          <w:position w:val="0"/>
          <w:sz w:val="24"/>
          <w:sz w:val="24"/>
          <w:szCs w:val="24"/>
          <w:vertAlign w:val="baseline"/>
        </w:rPr>
        <w:t xml:space="preserve">REFERÊNCIAS </w:t>
      </w:r>
    </w:p>
    <w:p>
      <w:pPr>
        <w:pStyle w:val="normal1"/>
        <w:widowControl w:val="false"/>
        <w:spacing w:lineRule="auto" w:line="240" w:before="0" w:after="200"/>
        <w:rPr>
          <w:sz w:val="24"/>
          <w:szCs w:val="24"/>
        </w:rPr>
      </w:pPr>
      <w:r>
        <w:rPr>
          <w:sz w:val="24"/>
          <w:szCs w:val="24"/>
        </w:rPr>
        <w:t xml:space="preserve">ASSIS, Ana Karoline; SOUSA, Elane Almeida; BATINGA, Jéssica Cristina. Corpo, padrão estético e sofrimento psíquico: quando a saúde mental é atravessada pelo espelho. </w:t>
      </w:r>
      <w:r>
        <w:rPr>
          <w:b/>
          <w:sz w:val="24"/>
          <w:szCs w:val="24"/>
        </w:rPr>
        <w:t>Revista Interfaces Científicas - Saúde e Ambiente</w:t>
      </w:r>
      <w:r>
        <w:rPr>
          <w:sz w:val="24"/>
          <w:szCs w:val="24"/>
        </w:rPr>
        <w:t>, v. 10, n. 1, p. 164-177, 2022.</w:t>
      </w:r>
    </w:p>
    <w:p>
      <w:pPr>
        <w:pStyle w:val="normal1"/>
        <w:widowControl w:val="false"/>
        <w:spacing w:lineRule="auto" w:line="240" w:before="0" w:after="200"/>
        <w:rPr>
          <w:sz w:val="24"/>
          <w:szCs w:val="24"/>
        </w:rPr>
      </w:pPr>
      <w:r>
        <w:rPr>
          <w:sz w:val="24"/>
          <w:szCs w:val="24"/>
        </w:rPr>
        <w:t>BERLATTO, Denise R.</w:t>
      </w:r>
      <w:r>
        <w:rPr>
          <w:b/>
          <w:sz w:val="24"/>
          <w:szCs w:val="24"/>
        </w:rPr>
        <w:t xml:space="preserve"> Identidade feminina e sexualidade: construções sociais e representações simbólicas</w:t>
      </w:r>
      <w:r>
        <w:rPr>
          <w:sz w:val="24"/>
          <w:szCs w:val="24"/>
        </w:rPr>
        <w:t>. Curitiba: Appris, 2009.</w:t>
      </w:r>
    </w:p>
    <w:p>
      <w:pPr>
        <w:pStyle w:val="normal1"/>
        <w:widowControl w:val="false"/>
        <w:spacing w:lineRule="auto" w:line="240" w:before="0" w:after="200"/>
        <w:rPr>
          <w:sz w:val="24"/>
          <w:szCs w:val="24"/>
        </w:rPr>
      </w:pPr>
      <w:r>
        <w:rPr>
          <w:sz w:val="24"/>
          <w:szCs w:val="24"/>
        </w:rPr>
        <w:t xml:space="preserve">BOURDIEU, Pierre. </w:t>
      </w:r>
      <w:r>
        <w:rPr>
          <w:b/>
          <w:sz w:val="24"/>
          <w:szCs w:val="24"/>
        </w:rPr>
        <w:t>A dominação masculina</w:t>
      </w:r>
      <w:r>
        <w:rPr>
          <w:sz w:val="24"/>
          <w:szCs w:val="24"/>
        </w:rPr>
        <w:t>. Rio de Janeiro: Bertrand Brasil, 1999.</w:t>
      </w:r>
    </w:p>
    <w:p>
      <w:pPr>
        <w:pStyle w:val="normal1"/>
        <w:widowControl w:val="false"/>
        <w:spacing w:lineRule="auto" w:line="240" w:before="0" w:after="200"/>
        <w:rPr>
          <w:sz w:val="24"/>
          <w:szCs w:val="24"/>
        </w:rPr>
      </w:pPr>
      <w:r>
        <w:rPr>
          <w:sz w:val="24"/>
          <w:szCs w:val="24"/>
        </w:rPr>
        <w:t xml:space="preserve">CAMPOS, Inês Maria Leal de; FARIA, Nara Bruna Alves; SARTORI, Jocelaine de Souza. As amarras do padrão de beleza: um olhar a partir do livro "O mito da beleza" de Naomi Wolf. </w:t>
      </w:r>
      <w:r>
        <w:rPr>
          <w:b/>
          <w:sz w:val="24"/>
          <w:szCs w:val="24"/>
        </w:rPr>
        <w:t>Revista Psicologia &amp; Saberes</w:t>
      </w:r>
      <w:r>
        <w:rPr>
          <w:sz w:val="24"/>
          <w:szCs w:val="24"/>
        </w:rPr>
        <w:t>, v. 8, n. 16, p. 147–161, 2019.</w:t>
      </w:r>
    </w:p>
    <w:p>
      <w:pPr>
        <w:pStyle w:val="normal1"/>
        <w:widowControl w:val="false"/>
        <w:spacing w:lineRule="auto" w:line="240" w:before="0" w:after="200"/>
        <w:rPr>
          <w:sz w:val="24"/>
          <w:szCs w:val="24"/>
        </w:rPr>
      </w:pPr>
      <w:r>
        <w:rPr>
          <w:sz w:val="24"/>
          <w:szCs w:val="24"/>
        </w:rPr>
        <w:t xml:space="preserve">CUCHE, Denys. </w:t>
      </w:r>
      <w:r>
        <w:rPr>
          <w:b/>
          <w:sz w:val="24"/>
          <w:szCs w:val="24"/>
        </w:rPr>
        <w:t>A noção de cultura nas ciências sociais</w:t>
      </w:r>
      <w:r>
        <w:rPr>
          <w:sz w:val="24"/>
          <w:szCs w:val="24"/>
        </w:rPr>
        <w:t>. 2. ed. Bauru: EDUSC, 1999.</w:t>
      </w:r>
    </w:p>
    <w:p>
      <w:pPr>
        <w:pStyle w:val="normal1"/>
        <w:widowControl w:val="false"/>
        <w:spacing w:lineRule="auto" w:line="240" w:before="0" w:after="200"/>
        <w:rPr>
          <w:sz w:val="24"/>
          <w:szCs w:val="24"/>
        </w:rPr>
      </w:pPr>
      <w:r>
        <w:rPr>
          <w:sz w:val="24"/>
          <w:szCs w:val="24"/>
        </w:rPr>
        <w:t xml:space="preserve">FARGEAT, Coralie (dir.). </w:t>
      </w:r>
      <w:r>
        <w:rPr>
          <w:b/>
          <w:sz w:val="24"/>
          <w:szCs w:val="24"/>
        </w:rPr>
        <w:t>A Substância</w:t>
      </w:r>
      <w:r>
        <w:rPr>
          <w:sz w:val="24"/>
          <w:szCs w:val="24"/>
        </w:rPr>
        <w:t xml:space="preserve"> [The Substance]. França: Universal Pictures, 2024. Filme.</w:t>
      </w:r>
    </w:p>
    <w:p>
      <w:pPr>
        <w:pStyle w:val="normal1"/>
        <w:widowControl w:val="false"/>
        <w:spacing w:lineRule="auto" w:line="240" w:before="0" w:after="200"/>
        <w:rPr>
          <w:sz w:val="24"/>
          <w:szCs w:val="24"/>
        </w:rPr>
      </w:pPr>
      <w:r>
        <w:rPr>
          <w:sz w:val="24"/>
          <w:szCs w:val="24"/>
        </w:rPr>
        <w:t xml:space="preserve">HALL, Stuart. </w:t>
      </w:r>
      <w:r>
        <w:rPr>
          <w:b/>
          <w:sz w:val="24"/>
          <w:szCs w:val="24"/>
        </w:rPr>
        <w:t>A identidade cultural na pós-modernidade</w:t>
      </w:r>
      <w:r>
        <w:rPr>
          <w:sz w:val="24"/>
          <w:szCs w:val="24"/>
        </w:rPr>
        <w:t>. 11. ed. Rio de Janeiro: DP&amp;A, 2000.</w:t>
      </w:r>
    </w:p>
    <w:p>
      <w:pPr>
        <w:pStyle w:val="normal1"/>
        <w:widowControl w:val="false"/>
        <w:spacing w:lineRule="auto" w:line="240" w:before="0" w:after="200"/>
        <w:jc w:val="both"/>
        <w:rPr>
          <w:sz w:val="24"/>
          <w:szCs w:val="24"/>
        </w:rPr>
      </w:pPr>
      <w:r>
        <w:rPr>
          <w:sz w:val="24"/>
          <w:szCs w:val="24"/>
        </w:rPr>
        <w:t xml:space="preserve">LOURENÇO, Gabriela. Cirurgias plásticas crescem entre adolescentes no Brasil. </w:t>
      </w:r>
      <w:r>
        <w:rPr>
          <w:b/>
          <w:sz w:val="24"/>
          <w:szCs w:val="24"/>
        </w:rPr>
        <w:t>Revista Crescer</w:t>
      </w:r>
      <w:r>
        <w:rPr>
          <w:sz w:val="24"/>
          <w:szCs w:val="24"/>
        </w:rPr>
        <w:t xml:space="preserve">, São Paulo, 26 ago. 2021. Disponível em: </w:t>
      </w:r>
      <w:hyperlink r:id="rId2">
        <w:r>
          <w:rPr>
            <w:rStyle w:val="ListLabel1"/>
            <w:color w:val="1155CC"/>
            <w:sz w:val="24"/>
            <w:szCs w:val="24"/>
            <w:u w:val="single"/>
          </w:rPr>
          <w:t>https://revistacrescer.globo.com</w:t>
        </w:r>
      </w:hyperlink>
      <w:r>
        <w:rPr>
          <w:sz w:val="24"/>
          <w:szCs w:val="24"/>
        </w:rPr>
        <w:t>. Acesso em: 25 jun. 2025.</w:t>
      </w:r>
    </w:p>
    <w:p>
      <w:pPr>
        <w:pStyle w:val="normal1"/>
        <w:widowControl w:val="false"/>
        <w:spacing w:lineRule="auto" w:line="240" w:before="0" w:after="200"/>
        <w:rPr>
          <w:sz w:val="24"/>
          <w:szCs w:val="24"/>
        </w:rPr>
      </w:pPr>
      <w:r>
        <w:rPr>
          <w:sz w:val="24"/>
          <w:szCs w:val="24"/>
        </w:rPr>
        <w:t xml:space="preserve">NÓBREGA, Maria Cristina Castilho. </w:t>
      </w:r>
      <w:r>
        <w:rPr>
          <w:b/>
          <w:sz w:val="24"/>
          <w:szCs w:val="24"/>
        </w:rPr>
        <w:t>Corpos que importam: juventude, identidade e consumo na cultura digital</w:t>
      </w:r>
      <w:r>
        <w:rPr>
          <w:sz w:val="24"/>
          <w:szCs w:val="24"/>
        </w:rPr>
        <w:t>. São Paulo: Cortez, 2010.</w:t>
      </w:r>
    </w:p>
    <w:p>
      <w:pPr>
        <w:pStyle w:val="normal1"/>
        <w:widowControl w:val="false"/>
        <w:spacing w:lineRule="auto" w:line="240" w:before="0" w:after="200"/>
        <w:rPr>
          <w:sz w:val="24"/>
          <w:szCs w:val="24"/>
        </w:rPr>
      </w:pPr>
      <w:r>
        <w:rPr>
          <w:sz w:val="24"/>
          <w:szCs w:val="24"/>
        </w:rPr>
        <w:t>NUNES DA SILVA, Ana Paula et al. Redes sociais, corpo ideal e saúde mental: uma análise crítica sobre os efeitos da cultura da aparência.</w:t>
      </w:r>
      <w:r>
        <w:rPr>
          <w:b/>
          <w:sz w:val="24"/>
          <w:szCs w:val="24"/>
        </w:rPr>
        <w:t xml:space="preserve"> Revista Psicologia e Sociedade</w:t>
      </w:r>
      <w:r>
        <w:rPr>
          <w:sz w:val="24"/>
          <w:szCs w:val="24"/>
        </w:rPr>
        <w:t>, v. 34, n. 2, p. 1-14, 2022.</w:t>
      </w:r>
    </w:p>
    <w:p>
      <w:pPr>
        <w:pStyle w:val="normal1"/>
        <w:widowControl w:val="false"/>
        <w:spacing w:lineRule="auto" w:line="240" w:before="0" w:after="200"/>
        <w:jc w:val="both"/>
        <w:rPr>
          <w:sz w:val="24"/>
          <w:szCs w:val="24"/>
        </w:rPr>
      </w:pPr>
      <w:r>
        <w:rPr>
          <w:sz w:val="24"/>
          <w:szCs w:val="24"/>
        </w:rPr>
        <w:t xml:space="preserve">SILVA, Mariana Andrade da. </w:t>
      </w:r>
      <w:r>
        <w:rPr>
          <w:b/>
          <w:sz w:val="24"/>
          <w:szCs w:val="24"/>
        </w:rPr>
        <w:t>Autoimagem, filtros e cultura da performance no Instagram: efeitos psicossociais entre jovens brasileiras</w:t>
      </w:r>
      <w:r>
        <w:rPr>
          <w:sz w:val="24"/>
          <w:szCs w:val="24"/>
        </w:rPr>
        <w:t>. 2024. Dissertação (Mestrado em Psicologia Social) – Universidade Federal de Minas Gerais, Belo Horizonte, 2024.</w:t>
      </w:r>
    </w:p>
    <w:p>
      <w:pPr>
        <w:pStyle w:val="normal1"/>
        <w:widowControl w:val="false"/>
        <w:spacing w:lineRule="auto" w:line="240" w:before="0" w:after="200"/>
        <w:jc w:val="both"/>
        <w:rPr/>
      </w:pPr>
      <w:r>
        <w:rPr>
          <w:sz w:val="24"/>
          <w:szCs w:val="24"/>
        </w:rPr>
        <w:t>WOLF, Naomi.</w:t>
      </w:r>
      <w:r>
        <w:rPr>
          <w:b/>
          <w:sz w:val="24"/>
          <w:szCs w:val="24"/>
        </w:rPr>
        <w:t xml:space="preserve"> O mito da beleza: como as imagens de beleza são usadas contra as mulheres</w:t>
      </w:r>
      <w:r>
        <w:rPr>
          <w:sz w:val="24"/>
          <w:szCs w:val="24"/>
        </w:rPr>
        <w:t>. Rio de Janeiro: Rocco, 1992.</w:t>
      </w:r>
    </w:p>
    <w:sectPr>
      <w:headerReference w:type="even" r:id="rId3"/>
      <w:headerReference w:type="default" r:id="rId4"/>
      <w:headerReference w:type="first" r:id="rId5"/>
      <w:footnotePr>
        <w:numFmt w:val="decimal"/>
      </w:footnotePr>
      <w:type w:val="nextPage"/>
      <w:pgSz w:w="11906" w:h="16838"/>
      <w:pgMar w:left="1701" w:right="1134" w:gutter="0" w:header="3401" w:top="3458" w:footer="0" w:bottom="1134"/>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Liberation Sans">
    <w:altName w:val="Arial"/>
    <w:charset w:val="00"/>
    <w:family w:val="swiss"/>
    <w:pitch w:val="variable"/>
  </w:font>
  <w:font w:name="Georgia">
    <w:charset w:val="00"/>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p>
  </w:footnote>
  <w:footnote w:id="1" w:type="continuationSeparator">
    <w:p>
      <w:pPr>
        <w:rPr>
          <w:sz w:val="12"/>
        </w:rPr>
      </w:pPr>
      <w:r/>
    </w:p>
  </w:footnote>
  <w:footnote w:id="2">
    <w:p>
      <w:pPr>
        <w:pStyle w:val="normal1"/>
        <w:spacing w:lineRule="auto" w:line="240"/>
        <w:rPr>
          <w:sz w:val="20"/>
          <w:szCs w:val="20"/>
        </w:rPr>
      </w:pPr>
      <w:r>
        <w:rPr>
          <w:rStyle w:val="Caracteresdenotaderodap"/>
        </w:rPr>
        <w:footnoteRef/>
      </w:r>
      <w:r>
        <w:rPr>
          <w:sz w:val="20"/>
          <w:szCs w:val="20"/>
        </w:rPr>
        <w:t xml:space="preserve"> </w:t>
      </w:r>
      <w:r>
        <w:rPr>
          <w:sz w:val="20"/>
          <w:szCs w:val="20"/>
        </w:rPr>
        <w:t xml:space="preserve">Universidade Federal do Maranhão (UFMA); Estudante de Graduação em Serviço Social; E-mail: </w:t>
      </w:r>
      <w:hyperlink r:id="rId1">
        <w:r>
          <w:rPr>
            <w:rStyle w:val="Hyperlink"/>
            <w:color w:val="1155CC"/>
            <w:sz w:val="20"/>
            <w:szCs w:val="20"/>
            <w:u w:val="single"/>
          </w:rPr>
          <w:t>aline.marques@discente.ufma.br</w:t>
        </w:r>
      </w:hyperlink>
      <w:r>
        <w:rPr>
          <w:sz w:val="20"/>
          <w:szCs w:val="20"/>
        </w:rPr>
        <w:t xml:space="preserve"> </w:t>
      </w:r>
    </w:p>
  </w:footnote>
  <w:footnote w:id="3">
    <w:p>
      <w:pPr>
        <w:pStyle w:val="normal1"/>
        <w:spacing w:lineRule="auto" w:line="240"/>
        <w:rPr>
          <w:sz w:val="20"/>
          <w:szCs w:val="20"/>
        </w:rPr>
      </w:pPr>
      <w:r>
        <w:rPr>
          <w:rStyle w:val="Caracteresdenotaderodap"/>
        </w:rPr>
        <w:footnoteRef/>
      </w:r>
      <w:r>
        <w:rPr>
          <w:sz w:val="20"/>
          <w:szCs w:val="20"/>
        </w:rPr>
        <w:t xml:space="preserve"> </w:t>
      </w:r>
      <w:r>
        <w:rPr>
          <w:sz w:val="20"/>
          <w:szCs w:val="20"/>
        </w:rPr>
        <w:t xml:space="preserve">Universidade Federal do Maranhão (UFMA); Estudante de Graduação em Serviço Social; E-mail: </w:t>
      </w:r>
      <w:hyperlink r:id="rId2">
        <w:r>
          <w:rPr>
            <w:rStyle w:val="Hyperlink"/>
            <w:color w:val="1155CC"/>
            <w:sz w:val="20"/>
            <w:szCs w:val="20"/>
            <w:u w:val="single"/>
          </w:rPr>
          <w:t>thailene.pereira@discente.ufma.br</w:t>
        </w:r>
      </w:hyperlink>
      <w:r>
        <w:rPr>
          <w:sz w:val="20"/>
          <w:szCs w:val="20"/>
        </w:rPr>
        <w:t xml:space="preserve">  </w:t>
      </w:r>
    </w:p>
    <w:p>
      <w:pPr>
        <w:pStyle w:val="normal1"/>
        <w:spacing w:lineRule="auto" w:line="240"/>
        <w:rPr>
          <w:sz w:val="20"/>
          <w:szCs w:val="20"/>
        </w:rPr>
      </w:pPr>
      <w:r>
        <w:rPr>
          <w:sz w:val="20"/>
          <w:szCs w:val="20"/>
        </w:rPr>
      </w:r>
    </w:p>
    <w:p>
      <w:pPr>
        <w:pStyle w:val="normal1"/>
        <w:spacing w:lineRule="auto" w:line="240"/>
        <w:rPr>
          <w:sz w:val="20"/>
          <w:szCs w:val="20"/>
        </w:rPr>
      </w:pPr>
      <w:r>
        <w:rPr/>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osition w:val="0"/>
        <w:sz w:val="22"/>
        <w:vertAlign w:val="baseline"/>
      </w:rPr>
    </w:pPr>
    <w:r>
      <w:rPr>
        <w:position w:val="0"/>
        <w:sz w:val="22"/>
        <w:vertAlign w:val="baseline"/>
      </w:rPr>
      <w:drawing>
        <wp:anchor behindDoc="1" distT="0" distB="0" distL="0" distR="0" simplePos="0" locked="0" layoutInCell="0" allowOverlap="1" relativeHeight="13">
          <wp:simplePos x="0" y="0"/>
          <wp:positionH relativeFrom="page">
            <wp:posOffset>0</wp:posOffset>
          </wp:positionH>
          <wp:positionV relativeFrom="page">
            <wp:posOffset>6985</wp:posOffset>
          </wp:positionV>
          <wp:extent cx="7563485" cy="10727690"/>
          <wp:effectExtent l="0" t="0" r="0" b="0"/>
          <wp:wrapNone/>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1"/>
                  <a:stretch>
                    <a:fillRect/>
                  </a:stretch>
                </pic:blipFill>
                <pic:spPr bwMode="auto">
                  <a:xfrm>
                    <a:off x="0" y="0"/>
                    <a:ext cx="7563485" cy="10727690"/>
                  </a:xfrm>
                  <a:prstGeom prst="rect">
                    <a:avLst/>
                  </a:prstGeom>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osition w:val="0"/>
        <w:sz w:val="22"/>
        <w:vertAlign w:val="baseline"/>
      </w:rPr>
    </w:pPr>
    <w:r>
      <w:rPr>
        <w:position w:val="0"/>
        <w:sz w:val="22"/>
        <w:vertAlign w:val="baseline"/>
      </w:rPr>
      <w:drawing>
        <wp:anchor behindDoc="1" distT="0" distB="0" distL="0" distR="0" simplePos="0" locked="0" layoutInCell="0" allowOverlap="1" relativeHeight="13">
          <wp:simplePos x="0" y="0"/>
          <wp:positionH relativeFrom="page">
            <wp:posOffset>0</wp:posOffset>
          </wp:positionH>
          <wp:positionV relativeFrom="page">
            <wp:posOffset>6985</wp:posOffset>
          </wp:positionV>
          <wp:extent cx="7563485" cy="10727690"/>
          <wp:effectExtent l="0" t="0" r="0" b="0"/>
          <wp:wrapNone/>
          <wp:docPr id="2"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
                  <pic:cNvPicPr>
                    <a:picLocks noChangeAspect="1" noChangeArrowheads="1"/>
                  </pic:cNvPicPr>
                </pic:nvPicPr>
                <pic:blipFill>
                  <a:blip r:embed="rId1"/>
                  <a:stretch>
                    <a:fillRect/>
                  </a:stretch>
                </pic:blipFill>
                <pic:spPr bwMode="auto">
                  <a:xfrm>
                    <a:off x="0" y="0"/>
                    <a:ext cx="7563485" cy="10727690"/>
                  </a:xfrm>
                  <a:prstGeom prst="rect">
                    <a:avLst/>
                  </a:prstGeom>
                </pic:spPr>
              </pic:pic>
            </a:graphicData>
          </a:graphic>
        </wp:anchor>
      </w:drawing>
    </w:r>
  </w:p>
</w:hdr>
</file>

<file path=word/settings.xml><?xml version="1.0" encoding="utf-8"?>
<w:settings xmlns:w="http://schemas.openxmlformats.org/wordprocessingml/2006/main">
  <w:zoom w:percent="100"/>
  <w:defaultTabStop w:val="720"/>
  <w:autoHyphenation w:val="true"/>
  <w:footnotePr>
    <w:numFmt w:val="decimal"/>
    <w:footnote w:id="0"/>
    <w:footnote w:id="1"/>
  </w:footnotePr>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80" w:after="120"/>
    </w:pPr>
    <w:rPr>
      <w:b/>
      <w:sz w:val="48"/>
      <w:szCs w:val="48"/>
    </w:rPr>
  </w:style>
  <w:style w:type="paragraph" w:styleId="Heading2">
    <w:name w:val="Heading 2"/>
    <w:basedOn w:val="normal1"/>
    <w:next w:val="normal1"/>
    <w:qFormat/>
    <w:pPr>
      <w:keepNext w:val="true"/>
      <w:keepLines/>
      <w:pageBreakBefore w:val="false"/>
      <w:spacing w:lineRule="auto" w:line="240" w:before="360" w:after="80"/>
    </w:pPr>
    <w:rPr>
      <w:b/>
      <w:sz w:val="36"/>
      <w:szCs w:val="36"/>
    </w:rPr>
  </w:style>
  <w:style w:type="paragraph" w:styleId="Heading3">
    <w:name w:val="Heading 3"/>
    <w:basedOn w:val="normal1"/>
    <w:next w:val="normal1"/>
    <w:qFormat/>
    <w:pPr>
      <w:keepNext w:val="true"/>
      <w:keepLines/>
      <w:pageBreakBefore w:val="false"/>
      <w:spacing w:lineRule="auto" w:line="240" w:before="280" w:after="80"/>
    </w:pPr>
    <w:rPr>
      <w:b/>
      <w:sz w:val="28"/>
      <w:szCs w:val="28"/>
    </w:rPr>
  </w:style>
  <w:style w:type="paragraph" w:styleId="Heading4">
    <w:name w:val="Heading 4"/>
    <w:basedOn w:val="normal1"/>
    <w:next w:val="normal1"/>
    <w:qFormat/>
    <w:pPr>
      <w:keepNext w:val="true"/>
      <w:keepLines/>
      <w:pageBreakBefore w:val="false"/>
      <w:spacing w:lineRule="auto" w:line="240" w:before="240" w:after="40"/>
    </w:pPr>
    <w:rPr>
      <w:b/>
      <w:sz w:val="24"/>
      <w:szCs w:val="24"/>
    </w:rPr>
  </w:style>
  <w:style w:type="paragraph" w:styleId="Heading5">
    <w:name w:val="Heading 5"/>
    <w:basedOn w:val="normal1"/>
    <w:next w:val="normal1"/>
    <w:qFormat/>
    <w:pPr>
      <w:keepNext w:val="true"/>
      <w:keepLines/>
      <w:pageBreakBefore w:val="false"/>
      <w:spacing w:lineRule="auto" w:line="240" w:before="220" w:after="40"/>
    </w:pPr>
    <w:rPr>
      <w:b/>
      <w:sz w:val="22"/>
      <w:szCs w:val="22"/>
    </w:rPr>
  </w:style>
  <w:style w:type="paragraph" w:styleId="Heading6">
    <w:name w:val="Heading 6"/>
    <w:basedOn w:val="normal1"/>
    <w:next w:val="normal1"/>
    <w:qFormat/>
    <w:pPr>
      <w:keepNext w:val="true"/>
      <w:keepLines/>
      <w:pageBreakBefore w:val="false"/>
      <w:spacing w:lineRule="auto" w:line="240" w:before="200" w:after="40"/>
    </w:pPr>
    <w:rPr>
      <w:b/>
      <w:sz w:val="20"/>
      <w:szCs w:val="20"/>
    </w:rPr>
  </w:style>
  <w:style w:type="character" w:styleId="Hyperlink">
    <w:name w:val="Hyperlink"/>
    <w:rPr>
      <w:color w:val="000080"/>
      <w:u w:val="single"/>
    </w:rPr>
  </w:style>
  <w:style w:type="character" w:styleId="Caracteresdenotaderodap">
    <w:name w:val="Caracteres de nota de rodapé"/>
    <w:qFormat/>
    <w:rPr/>
  </w:style>
  <w:style w:type="character" w:styleId="FootnoteReference">
    <w:name w:val="Footnote Reference"/>
    <w:rPr>
      <w:vertAlign w:val="superscript"/>
    </w:rPr>
  </w:style>
  <w:style w:type="character" w:styleId="EndnoteReference">
    <w:name w:val="Endnote Reference"/>
    <w:rPr>
      <w:vertAlign w:val="superscript"/>
    </w:rPr>
  </w:style>
  <w:style w:type="character" w:styleId="Caracteresdenotadefim">
    <w:name w:val="Caracteres de nota de fim"/>
    <w:qFormat/>
    <w:rPr/>
  </w:style>
  <w:style w:type="paragraph" w:styleId="Ttulo">
    <w:name w:val="Título"/>
    <w:basedOn w:val="Normal"/>
    <w:next w:val="BodyText"/>
    <w:qFormat/>
    <w:pPr>
      <w:keepNext w:val="true"/>
      <w:spacing w:before="240" w:after="120"/>
    </w:pPr>
    <w:rPr>
      <w:rFonts w:ascii="Liberation Sans" w:hAnsi="Liberation Sans" w:eastAsia="Noto Sans SC"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normal1" w:default="1">
    <w:name w:val="normal1"/>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480" w:after="120"/>
    </w:pPr>
    <w:rPr>
      <w:b/>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color w:val="666666"/>
      <w:sz w:val="48"/>
      <w:szCs w:val="48"/>
    </w:rPr>
  </w:style>
  <w:style w:type="paragraph" w:styleId="FootnoteText">
    <w:name w:val="Footnote Text"/>
    <w:basedOn w:val="Normal"/>
    <w:pPr/>
    <w:rPr/>
  </w:style>
  <w:style w:type="paragraph" w:styleId="Cabealhoerodap">
    <w:name w:val="Cabeçalho e rodapé"/>
    <w:basedOn w:val="Normal"/>
    <w:qFormat/>
    <w:pPr/>
    <w:rPr/>
  </w:style>
  <w:style w:type="paragraph" w:styleId="Header">
    <w:name w:val="Header"/>
    <w:basedOn w:val="Cabealhoerodap"/>
    <w:pPr/>
    <w:rPr/>
  </w:style>
  <w:style w:type="table" w:default="1" w:styleId="TableNormal">
    <w:name w:val="TableNormal"/>
  </w:style>
  <w:style w:type="table" w:default="1" w:styleId="TableNormal">
    <w:name w:val="Table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revistacrescer.globo.com/" TargetMode="External"/><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notes" Target="footnotes.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mailto:aline.marques@discente.ufma.br" TargetMode="External"/><Relationship Id="rId2" Type="http://schemas.openxmlformats.org/officeDocument/2006/relationships/hyperlink" Target="mailto:thailene.pereira@discente.ufma.br" TargetMode="External"/>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d4cS+7SAgTYNWv5ahLCZcL9OjgQ==">CgMxLjAyDmguYmdxcjN4dmRycXl5Mg5oLnB1Zmo2eWpraGQ4cTIOaC43cWJtNjdvdnlyb2EyDmguN3ByeWxsM3l6dW1hMg5oLm02eWJ2bHJqNnFscDIOaC4zajM3MGM4YjB6dHIyDmgudDBkbDZrNXozOWJ0Mg5oLjhhbGtxbGx4ZXZnaDgAciExXzgwRjYtblpab08zRFpSVWpWc1o3a0xTRjFkQjdDQ2o=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1</TotalTime>
  <Application>LibreOffice/24.2.5.2$Windows_X86_64 LibreOffice_project/bffef4ea93e59bebbeaf7f431bb02b1a39ee8a59</Application>
  <AppVersion>15.0000</AppVersion>
  <Pages>12</Pages>
  <Words>3284</Words>
  <Characters>18522</Characters>
  <CharactersWithSpaces>21766</CharactersWithSpaces>
  <Paragraphs>58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pt-BR</dc:language>
  <cp:lastModifiedBy/>
  <dcterms:modified xsi:type="dcterms:W3CDTF">2025-06-30T11:36:37Z</dcterms:modified>
  <cp:revision>1</cp:revision>
  <dc:subject/>
  <dc:title/>
</cp:coreProperties>
</file>