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4C5AF" w14:textId="033A7495" w:rsidR="00482323" w:rsidRPr="00482323" w:rsidRDefault="00482323" w:rsidP="004F776F">
      <w:pPr>
        <w:spacing w:line="360" w:lineRule="auto"/>
        <w:jc w:val="center"/>
        <w:rPr>
          <w:b/>
          <w:bCs/>
          <w:sz w:val="24"/>
          <w:szCs w:val="24"/>
        </w:rPr>
      </w:pPr>
      <w:r w:rsidRPr="00482323">
        <w:rPr>
          <w:b/>
          <w:bCs/>
          <w:sz w:val="24"/>
          <w:szCs w:val="24"/>
        </w:rPr>
        <w:t>A RAZÃO INSTRUMENTAL NO CAPITALISMO: DA EMANCIPAÇÃO PROMETIDA À BARBÁRIE REALIZADA</w:t>
      </w:r>
    </w:p>
    <w:p w14:paraId="45ADB23E" w14:textId="77777777" w:rsidR="004F776F" w:rsidRDefault="004F776F" w:rsidP="004F776F">
      <w:pPr>
        <w:spacing w:line="240" w:lineRule="auto"/>
        <w:ind w:left="2835"/>
        <w:jc w:val="both"/>
        <w:rPr>
          <w:b/>
          <w:sz w:val="20"/>
          <w:szCs w:val="20"/>
        </w:rPr>
      </w:pPr>
    </w:p>
    <w:p w14:paraId="339BD149" w14:textId="5F6D49BE" w:rsidR="005C4655" w:rsidRDefault="008D3749" w:rsidP="004F776F">
      <w:pPr>
        <w:spacing w:line="240" w:lineRule="auto"/>
        <w:ind w:left="2835"/>
        <w:jc w:val="both"/>
        <w:rPr>
          <w:b/>
          <w:sz w:val="20"/>
          <w:szCs w:val="20"/>
        </w:rPr>
      </w:pPr>
      <w:r>
        <w:rPr>
          <w:b/>
          <w:sz w:val="20"/>
          <w:szCs w:val="20"/>
        </w:rPr>
        <w:t xml:space="preserve">                                                               Claudiomiro Ramos Moreira</w:t>
      </w:r>
      <w:r>
        <w:rPr>
          <w:rStyle w:val="Refdenotaderodap"/>
          <w:b/>
          <w:sz w:val="20"/>
          <w:szCs w:val="20"/>
        </w:rPr>
        <w:footnoteReference w:id="1"/>
      </w:r>
    </w:p>
    <w:p w14:paraId="4A31AFA3" w14:textId="77777777" w:rsidR="008D3749" w:rsidRDefault="008D3749" w:rsidP="004F776F">
      <w:pPr>
        <w:spacing w:line="240" w:lineRule="auto"/>
        <w:ind w:left="2835"/>
        <w:jc w:val="both"/>
        <w:rPr>
          <w:b/>
          <w:sz w:val="20"/>
          <w:szCs w:val="20"/>
        </w:rPr>
      </w:pPr>
    </w:p>
    <w:p w14:paraId="7F3C898F" w14:textId="77777777" w:rsidR="008D3749" w:rsidRDefault="008D3749" w:rsidP="004F776F">
      <w:pPr>
        <w:spacing w:line="240" w:lineRule="auto"/>
        <w:ind w:left="2835"/>
        <w:jc w:val="both"/>
        <w:rPr>
          <w:b/>
          <w:sz w:val="20"/>
          <w:szCs w:val="20"/>
        </w:rPr>
      </w:pPr>
    </w:p>
    <w:p w14:paraId="7BB8B269" w14:textId="77777777" w:rsidR="004F776F" w:rsidRDefault="004F776F" w:rsidP="004F776F">
      <w:pPr>
        <w:spacing w:line="240" w:lineRule="auto"/>
        <w:ind w:left="2835"/>
        <w:jc w:val="both"/>
        <w:rPr>
          <w:b/>
          <w:sz w:val="20"/>
          <w:szCs w:val="20"/>
        </w:rPr>
      </w:pPr>
      <w:r>
        <w:rPr>
          <w:b/>
          <w:sz w:val="20"/>
          <w:szCs w:val="20"/>
        </w:rPr>
        <w:t>Resumo</w:t>
      </w:r>
    </w:p>
    <w:p w14:paraId="4A82302F" w14:textId="77777777" w:rsidR="00DB267E" w:rsidRDefault="00DB267E" w:rsidP="004F776F">
      <w:pPr>
        <w:spacing w:line="240" w:lineRule="auto"/>
        <w:ind w:left="2835"/>
        <w:jc w:val="both"/>
        <w:rPr>
          <w:sz w:val="20"/>
          <w:szCs w:val="20"/>
        </w:rPr>
      </w:pPr>
      <w:r w:rsidRPr="00DB267E">
        <w:rPr>
          <w:sz w:val="20"/>
          <w:szCs w:val="20"/>
        </w:rPr>
        <w:t>O presente artigo visa apresentar algumas reflexões oriundas de nossa tese de doutorado em Serviço Social, desenvolvida na PUC-RS, com foco na crítica à razão instrumental no capitalismo. Partindo de uma revisão bibliográfica, discute-se como a razão, historicamente concebida como instrumento de emancipação humana, transformou-se em ferramenta de dominação. Essa mudança, evidenciada especialmente no contexto da modernidade e do Iluminismo, revela o paradoxo de uma racionalidade que, ao invés de libertar, passou a servir à lógica do cálculo, da eficiência e da utilidade. Em vez de promover a liberdade e a realização humana, reforça a alienação, a desigualdade e a barbárie. O trabalho, portanto, propõe uma reflexão crítica sobre a necessidade de resgatar uma razão orientada por princípios éticos e de bem comum, visando a superação das atuais formas de dominação social.</w:t>
      </w:r>
    </w:p>
    <w:p w14:paraId="04B82354" w14:textId="1AD3E1B6" w:rsidR="004F776F" w:rsidRPr="00CA14D4" w:rsidRDefault="004F776F" w:rsidP="004F776F">
      <w:pPr>
        <w:spacing w:line="240" w:lineRule="auto"/>
        <w:ind w:left="2835"/>
        <w:jc w:val="both"/>
        <w:rPr>
          <w:sz w:val="20"/>
          <w:szCs w:val="20"/>
        </w:rPr>
      </w:pPr>
      <w:r>
        <w:rPr>
          <w:b/>
          <w:sz w:val="20"/>
          <w:szCs w:val="20"/>
        </w:rPr>
        <w:t>Palavras-chave</w:t>
      </w:r>
      <w:r>
        <w:rPr>
          <w:sz w:val="20"/>
          <w:szCs w:val="20"/>
        </w:rPr>
        <w:t xml:space="preserve">: </w:t>
      </w:r>
      <w:r w:rsidR="00FD446F">
        <w:rPr>
          <w:sz w:val="20"/>
          <w:szCs w:val="20"/>
        </w:rPr>
        <w:t>Razão instrumental</w:t>
      </w:r>
      <w:r>
        <w:rPr>
          <w:sz w:val="20"/>
          <w:szCs w:val="20"/>
        </w:rPr>
        <w:t xml:space="preserve">; </w:t>
      </w:r>
      <w:r w:rsidR="00FD446F">
        <w:rPr>
          <w:sz w:val="20"/>
          <w:szCs w:val="20"/>
        </w:rPr>
        <w:t>Capitalismo</w:t>
      </w:r>
      <w:r w:rsidR="00A424C1">
        <w:rPr>
          <w:sz w:val="20"/>
          <w:szCs w:val="20"/>
        </w:rPr>
        <w:t>;</w:t>
      </w:r>
      <w:r>
        <w:rPr>
          <w:sz w:val="20"/>
          <w:szCs w:val="20"/>
        </w:rPr>
        <w:t xml:space="preserve"> </w:t>
      </w:r>
      <w:r w:rsidR="00A424C1">
        <w:rPr>
          <w:sz w:val="20"/>
          <w:szCs w:val="20"/>
        </w:rPr>
        <w:t>Barbárie</w:t>
      </w:r>
      <w:r w:rsidRPr="00CA14D4">
        <w:rPr>
          <w:sz w:val="20"/>
          <w:szCs w:val="20"/>
        </w:rPr>
        <w:t>.</w:t>
      </w:r>
    </w:p>
    <w:p w14:paraId="27300317" w14:textId="77777777" w:rsidR="004F776F" w:rsidRPr="00CA14D4" w:rsidRDefault="004F776F" w:rsidP="004F776F">
      <w:pPr>
        <w:spacing w:line="240" w:lineRule="auto"/>
        <w:ind w:left="2835"/>
        <w:jc w:val="both"/>
        <w:rPr>
          <w:sz w:val="20"/>
          <w:szCs w:val="20"/>
        </w:rPr>
      </w:pPr>
    </w:p>
    <w:p w14:paraId="77F35E52"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6B5CB495" w14:textId="4EE03EFA" w:rsidR="0051788F" w:rsidRDefault="0051788F" w:rsidP="004F776F">
      <w:pPr>
        <w:spacing w:line="240" w:lineRule="auto"/>
        <w:ind w:left="2835"/>
        <w:jc w:val="both"/>
        <w:rPr>
          <w:sz w:val="20"/>
          <w:szCs w:val="20"/>
          <w:lang w:val="en-US"/>
        </w:rPr>
      </w:pPr>
      <w:r w:rsidRPr="0051788F">
        <w:rPr>
          <w:sz w:val="20"/>
          <w:szCs w:val="20"/>
          <w:lang w:val="en-US"/>
        </w:rPr>
        <w:t>This article aims to present a series of reflections derived from our doctoral dissertation in Social Work, developed at the Pontifical Catholic University of Rio Grande do Sul (PUC-RS), with a focus on the critique of instrumental reason within capitalism. Based on a bibliographic review, the discussion explores how reason</w:t>
      </w:r>
      <w:r>
        <w:rPr>
          <w:sz w:val="20"/>
          <w:szCs w:val="20"/>
          <w:lang w:val="en-US"/>
        </w:rPr>
        <w:t xml:space="preserve">, </w:t>
      </w:r>
      <w:r w:rsidRPr="0051788F">
        <w:rPr>
          <w:sz w:val="20"/>
          <w:szCs w:val="20"/>
          <w:lang w:val="en-US"/>
        </w:rPr>
        <w:t>historically conceived as a means of human emancipation</w:t>
      </w:r>
      <w:r>
        <w:rPr>
          <w:sz w:val="20"/>
          <w:szCs w:val="20"/>
          <w:lang w:val="en-US"/>
        </w:rPr>
        <w:t xml:space="preserve">, </w:t>
      </w:r>
      <w:r w:rsidRPr="0051788F">
        <w:rPr>
          <w:sz w:val="20"/>
          <w:szCs w:val="20"/>
          <w:lang w:val="en-US"/>
        </w:rPr>
        <w:t>has been transformed into an instrument of domination. This shift, particularly evident in the context of modernity and the Enlightenment, reveals the paradox of a rationality that, rather than fostering liberation, has come to serve the logic of calculation, efficiency, and utility. Instead of promoting human freedom and fulfillment, it reinforces alienation, inequality, and barbarism. Thus, this work proposes a critical reflection on the urgency of recovering a form of reason guided by ethical principles and the common good, aiming at the overcoming of current forms of social domination</w:t>
      </w:r>
    </w:p>
    <w:p w14:paraId="1745BE45" w14:textId="4D86C98D" w:rsidR="004F776F" w:rsidRPr="00CA14D4" w:rsidRDefault="004F776F" w:rsidP="00A424C1">
      <w:pPr>
        <w:spacing w:line="240" w:lineRule="auto"/>
        <w:ind w:left="2835"/>
        <w:jc w:val="both"/>
        <w:rPr>
          <w:sz w:val="24"/>
          <w:szCs w:val="24"/>
          <w:lang w:val="en-US"/>
        </w:rPr>
      </w:pPr>
      <w:r w:rsidRPr="008A3A17">
        <w:rPr>
          <w:b/>
          <w:sz w:val="20"/>
          <w:szCs w:val="20"/>
          <w:lang w:val="en-US"/>
        </w:rPr>
        <w:t>Keywords</w:t>
      </w:r>
      <w:r w:rsidRPr="008A3A17">
        <w:rPr>
          <w:sz w:val="20"/>
          <w:szCs w:val="20"/>
          <w:lang w:val="en-US"/>
        </w:rPr>
        <w:t xml:space="preserve">: </w:t>
      </w:r>
      <w:r w:rsidR="00A424C1" w:rsidRPr="00A424C1">
        <w:rPr>
          <w:sz w:val="20"/>
          <w:szCs w:val="20"/>
          <w:lang w:val="en-US"/>
        </w:rPr>
        <w:t>Instrumental reason; Capitalism; Barbarism.</w:t>
      </w:r>
    </w:p>
    <w:p w14:paraId="69A1236C" w14:textId="77777777" w:rsidR="004F776F" w:rsidRPr="00CA14D4" w:rsidRDefault="004F776F" w:rsidP="004F776F">
      <w:pPr>
        <w:spacing w:line="360" w:lineRule="auto"/>
        <w:jc w:val="both"/>
        <w:rPr>
          <w:sz w:val="24"/>
          <w:szCs w:val="24"/>
          <w:lang w:val="en-US"/>
        </w:rPr>
      </w:pPr>
    </w:p>
    <w:p w14:paraId="65D8D593" w14:textId="77777777" w:rsidR="004F776F" w:rsidRPr="00CA14D4" w:rsidRDefault="004F776F" w:rsidP="004F776F">
      <w:pPr>
        <w:spacing w:line="360" w:lineRule="auto"/>
        <w:jc w:val="both"/>
        <w:rPr>
          <w:sz w:val="24"/>
          <w:szCs w:val="24"/>
          <w:lang w:val="en-US"/>
        </w:rPr>
      </w:pPr>
    </w:p>
    <w:p w14:paraId="4A866575" w14:textId="77777777" w:rsidR="004F776F" w:rsidRPr="00B81555" w:rsidRDefault="004F776F" w:rsidP="00F2735F">
      <w:pPr>
        <w:spacing w:line="360" w:lineRule="auto"/>
        <w:rPr>
          <w:b/>
          <w:sz w:val="24"/>
          <w:szCs w:val="24"/>
        </w:rPr>
      </w:pPr>
      <w:r w:rsidRPr="004E5D79">
        <w:rPr>
          <w:b/>
          <w:sz w:val="24"/>
          <w:szCs w:val="24"/>
        </w:rPr>
        <w:br w:type="page"/>
      </w:r>
      <w:r>
        <w:rPr>
          <w:b/>
          <w:sz w:val="24"/>
          <w:szCs w:val="24"/>
        </w:rPr>
        <w:lastRenderedPageBreak/>
        <w:t>1</w:t>
      </w:r>
      <w:r>
        <w:rPr>
          <w:b/>
          <w:sz w:val="24"/>
          <w:szCs w:val="24"/>
        </w:rPr>
        <w:tab/>
      </w:r>
      <w:r w:rsidRPr="00B81555">
        <w:rPr>
          <w:b/>
          <w:sz w:val="24"/>
          <w:szCs w:val="24"/>
        </w:rPr>
        <w:t>INTRODUÇÃO</w:t>
      </w:r>
    </w:p>
    <w:p w14:paraId="20EF196A" w14:textId="77777777" w:rsidR="004F776F" w:rsidRPr="00B81555" w:rsidRDefault="004F776F" w:rsidP="00F2735F">
      <w:pPr>
        <w:spacing w:line="360" w:lineRule="auto"/>
        <w:jc w:val="both"/>
        <w:rPr>
          <w:sz w:val="24"/>
          <w:szCs w:val="24"/>
        </w:rPr>
      </w:pPr>
    </w:p>
    <w:p w14:paraId="526453D4" w14:textId="2668DA3E" w:rsidR="00A11D05" w:rsidRPr="00B81555" w:rsidRDefault="00A11D05" w:rsidP="00A11D05">
      <w:pPr>
        <w:spacing w:line="360" w:lineRule="auto"/>
        <w:ind w:firstLine="709"/>
        <w:jc w:val="both"/>
        <w:rPr>
          <w:sz w:val="24"/>
          <w:szCs w:val="24"/>
        </w:rPr>
      </w:pPr>
      <w:r w:rsidRPr="00B81555">
        <w:rPr>
          <w:sz w:val="24"/>
          <w:szCs w:val="24"/>
        </w:rPr>
        <w:t>O presente artigo visa apresentar algumas considerações que compõem nossa tese de doutorado desenvolvida no Programa de Pós-Graduação em Serviço Social realizado na Pontifícia Universidade Católica do Rio Grande do Sul. Resultado de uma revisão bibliográfica, este trabalho contém partes, que estão inscritas na mencionada tese, e outras que foram sendo retiradas conforme seu desenvolvimento. Deste modo, seu objetivo é tecer uma discussão sobre a razão instrumental no interior do capitalismo.</w:t>
      </w:r>
    </w:p>
    <w:p w14:paraId="323262D2" w14:textId="77777777" w:rsidR="00A11D05" w:rsidRPr="00B81555" w:rsidRDefault="00A11D05" w:rsidP="00A11D05">
      <w:pPr>
        <w:spacing w:line="360" w:lineRule="auto"/>
        <w:ind w:firstLine="709"/>
        <w:jc w:val="both"/>
        <w:rPr>
          <w:sz w:val="24"/>
          <w:szCs w:val="24"/>
        </w:rPr>
      </w:pPr>
      <w:r w:rsidRPr="00B81555">
        <w:rPr>
          <w:sz w:val="24"/>
          <w:szCs w:val="24"/>
        </w:rPr>
        <w:t>Este aspecto se revela interessante porque, ao longo da história do pensamento ocidental, a razão foi concebida como força libertadora, capaz de conduzir os sujeitos para além da ignorância e da dominação das forças da natureza. Esta concepção ganhará forma e força especialmente no Iluminismo, quando os ideais humanistas de liberdade, autonomia e progresso se tornam as bases da modernidade. No entanto, em desenvolvimento e consolidação, a modernidade se revelou paradoxal, a razão que deveria emancipar se transformou em instrumento de dominação, e o que era para ser o veículo de libertação foi reduzido a ferramenta de controle.</w:t>
      </w:r>
    </w:p>
    <w:p w14:paraId="33E44385" w14:textId="77777777" w:rsidR="00B81555" w:rsidRPr="00B81555" w:rsidRDefault="00B81555" w:rsidP="00B81555">
      <w:pPr>
        <w:spacing w:line="360" w:lineRule="auto"/>
        <w:ind w:firstLine="709"/>
        <w:jc w:val="both"/>
        <w:rPr>
          <w:sz w:val="24"/>
          <w:szCs w:val="24"/>
        </w:rPr>
      </w:pPr>
      <w:r w:rsidRPr="00B81555">
        <w:rPr>
          <w:sz w:val="24"/>
          <w:szCs w:val="24"/>
        </w:rPr>
        <w:t xml:space="preserve">Como resultado, a razão instrumental não se ocupa da verdade, do bem comum ou da liberdade, mas da eficácia e do cálculo utilitário. Serve a qualquer fim imposto, sem questionar sua legitimidade ou as possíveis consequências que daí podem resultar. Somente a título de explicação, o neoliberalismo atualmente pode ser tomado como a forma específica desta razão no atual estágio do capitalismo. De maneira a reduzir todas as relações humanas à lógica do mercado, da troca econômica e do cálculo de ganhos e perdas. Ao invés de permitir a realização plena do sujeito, a razão instrumental colabora com sua redução a uma engrenagem funcional, moldada pelas exigências de produtividade e competitividade. No lugar de contribuir para a emancipação humana, reforça as estruturas de dominação e estranhamento do </w:t>
      </w:r>
      <w:r w:rsidRPr="00B81555">
        <w:rPr>
          <w:sz w:val="24"/>
          <w:szCs w:val="24"/>
        </w:rPr>
        <w:lastRenderedPageBreak/>
        <w:t>capital. O resultado é um modo de vida que convive com um desenvolvimento técnico sem precedentes, e um retrocesso e barbárie civilizacional igualmente significativo.</w:t>
      </w:r>
    </w:p>
    <w:p w14:paraId="7A831CC7" w14:textId="3E250F3C" w:rsidR="005E0B19" w:rsidRPr="00B81555" w:rsidRDefault="00B81555" w:rsidP="00B81555">
      <w:pPr>
        <w:spacing w:line="360" w:lineRule="auto"/>
        <w:ind w:firstLine="709"/>
        <w:jc w:val="both"/>
        <w:rPr>
          <w:sz w:val="24"/>
          <w:szCs w:val="24"/>
        </w:rPr>
      </w:pPr>
      <w:r w:rsidRPr="00B81555">
        <w:rPr>
          <w:sz w:val="24"/>
          <w:szCs w:val="24"/>
        </w:rPr>
        <w:t>Por fim, este trabalho parte da análise crítica da razão instrumental no contexto capitalista, de maneira a instigar e refletir sobre a urgência de resg</w:t>
      </w:r>
      <w:r w:rsidR="00B70FCF">
        <w:rPr>
          <w:sz w:val="24"/>
          <w:szCs w:val="24"/>
        </w:rPr>
        <w:t>at</w:t>
      </w:r>
      <w:r w:rsidRPr="00B81555">
        <w:rPr>
          <w:sz w:val="24"/>
          <w:szCs w:val="24"/>
        </w:rPr>
        <w:t xml:space="preserve">ar uma razão pautada em valores éticos universais e </w:t>
      </w:r>
      <w:r w:rsidR="008A2302">
        <w:rPr>
          <w:sz w:val="24"/>
          <w:szCs w:val="24"/>
        </w:rPr>
        <w:t>de</w:t>
      </w:r>
      <w:r w:rsidRPr="00B81555">
        <w:rPr>
          <w:sz w:val="24"/>
          <w:szCs w:val="24"/>
        </w:rPr>
        <w:t xml:space="preserve"> bem comum.</w:t>
      </w:r>
    </w:p>
    <w:p w14:paraId="4D09FC40" w14:textId="77777777" w:rsidR="00B81555" w:rsidRDefault="00B81555" w:rsidP="00B81555">
      <w:pPr>
        <w:spacing w:line="360" w:lineRule="auto"/>
        <w:ind w:firstLine="709"/>
        <w:jc w:val="both"/>
        <w:rPr>
          <w:color w:val="002060"/>
          <w:sz w:val="24"/>
          <w:szCs w:val="24"/>
        </w:rPr>
      </w:pPr>
    </w:p>
    <w:p w14:paraId="3CCC4972" w14:textId="20ABD124" w:rsidR="00B02728" w:rsidRPr="004D3EDA" w:rsidRDefault="003D4B70" w:rsidP="00B02728">
      <w:pPr>
        <w:spacing w:line="360" w:lineRule="auto"/>
        <w:jc w:val="both"/>
        <w:rPr>
          <w:b/>
          <w:sz w:val="24"/>
          <w:szCs w:val="24"/>
        </w:rPr>
      </w:pPr>
      <w:r>
        <w:rPr>
          <w:b/>
          <w:sz w:val="24"/>
          <w:szCs w:val="24"/>
        </w:rPr>
        <w:t>2</w:t>
      </w:r>
      <w:r w:rsidR="009D356C">
        <w:rPr>
          <w:b/>
          <w:sz w:val="24"/>
          <w:szCs w:val="24"/>
        </w:rPr>
        <w:tab/>
      </w:r>
      <w:r w:rsidR="009D356C" w:rsidRPr="004D3EDA">
        <w:rPr>
          <w:b/>
          <w:sz w:val="24"/>
          <w:szCs w:val="24"/>
        </w:rPr>
        <w:t>A RA</w:t>
      </w:r>
      <w:r w:rsidR="000C6703">
        <w:rPr>
          <w:b/>
          <w:sz w:val="24"/>
          <w:szCs w:val="24"/>
        </w:rPr>
        <w:t xml:space="preserve">ZÃO </w:t>
      </w:r>
      <w:r w:rsidR="009D356C" w:rsidRPr="004D3EDA">
        <w:rPr>
          <w:b/>
          <w:sz w:val="24"/>
          <w:szCs w:val="24"/>
        </w:rPr>
        <w:t>INSTRUMENTAL E O CAPITALISMO</w:t>
      </w:r>
      <w:r w:rsidR="00B02728" w:rsidRPr="004D3EDA">
        <w:rPr>
          <w:b/>
          <w:sz w:val="24"/>
          <w:szCs w:val="24"/>
        </w:rPr>
        <w:t xml:space="preserve"> </w:t>
      </w:r>
    </w:p>
    <w:p w14:paraId="2CCB7265" w14:textId="41575400" w:rsidR="004F776F" w:rsidRPr="004D3EDA" w:rsidRDefault="004F776F" w:rsidP="00F2735F">
      <w:pPr>
        <w:spacing w:line="360" w:lineRule="auto"/>
        <w:jc w:val="both"/>
        <w:rPr>
          <w:sz w:val="24"/>
          <w:szCs w:val="24"/>
        </w:rPr>
      </w:pPr>
    </w:p>
    <w:p w14:paraId="27CB6C31" w14:textId="4E3E4902" w:rsidR="00F5250C" w:rsidRPr="009D356C" w:rsidRDefault="004D3EDA" w:rsidP="009D356C">
      <w:pPr>
        <w:spacing w:line="360" w:lineRule="auto"/>
        <w:ind w:firstLine="709"/>
        <w:jc w:val="both"/>
        <w:rPr>
          <w:sz w:val="24"/>
          <w:szCs w:val="24"/>
        </w:rPr>
      </w:pPr>
      <w:r w:rsidRPr="004D3EDA">
        <w:rPr>
          <w:sz w:val="24"/>
          <w:szCs w:val="24"/>
        </w:rPr>
        <w:t xml:space="preserve">Em que pese as distantes e iniciais considerações dos humanistas sobre o poder da razão que animava certa noção de progresso, no qual ambos expressavam a realização do caráter produtivo da liberdade humana, opondo-se à natureza enquanto sistema fechado e estático. É sintomático observar como no decorrer do século passado, um conjunto de críticas passaram a comungar do diagnóstico de que na sociedade contemporânea a </w:t>
      </w:r>
      <w:r w:rsidR="00837854">
        <w:rPr>
          <w:sz w:val="24"/>
          <w:szCs w:val="24"/>
        </w:rPr>
        <w:t>razão</w:t>
      </w:r>
      <w:r w:rsidRPr="004D3EDA">
        <w:rPr>
          <w:sz w:val="24"/>
          <w:szCs w:val="24"/>
        </w:rPr>
        <w:t xml:space="preserve">, e até o próprio conceito de progresso, parecem ser dotados de certa patologia ou defeito que os vicia em sua essência como diz Horkheimer (2015). O diagnóstico parecia indicar que, atualmente, ambos passam a adquirir aquela forma e caráter coercitivo e brutal que outrora era atribuído à natureza (Safatle, 2019) que sujeitava a humanidade às suas leis. Não deixa de ser fúnebre a constatação de Horkheimer e Adorno (1985), sobre o entendimento que venceu a superstição e passa a ter voz de comando sobre a natureza desencantada e na escravização da criatura, resultado da dessacralização da vida. Este mesmo saber não conhece limites, seja em sua manipulação de dados ou em sua aplicação. A razão abdica de sua autonomia e se transforma em instrumento, seu valor é medido por sua utilidade, por seu papel na dominação e organização da realidade, ela deve servir a qualquer </w:t>
      </w:r>
      <w:r w:rsidRPr="009D356C">
        <w:rPr>
          <w:sz w:val="24"/>
          <w:szCs w:val="24"/>
        </w:rPr>
        <w:t>esforço, bom ou mau, sem julgar os fins.</w:t>
      </w:r>
    </w:p>
    <w:p w14:paraId="7DF20FC0" w14:textId="77777777" w:rsidR="00C52748" w:rsidRPr="009D356C" w:rsidRDefault="00C52748" w:rsidP="002C4F4D">
      <w:pPr>
        <w:spacing w:line="360" w:lineRule="auto"/>
        <w:ind w:firstLine="851"/>
        <w:jc w:val="both"/>
        <w:rPr>
          <w:sz w:val="24"/>
          <w:szCs w:val="24"/>
        </w:rPr>
      </w:pPr>
    </w:p>
    <w:p w14:paraId="766372E2" w14:textId="3D6A74B8" w:rsidR="00C52748" w:rsidRPr="005C1F0D" w:rsidRDefault="00C52748" w:rsidP="00F75A0D">
      <w:pPr>
        <w:spacing w:line="240" w:lineRule="auto"/>
        <w:ind w:left="2268"/>
        <w:jc w:val="both"/>
        <w:rPr>
          <w:sz w:val="20"/>
          <w:szCs w:val="20"/>
        </w:rPr>
      </w:pPr>
      <w:r w:rsidRPr="009D356C">
        <w:rPr>
          <w:sz w:val="20"/>
          <w:szCs w:val="20"/>
        </w:rPr>
        <w:t>De acordo com essas teorias, o pensamento serve</w:t>
      </w:r>
      <w:r w:rsidR="00D867BD" w:rsidRPr="009D356C">
        <w:rPr>
          <w:sz w:val="20"/>
          <w:szCs w:val="20"/>
        </w:rPr>
        <w:t xml:space="preserve"> qualquer esforço particular, bom ou mal. Ele é uma ferramenta de todas as ações da sociedade</w:t>
      </w:r>
      <w:r w:rsidR="0052576F" w:rsidRPr="009D356C">
        <w:rPr>
          <w:sz w:val="20"/>
          <w:szCs w:val="20"/>
        </w:rPr>
        <w:t>, mas não deve tentar estabelecer padrões para a vida social e individual, que, supõe-se, são estabelecidas por outras forças.</w:t>
      </w:r>
      <w:r w:rsidR="00F75A0D" w:rsidRPr="009D356C">
        <w:t xml:space="preserve"> </w:t>
      </w:r>
      <w:r w:rsidR="00F75A0D" w:rsidRPr="009D356C">
        <w:rPr>
          <w:sz w:val="20"/>
          <w:szCs w:val="20"/>
        </w:rPr>
        <w:t xml:space="preserve">Tanto na </w:t>
      </w:r>
      <w:r w:rsidR="00F75A0D" w:rsidRPr="005C1F0D">
        <w:rPr>
          <w:sz w:val="20"/>
          <w:szCs w:val="20"/>
        </w:rPr>
        <w:t xml:space="preserve">discussão leiga quanto na científica, a razão passou a ser encarada como </w:t>
      </w:r>
      <w:r w:rsidR="00F75A0D" w:rsidRPr="005C1F0D">
        <w:rPr>
          <w:sz w:val="20"/>
          <w:szCs w:val="20"/>
        </w:rPr>
        <w:lastRenderedPageBreak/>
        <w:t>uma faculdade intelectual de coordenação, cuja eficiência pode ser aumentada pelo uso metódico e pela remoção de quaisquer fatores não intelectuais, tais como as emoções conscientes ou inconscientes</w:t>
      </w:r>
      <w:r w:rsidR="00BC304A" w:rsidRPr="005C1F0D">
        <w:rPr>
          <w:sz w:val="20"/>
          <w:szCs w:val="20"/>
        </w:rPr>
        <w:t xml:space="preserve"> (Horkheimer, 2015, p. 17).</w:t>
      </w:r>
    </w:p>
    <w:p w14:paraId="66DE8538" w14:textId="77777777" w:rsidR="001B2A6B" w:rsidRPr="005C1F0D" w:rsidRDefault="001B2A6B" w:rsidP="00A644F7">
      <w:pPr>
        <w:spacing w:line="360" w:lineRule="auto"/>
        <w:ind w:firstLine="851"/>
        <w:jc w:val="both"/>
        <w:rPr>
          <w:sz w:val="24"/>
          <w:szCs w:val="24"/>
        </w:rPr>
      </w:pPr>
    </w:p>
    <w:p w14:paraId="2EF0253E" w14:textId="37DABA87" w:rsidR="00DF6692" w:rsidRPr="00451315" w:rsidRDefault="005C1F0D" w:rsidP="00DF6692">
      <w:pPr>
        <w:spacing w:line="360" w:lineRule="auto"/>
        <w:ind w:firstLine="709"/>
        <w:jc w:val="both"/>
        <w:rPr>
          <w:sz w:val="24"/>
          <w:szCs w:val="24"/>
        </w:rPr>
      </w:pPr>
      <w:r w:rsidRPr="005C1F0D">
        <w:rPr>
          <w:sz w:val="24"/>
          <w:szCs w:val="24"/>
        </w:rPr>
        <w:t xml:space="preserve">A razão instrumental se revela como a capacidade ou faculdade de calcular, organizar e classificar, não importando o conteúdo. Baseada na ideia de utilidade, sua função é compreender o valor das coisas enquanto meio para alcançar determinado fim, o qual não precisa passar por uma reflexão ética, isto é, avaliado a partir de valores universais e de bem comum, mas tão somente se este beneficia o sujeito. Ou seja, se diminui seu desprazer e aumenta seu prazer, que o fim resulte em ganho subjetivo, contribuindo na sua autopreservação. Desta maneira, categorias como melhor, útil, conveniente, valioso, produtivo são aceitas como preestabelecidas, elas passam a determinar o grau de razoabilidade dos objetos, dos parceiros de troca e dos afetos. Isso revela o quanto a razão instrumental é enrijecida pelas operações de cálculo, quantificação e mensuração. Por isso, é que não existe mérito no debate sobre a existência, superioridade ou não, qualidade ou virtude de qualquer coisa a partir de si, sem a relacionar com algum outro tipo de objeto, ganho, vantagem ou lucro. Neste cenário, o comportamento desinteressado ou o prazer do discernimento, para usar a expressão de Horkheimer e Adorno (1985), são ficções em um mundo de mercadorias, onde imperam as relações econômicas e potenciais negócios. A substituição deste tipo de comportamento, por um autointeressado e competitivo, que reduz todos à </w:t>
      </w:r>
      <w:r w:rsidRPr="00451315">
        <w:rPr>
          <w:sz w:val="24"/>
          <w:szCs w:val="24"/>
        </w:rPr>
        <w:t>sua volta a potenciais competidores, obstaculiza o estabelecimento de interações sociais, de uma comunicação para além dos critérios econômicos.</w:t>
      </w:r>
    </w:p>
    <w:p w14:paraId="457BF83E" w14:textId="338C8E46" w:rsidR="00221190" w:rsidRPr="00DF3B1F" w:rsidRDefault="00451315" w:rsidP="00451315">
      <w:pPr>
        <w:spacing w:line="360" w:lineRule="auto"/>
        <w:ind w:firstLine="709"/>
        <w:jc w:val="both"/>
        <w:rPr>
          <w:sz w:val="24"/>
          <w:szCs w:val="24"/>
        </w:rPr>
      </w:pPr>
      <w:r w:rsidRPr="00451315">
        <w:rPr>
          <w:sz w:val="24"/>
          <w:szCs w:val="24"/>
        </w:rPr>
        <w:t xml:space="preserve">É perceptível que, mesmo no atual estágio de desenvolvimento social, é possível constatar uma significativa falta/insuficiência de razão, devido ao seu deslocamento da reflexão ética e dos valores universais, o que pode ser interpretado como irracional, </w:t>
      </w:r>
      <w:r w:rsidRPr="00DF3B1F">
        <w:rPr>
          <w:sz w:val="24"/>
          <w:szCs w:val="24"/>
        </w:rPr>
        <w:t>como Marcuse (197</w:t>
      </w:r>
      <w:r w:rsidR="00150F0E">
        <w:rPr>
          <w:sz w:val="24"/>
          <w:szCs w:val="24"/>
        </w:rPr>
        <w:t>3</w:t>
      </w:r>
      <w:r w:rsidRPr="00DF3B1F">
        <w:rPr>
          <w:sz w:val="24"/>
          <w:szCs w:val="24"/>
        </w:rPr>
        <w:t>), ao afirmar que sua produtividade destrói o livre desenvolvimento das necessidades humanas, além de possuir as aptidões, que podem ser ou não utilizadas para aprimorar a condição humana.</w:t>
      </w:r>
    </w:p>
    <w:p w14:paraId="021DF523" w14:textId="77777777" w:rsidR="00451315" w:rsidRPr="00DF3B1F" w:rsidRDefault="00451315" w:rsidP="00451315">
      <w:pPr>
        <w:spacing w:line="240" w:lineRule="auto"/>
        <w:ind w:firstLine="709"/>
        <w:jc w:val="both"/>
        <w:rPr>
          <w:sz w:val="24"/>
          <w:szCs w:val="24"/>
        </w:rPr>
      </w:pPr>
    </w:p>
    <w:p w14:paraId="3FEF3120" w14:textId="77777777" w:rsidR="00221190" w:rsidRPr="00DF3B1F" w:rsidRDefault="00221190" w:rsidP="002258FE">
      <w:pPr>
        <w:spacing w:line="240" w:lineRule="auto"/>
        <w:ind w:left="2268"/>
        <w:jc w:val="both"/>
        <w:rPr>
          <w:sz w:val="20"/>
          <w:szCs w:val="20"/>
        </w:rPr>
      </w:pPr>
      <w:r w:rsidRPr="00DF3B1F">
        <w:rPr>
          <w:sz w:val="20"/>
          <w:szCs w:val="20"/>
        </w:rPr>
        <w:lastRenderedPageBreak/>
        <w:t>[...] graças às tecnologia, a sociedade está agora madura para viver com um mínio de alienação e de repressão. Tudo o que ultrapassa esse mínimo inevitável constitui uma “sobrerrepressão”, um excedente de repressão, sem outra função que não seja manter as estruturas atuais de dominação em proveito de uma minoria (Jappe, 2021, p. 128).</w:t>
      </w:r>
    </w:p>
    <w:p w14:paraId="563C60DB" w14:textId="77777777" w:rsidR="00221190" w:rsidRPr="00DF3B1F" w:rsidRDefault="00221190" w:rsidP="00221190">
      <w:pPr>
        <w:spacing w:line="360" w:lineRule="auto"/>
        <w:ind w:firstLine="851"/>
        <w:jc w:val="both"/>
        <w:rPr>
          <w:sz w:val="24"/>
          <w:szCs w:val="24"/>
        </w:rPr>
      </w:pPr>
    </w:p>
    <w:p w14:paraId="11F79A21" w14:textId="06342EBA" w:rsidR="005F0D33" w:rsidRPr="001D199D" w:rsidRDefault="003C31D2" w:rsidP="00647275">
      <w:pPr>
        <w:spacing w:line="360" w:lineRule="auto"/>
        <w:ind w:firstLine="709"/>
        <w:jc w:val="both"/>
        <w:rPr>
          <w:sz w:val="24"/>
          <w:szCs w:val="24"/>
        </w:rPr>
      </w:pPr>
      <w:r w:rsidRPr="00DF3B1F">
        <w:rPr>
          <w:sz w:val="24"/>
          <w:szCs w:val="24"/>
        </w:rPr>
        <w:t>A crítica principal do autor está na constatação de que o avanço da tecnologia possibilitou uma vida mais autônoma e menos opressiva, se comparada com as épocas anteriores. Deste modo, se a sociedade ainda mantém níveis de repressão, controle e desigualdade, não é por questões técnicas ou econômicas, mas por interesses de classes. Este excedente de repressão, denominado de sobrerrepressão, serve somente para preservar hierarquias e privilégios de uma minoria dominante e impedir mudanças estruturais que beneficiariam a maioria da sociedade. Portanto, a contar daquele período até o estágio atual, a sociedade e suas instituições, as práticas e rotinas cotidianas tem expressado persistente inadequação ao potencial de razão que nela está latente</w:t>
      </w:r>
      <w:r w:rsidR="00956A45" w:rsidRPr="00DF3B1F">
        <w:rPr>
          <w:sz w:val="24"/>
          <w:szCs w:val="24"/>
        </w:rPr>
        <w:t>.</w:t>
      </w:r>
      <w:r w:rsidR="00A26433" w:rsidRPr="00DF3B1F">
        <w:rPr>
          <w:sz w:val="24"/>
          <w:szCs w:val="24"/>
        </w:rPr>
        <w:t xml:space="preserve"> A</w:t>
      </w:r>
      <w:r w:rsidR="00956A45" w:rsidRPr="00DF3B1F">
        <w:rPr>
          <w:sz w:val="24"/>
          <w:szCs w:val="24"/>
        </w:rPr>
        <w:t xml:space="preserve"> sociedade capitalista aspira ser uma sociedade de sujeitos e iguais, </w:t>
      </w:r>
      <w:r w:rsidR="00E82A33" w:rsidRPr="00DF3B1F">
        <w:rPr>
          <w:sz w:val="24"/>
          <w:szCs w:val="24"/>
        </w:rPr>
        <w:t xml:space="preserve">no entanto, a análise crítica </w:t>
      </w:r>
      <w:r w:rsidR="000D3344" w:rsidRPr="00DF3B1F">
        <w:rPr>
          <w:sz w:val="24"/>
          <w:szCs w:val="24"/>
        </w:rPr>
        <w:t>demonstra</w:t>
      </w:r>
      <w:r w:rsidR="00DE7B43" w:rsidRPr="00DF3B1F">
        <w:rPr>
          <w:sz w:val="24"/>
          <w:szCs w:val="24"/>
        </w:rPr>
        <w:t xml:space="preserve"> que a forma de sua organização não corresponde a essa pretensão</w:t>
      </w:r>
      <w:r w:rsidR="009F09E1" w:rsidRPr="00DF3B1F">
        <w:rPr>
          <w:sz w:val="24"/>
          <w:szCs w:val="24"/>
        </w:rPr>
        <w:t>. Assim, ao invés de</w:t>
      </w:r>
      <w:r w:rsidRPr="00DF3B1F">
        <w:rPr>
          <w:sz w:val="24"/>
          <w:szCs w:val="24"/>
        </w:rPr>
        <w:t xml:space="preserve"> realizar aquele ideal de liberdade e autonomia, que conduziria a um estado verdadeiramente humano</w:t>
      </w:r>
      <w:r w:rsidR="009F09E1" w:rsidRPr="00DF3B1F">
        <w:rPr>
          <w:sz w:val="24"/>
          <w:szCs w:val="24"/>
        </w:rPr>
        <w:t xml:space="preserve">, ela se afunda cada </w:t>
      </w:r>
      <w:r w:rsidR="00CD6554">
        <w:rPr>
          <w:sz w:val="24"/>
          <w:szCs w:val="24"/>
        </w:rPr>
        <w:t xml:space="preserve">vez mais </w:t>
      </w:r>
      <w:r w:rsidRPr="001D199D">
        <w:rPr>
          <w:sz w:val="24"/>
          <w:szCs w:val="24"/>
        </w:rPr>
        <w:t>na barbárie (Horkheimer; Adorno, 1985).</w:t>
      </w:r>
    </w:p>
    <w:p w14:paraId="243C50DA" w14:textId="7C6AEC07" w:rsidR="001D199D" w:rsidRDefault="001D199D" w:rsidP="00647275">
      <w:pPr>
        <w:spacing w:line="360" w:lineRule="auto"/>
        <w:ind w:firstLine="709"/>
        <w:jc w:val="both"/>
        <w:rPr>
          <w:sz w:val="24"/>
          <w:szCs w:val="24"/>
        </w:rPr>
      </w:pPr>
      <w:r w:rsidRPr="001D199D">
        <w:rPr>
          <w:sz w:val="24"/>
          <w:szCs w:val="24"/>
        </w:rPr>
        <w:t xml:space="preserve">Para Adorno (2024), a barbárie é o resíduo de uma cultura que prometeu aos sujeitos tantas coisas, mas que não cumpriu suas promessas. Isso significa que a barbárie não é externa à sociedade capitalista contemporânea, mas inerente a ela. Aqui, aparece certa ideia da formação dos sujeitos, ou mais precisamente, que tipo de ser se está formando, em uma civilização altamente desenvolvida em termos técnicos, mas profundamente atrasada em termos humanos. Fazendo um paralelo aos tempos neoliberais, pode-se dizer que este sujeito, constituído por essa sociedade, reflete uma cisão entre o desenvolvimento objetivo, técnico-científico, e o subjetivo, ético e humanista. Ele não está atrasado em relação à civilização moderna, mas desalinhado com as ideias que esta construiu, mas não cumpriu. Assim, para o autor, a barbárie contemporânea não é ausência de civilização, mas sua distorção a </w:t>
      </w:r>
      <w:r w:rsidRPr="001D199D">
        <w:rPr>
          <w:sz w:val="24"/>
          <w:szCs w:val="24"/>
        </w:rPr>
        <w:lastRenderedPageBreak/>
        <w:t xml:space="preserve">partir do aumento da </w:t>
      </w:r>
      <w:r w:rsidR="00E86ADC">
        <w:rPr>
          <w:sz w:val="24"/>
          <w:szCs w:val="24"/>
        </w:rPr>
        <w:t>razão</w:t>
      </w:r>
      <w:r w:rsidRPr="001D199D">
        <w:rPr>
          <w:sz w:val="24"/>
          <w:szCs w:val="24"/>
        </w:rPr>
        <w:t xml:space="preserve"> instrumental que insiste em uma ideia de progresso sem consciência crítica e ética. Consequentemente, as forças destrutivas que se pensava estarem superadas são intensificadas pela própria dinâmica da sociedade capitalista, que cada vez mais se encaminha para sua autodestruição: “[...] que ninguém conscientemente deseja, mas para qual todos contribuem” (Jappe, 2021, p 16).</w:t>
      </w:r>
    </w:p>
    <w:p w14:paraId="68864156" w14:textId="77777777" w:rsidR="00633A2A" w:rsidRDefault="00633A2A" w:rsidP="00301166">
      <w:pPr>
        <w:spacing w:line="360" w:lineRule="auto"/>
        <w:ind w:firstLine="851"/>
        <w:jc w:val="both"/>
        <w:rPr>
          <w:sz w:val="24"/>
          <w:szCs w:val="24"/>
        </w:rPr>
      </w:pPr>
    </w:p>
    <w:p w14:paraId="5CE9D87E" w14:textId="2C3F1173" w:rsidR="0091761A" w:rsidRDefault="007B0552" w:rsidP="007B0552">
      <w:pPr>
        <w:spacing w:line="240" w:lineRule="auto"/>
        <w:ind w:left="2268"/>
        <w:jc w:val="both"/>
        <w:rPr>
          <w:sz w:val="20"/>
          <w:szCs w:val="20"/>
        </w:rPr>
      </w:pPr>
      <w:r w:rsidRPr="007B0552">
        <w:rPr>
          <w:sz w:val="20"/>
          <w:szCs w:val="20"/>
        </w:rPr>
        <w:t>As esperanças do gênero humano parecem estar mais distantes de sua realização hoje do que nas hesitantes épocas em que elas foram formuladas pela primeira vez por humanistas. Parece que enquanto o conhecimento técnico expande o horizonte do pensamento e da atividade do homem, sua autonomia como um indivíduo, sua capaci</w:t>
      </w:r>
      <w:r>
        <w:rPr>
          <w:sz w:val="20"/>
          <w:szCs w:val="20"/>
        </w:rPr>
        <w:t xml:space="preserve">dade </w:t>
      </w:r>
      <w:r w:rsidRPr="007B0552">
        <w:rPr>
          <w:sz w:val="20"/>
          <w:szCs w:val="20"/>
        </w:rPr>
        <w:t xml:space="preserve">de resistir ao crescente aparato de </w:t>
      </w:r>
      <w:r>
        <w:rPr>
          <w:sz w:val="20"/>
          <w:szCs w:val="20"/>
        </w:rPr>
        <w:t>manipulação</w:t>
      </w:r>
      <w:r w:rsidRPr="007B0552">
        <w:rPr>
          <w:sz w:val="20"/>
          <w:szCs w:val="20"/>
        </w:rPr>
        <w:t xml:space="preserve"> de massa, seu poder de </w:t>
      </w:r>
      <w:r w:rsidR="00884B52" w:rsidRPr="007B0552">
        <w:rPr>
          <w:sz w:val="20"/>
          <w:szCs w:val="20"/>
        </w:rPr>
        <w:t>imaginaç</w:t>
      </w:r>
      <w:r w:rsidR="00884B52">
        <w:rPr>
          <w:sz w:val="20"/>
          <w:szCs w:val="20"/>
        </w:rPr>
        <w:t>ão</w:t>
      </w:r>
      <w:r w:rsidRPr="007B0552">
        <w:rPr>
          <w:sz w:val="20"/>
          <w:szCs w:val="20"/>
        </w:rPr>
        <w:t xml:space="preserve"> seu juízo independente s</w:t>
      </w:r>
      <w:r w:rsidR="005944E1">
        <w:rPr>
          <w:sz w:val="20"/>
          <w:szCs w:val="20"/>
        </w:rPr>
        <w:t>ão</w:t>
      </w:r>
      <w:r w:rsidRPr="007B0552">
        <w:rPr>
          <w:sz w:val="20"/>
          <w:szCs w:val="20"/>
        </w:rPr>
        <w:t xml:space="preserve"> aparentemente reduzidos.</w:t>
      </w:r>
      <w:r w:rsidR="005944E1">
        <w:rPr>
          <w:sz w:val="20"/>
          <w:szCs w:val="20"/>
        </w:rPr>
        <w:t xml:space="preserve"> </w:t>
      </w:r>
      <w:r w:rsidR="00643C45">
        <w:rPr>
          <w:sz w:val="20"/>
          <w:szCs w:val="20"/>
        </w:rPr>
        <w:t>O avanço dos meios técnicos de esclarecimento é acompanhado por um processo de desumanização. Assim, o progresso ameaça anular</w:t>
      </w:r>
      <w:r w:rsidR="00E44C84">
        <w:rPr>
          <w:sz w:val="20"/>
          <w:szCs w:val="20"/>
        </w:rPr>
        <w:t xml:space="preserve"> o próprio objetivo que ele</w:t>
      </w:r>
      <w:r w:rsidR="0091761A">
        <w:rPr>
          <w:sz w:val="20"/>
          <w:szCs w:val="20"/>
        </w:rPr>
        <w:t xml:space="preserve"> </w:t>
      </w:r>
      <w:r w:rsidR="00E44C84">
        <w:rPr>
          <w:sz w:val="20"/>
          <w:szCs w:val="20"/>
        </w:rPr>
        <w:t>supostamente</w:t>
      </w:r>
      <w:r w:rsidR="0091761A">
        <w:rPr>
          <w:sz w:val="20"/>
          <w:szCs w:val="20"/>
        </w:rPr>
        <w:t xml:space="preserve"> deveria realizar – a ideia de homem (Horkheimer, 2015, p. </w:t>
      </w:r>
      <w:r w:rsidR="00C63B36">
        <w:rPr>
          <w:sz w:val="20"/>
          <w:szCs w:val="20"/>
        </w:rPr>
        <w:t>7-</w:t>
      </w:r>
      <w:r w:rsidR="0091761A">
        <w:rPr>
          <w:sz w:val="20"/>
          <w:szCs w:val="20"/>
        </w:rPr>
        <w:t>8).</w:t>
      </w:r>
    </w:p>
    <w:p w14:paraId="6C8E138C" w14:textId="77777777" w:rsidR="0091761A" w:rsidRDefault="0091761A" w:rsidP="00633A2A">
      <w:pPr>
        <w:spacing w:line="240" w:lineRule="auto"/>
        <w:ind w:left="2268"/>
        <w:jc w:val="both"/>
        <w:rPr>
          <w:sz w:val="20"/>
          <w:szCs w:val="20"/>
        </w:rPr>
      </w:pPr>
    </w:p>
    <w:p w14:paraId="778C7EE1" w14:textId="12233AA9" w:rsidR="00633A2A" w:rsidRPr="00633A2A" w:rsidRDefault="00E44C84" w:rsidP="00633A2A">
      <w:pPr>
        <w:spacing w:line="240" w:lineRule="auto"/>
        <w:ind w:left="2268"/>
        <w:jc w:val="both"/>
        <w:rPr>
          <w:sz w:val="20"/>
          <w:szCs w:val="20"/>
        </w:rPr>
      </w:pPr>
      <w:r>
        <w:rPr>
          <w:sz w:val="20"/>
          <w:szCs w:val="20"/>
        </w:rPr>
        <w:t xml:space="preserve"> </w:t>
      </w:r>
    </w:p>
    <w:p w14:paraId="52E4A3F2" w14:textId="378ECC7B" w:rsidR="00647275" w:rsidRPr="00AB66E9" w:rsidRDefault="00647275" w:rsidP="00647275">
      <w:pPr>
        <w:spacing w:line="360" w:lineRule="auto"/>
        <w:ind w:firstLine="709"/>
        <w:jc w:val="both"/>
        <w:rPr>
          <w:sz w:val="24"/>
          <w:szCs w:val="24"/>
        </w:rPr>
      </w:pPr>
      <w:r w:rsidRPr="00647275">
        <w:rPr>
          <w:sz w:val="24"/>
          <w:szCs w:val="24"/>
        </w:rPr>
        <w:t>Nesta citação, Horkheimer apresenta o diagnóstico que perpassará toda sua análise individual e em parceria com Adorno. Principalmente aquele de que os ideais humanistas, de liberdade, autonomia, razão e dignidade humana, estão hoje cada vez mais distantes do que quando foram concebidos pelos filósofos do Iluminismo. Isso se deve, como mencionado alhures, à instrumentalização da razão, utilizada cada vez mais para fins técnicos e utilitários, ao invés da reflexão crítica que vise a emancipação. Aqui, a indústria cultura</w:t>
      </w:r>
      <w:r w:rsidR="00B652CE">
        <w:rPr>
          <w:sz w:val="24"/>
          <w:szCs w:val="24"/>
        </w:rPr>
        <w:t>l</w:t>
      </w:r>
      <w:r w:rsidRPr="00647275">
        <w:rPr>
          <w:sz w:val="24"/>
          <w:szCs w:val="24"/>
        </w:rPr>
        <w:t xml:space="preserve"> e os sistemas de comunicação em massa têm um papel important</w:t>
      </w:r>
      <w:r w:rsidR="00ED77CA">
        <w:rPr>
          <w:sz w:val="24"/>
          <w:szCs w:val="24"/>
        </w:rPr>
        <w:t>e</w:t>
      </w:r>
      <w:r w:rsidRPr="00647275">
        <w:rPr>
          <w:sz w:val="24"/>
          <w:szCs w:val="24"/>
        </w:rPr>
        <w:t xml:space="preserve">, visto que moldam opiniões, desejos e comportamentos, constituem subjetividades, minando a independência e o pensamento individual autônomo. Desta forma, a imaginação e a criatividade, por exemplo, são sufocados pela </w:t>
      </w:r>
      <w:r w:rsidR="00E86ADC">
        <w:rPr>
          <w:sz w:val="24"/>
          <w:szCs w:val="24"/>
        </w:rPr>
        <w:t>razão</w:t>
      </w:r>
      <w:r w:rsidRPr="00647275">
        <w:rPr>
          <w:sz w:val="24"/>
          <w:szCs w:val="24"/>
        </w:rPr>
        <w:t xml:space="preserve"> instrumental. Por fim, ao invés de realizar aquele ideal de humano, para o qual toda a sociedade deveria contribuir, ele se transforma em instrumento para manter o </w:t>
      </w:r>
      <w:r w:rsidRPr="00AB66E9">
        <w:rPr>
          <w:sz w:val="24"/>
          <w:szCs w:val="24"/>
        </w:rPr>
        <w:t>sistema operando, isto é: “Para sobreviver, o homem transforma-se em um aparato que responde, a cada momento, com a reação apropriada às situações desconcertantes e difíceis que conformam sua vida” (Horkheimer, 2015, p. 108).</w:t>
      </w:r>
    </w:p>
    <w:p w14:paraId="3290BE66" w14:textId="5B2E7440" w:rsidR="00647275" w:rsidRDefault="00383C45" w:rsidP="00383C45">
      <w:pPr>
        <w:spacing w:line="360" w:lineRule="auto"/>
        <w:ind w:firstLine="851"/>
        <w:jc w:val="both"/>
        <w:rPr>
          <w:sz w:val="24"/>
          <w:szCs w:val="24"/>
        </w:rPr>
      </w:pPr>
      <w:r w:rsidRPr="00AB66E9">
        <w:rPr>
          <w:sz w:val="24"/>
          <w:szCs w:val="24"/>
        </w:rPr>
        <w:lastRenderedPageBreak/>
        <w:t>Em síntese, em uma sociedade dominada pela razão instrumental, o sujeito deixa de ser um ser reflexivo e se transforma em um aparato, uma engrenagem funcional para um sistema maior. E, como não age a partir do pensamento crítico e bases éticas, reponde automaticamente aos estímulos do meio. Essa transformação deriva de pressões sociais, culturais e econômicas que moldam o sujeito para o modo de ser desta ordem social. Isto é, o ajustam para ele sobreviver, mas não para viver plenamente.</w:t>
      </w:r>
    </w:p>
    <w:p w14:paraId="7084CE78" w14:textId="77777777" w:rsidR="00E079FC" w:rsidRPr="00AB66E9" w:rsidRDefault="00E079FC" w:rsidP="00383C45">
      <w:pPr>
        <w:spacing w:line="360" w:lineRule="auto"/>
        <w:ind w:firstLine="851"/>
        <w:jc w:val="both"/>
        <w:rPr>
          <w:sz w:val="24"/>
          <w:szCs w:val="24"/>
        </w:rPr>
      </w:pPr>
    </w:p>
    <w:p w14:paraId="35D37DE7" w14:textId="6F7CAF60" w:rsidR="003D4B70" w:rsidRDefault="003D4B70" w:rsidP="003D4B70">
      <w:pPr>
        <w:spacing w:line="360" w:lineRule="auto"/>
        <w:jc w:val="both"/>
        <w:rPr>
          <w:b/>
          <w:sz w:val="24"/>
          <w:szCs w:val="24"/>
        </w:rPr>
      </w:pPr>
      <w:r>
        <w:rPr>
          <w:b/>
          <w:sz w:val="24"/>
          <w:szCs w:val="24"/>
        </w:rPr>
        <w:t>3</w:t>
      </w:r>
      <w:r>
        <w:rPr>
          <w:b/>
          <w:sz w:val="24"/>
          <w:szCs w:val="24"/>
        </w:rPr>
        <w:tab/>
        <w:t xml:space="preserve">AINDA SOBE A </w:t>
      </w:r>
      <w:r w:rsidR="00E86ADC">
        <w:rPr>
          <w:b/>
          <w:sz w:val="24"/>
          <w:szCs w:val="24"/>
        </w:rPr>
        <w:t>RAZÃO</w:t>
      </w:r>
      <w:r>
        <w:rPr>
          <w:b/>
          <w:sz w:val="24"/>
          <w:szCs w:val="24"/>
        </w:rPr>
        <w:t xml:space="preserve"> INSTRUMENTAL: agora sobre suas contradições</w:t>
      </w:r>
    </w:p>
    <w:p w14:paraId="0D91C569" w14:textId="77777777" w:rsidR="003D4B70" w:rsidRDefault="003D4B70" w:rsidP="003D4B70">
      <w:pPr>
        <w:spacing w:line="360" w:lineRule="auto"/>
        <w:jc w:val="both"/>
        <w:rPr>
          <w:sz w:val="24"/>
          <w:szCs w:val="24"/>
        </w:rPr>
      </w:pPr>
    </w:p>
    <w:p w14:paraId="62B0DF4C" w14:textId="4002FEEF" w:rsidR="00807116" w:rsidRPr="00876926" w:rsidRDefault="00A8130D" w:rsidP="00807116">
      <w:pPr>
        <w:spacing w:line="360" w:lineRule="auto"/>
        <w:ind w:firstLine="709"/>
        <w:jc w:val="both"/>
        <w:rPr>
          <w:sz w:val="24"/>
          <w:szCs w:val="24"/>
        </w:rPr>
      </w:pPr>
      <w:r w:rsidRPr="00A8130D">
        <w:rPr>
          <w:sz w:val="24"/>
          <w:szCs w:val="24"/>
        </w:rPr>
        <w:t xml:space="preserve">A análise anterior demonstrou sucintamente a transformação da razão na modernidade, destacando como ela deixou de ser crítica e emancipadora para se tornar instrumental, isto é, voltada à eficácia, cálculo utilitário e dominação. Neste sentido, foi evidenciado como o progresso, a partir desta razão esvaziada de conteúdo ético, promove a desumanização, reforçando estruturas de poder utilitaristas que produzem desigualdade. Por fim, o resultado é a formação de sujeitos adaptados à lógica </w:t>
      </w:r>
      <w:r w:rsidRPr="00876926">
        <w:rPr>
          <w:sz w:val="24"/>
          <w:szCs w:val="24"/>
        </w:rPr>
        <w:t>capitalista, competitivos e estranhados entre si, que continuam presos a uma razão que perpétua a barbárie sob a aparência de civilização.</w:t>
      </w:r>
    </w:p>
    <w:p w14:paraId="7707D01B" w14:textId="45445A5A" w:rsidR="00A8130D" w:rsidRPr="00876926" w:rsidRDefault="00876926" w:rsidP="00D40074">
      <w:pPr>
        <w:spacing w:line="360" w:lineRule="auto"/>
        <w:ind w:firstLine="709"/>
        <w:jc w:val="both"/>
        <w:rPr>
          <w:sz w:val="24"/>
          <w:szCs w:val="24"/>
        </w:rPr>
      </w:pPr>
      <w:r w:rsidRPr="00876926">
        <w:rPr>
          <w:sz w:val="24"/>
          <w:szCs w:val="24"/>
        </w:rPr>
        <w:t xml:space="preserve">Deste modo, uma vez que se aceita a indicação de Adorno (2022, p. 236), de que conhecer dialeticamente uma coisa é não ignorar ou se desviar diante de suas contradições. Ao mesmo tempo, em que remete à perspectiva de que elas não são resolvidas na esfera teórica e abstrata, e sim pela práxis humana (Adorno, 2022, p. 241). Então, e diante do que foi exposto no item anterior, percebe-se que a razão instrumental resplandece como o empobrecimento de uma forma de razão cuja gênese remonta ao Iluminismo. Em vista disso, em sua forma contemporânea, a qual muitos autores denominam de razão neoliberal, para evidenciar uma especificidade frente a outros períodos históricos. Percebe-se, que a um só tempo, ela negaria certo ideal progressista presente naquele movimento e a perspectiva do devir da realidade, sem mencionar sua tentativa em esvaziar os sujeitos de sua autonomia, enquanto </w:t>
      </w:r>
      <w:r w:rsidRPr="00876926">
        <w:rPr>
          <w:sz w:val="24"/>
          <w:szCs w:val="24"/>
        </w:rPr>
        <w:lastRenderedPageBreak/>
        <w:t>capacidade de fazer sua história, e assim, lançar, empurrar a sociedade para um outro estágio de desenvolvimento.</w:t>
      </w:r>
    </w:p>
    <w:p w14:paraId="2C4F135B" w14:textId="665CEBD3" w:rsidR="003D4B70" w:rsidRPr="00340720" w:rsidRDefault="00DD49D4" w:rsidP="008E7B47">
      <w:pPr>
        <w:spacing w:line="360" w:lineRule="auto"/>
        <w:ind w:firstLine="709"/>
        <w:jc w:val="both"/>
        <w:rPr>
          <w:sz w:val="24"/>
          <w:szCs w:val="24"/>
        </w:rPr>
      </w:pPr>
      <w:r w:rsidRPr="00876926">
        <w:rPr>
          <w:sz w:val="24"/>
          <w:szCs w:val="24"/>
        </w:rPr>
        <w:t xml:space="preserve">Na obra </w:t>
      </w:r>
      <w:r w:rsidRPr="00876926">
        <w:rPr>
          <w:i/>
          <w:iCs/>
          <w:sz w:val="24"/>
          <w:szCs w:val="24"/>
        </w:rPr>
        <w:t>Dialética do Esclarecimento</w:t>
      </w:r>
      <w:r w:rsidR="006A733E" w:rsidRPr="00876926">
        <w:rPr>
          <w:sz w:val="24"/>
          <w:szCs w:val="24"/>
        </w:rPr>
        <w:t xml:space="preserve">, </w:t>
      </w:r>
      <w:r w:rsidR="0096635C" w:rsidRPr="00876926">
        <w:rPr>
          <w:sz w:val="24"/>
          <w:szCs w:val="24"/>
        </w:rPr>
        <w:t>Horkheimer e Adorno (1985</w:t>
      </w:r>
      <w:r w:rsidR="006301AC" w:rsidRPr="00876926">
        <w:rPr>
          <w:sz w:val="24"/>
          <w:szCs w:val="24"/>
        </w:rPr>
        <w:t>)</w:t>
      </w:r>
      <w:r w:rsidR="0065300E" w:rsidRPr="00876926">
        <w:rPr>
          <w:sz w:val="24"/>
          <w:szCs w:val="24"/>
        </w:rPr>
        <w:t xml:space="preserve"> </w:t>
      </w:r>
      <w:r w:rsidR="005C6C82" w:rsidRPr="00876926">
        <w:rPr>
          <w:sz w:val="24"/>
          <w:szCs w:val="24"/>
        </w:rPr>
        <w:t>c</w:t>
      </w:r>
      <w:r w:rsidR="003D4B70" w:rsidRPr="00876926">
        <w:rPr>
          <w:sz w:val="24"/>
          <w:szCs w:val="24"/>
        </w:rPr>
        <w:t xml:space="preserve">onstroem um diagnóstico de que a </w:t>
      </w:r>
      <w:r w:rsidR="00E86ADC" w:rsidRPr="00876926">
        <w:rPr>
          <w:sz w:val="24"/>
          <w:szCs w:val="24"/>
        </w:rPr>
        <w:t>razão</w:t>
      </w:r>
      <w:r w:rsidR="003D4B70" w:rsidRPr="00876926">
        <w:rPr>
          <w:sz w:val="24"/>
          <w:szCs w:val="24"/>
        </w:rPr>
        <w:t xml:space="preserve"> do esclarecimento, tal como </w:t>
      </w:r>
      <w:r w:rsidR="003D4B70" w:rsidRPr="003673FB">
        <w:rPr>
          <w:sz w:val="24"/>
          <w:szCs w:val="24"/>
        </w:rPr>
        <w:t>realizada ao longo do desenvolvimento da sociedade ocidental, é permeada por uma contradição</w:t>
      </w:r>
      <w:r w:rsidR="00B94327">
        <w:rPr>
          <w:sz w:val="24"/>
          <w:szCs w:val="24"/>
        </w:rPr>
        <w:t xml:space="preserve"> essencial.</w:t>
      </w:r>
      <w:r w:rsidR="003D4B70" w:rsidRPr="003673FB">
        <w:rPr>
          <w:sz w:val="24"/>
          <w:szCs w:val="24"/>
        </w:rPr>
        <w:t xml:space="preserve"> Inicialmente vinculada ao pensamento iluminista do século XVIII, seu objetivo principal era ressaltar a vocação racional do sujeito, sua liberdade inerente e sua capacidade de desvendar os mistérios do mundo ao seu redor: “No sentido mais amplo do progresso do pensamento, o esclarecimento tem perseguido sempre o objetivo de livrar os homens do medo e de investi-los na posição de senhores” (Horkheimer; Adorno, 1985, p. 17). </w:t>
      </w:r>
      <w:r w:rsidR="00E56C2C">
        <w:rPr>
          <w:sz w:val="24"/>
          <w:szCs w:val="24"/>
        </w:rPr>
        <w:t>O esclarecimento oferece aos sujeitos, a superação de seus medos, por meio do desenvolvimento do conhecimento:</w:t>
      </w:r>
      <w:r w:rsidR="003D4B70" w:rsidRPr="003673FB">
        <w:rPr>
          <w:sz w:val="24"/>
          <w:szCs w:val="24"/>
        </w:rPr>
        <w:t xml:space="preserve"> “Do medo o homem presume estar livre quando não há nada mais de desconhecido” (Horkheimer; Adorno, 1985, p. 26). Assim, somente a </w:t>
      </w:r>
      <w:r w:rsidR="00E86ADC">
        <w:rPr>
          <w:sz w:val="24"/>
          <w:szCs w:val="24"/>
        </w:rPr>
        <w:t>razão</w:t>
      </w:r>
      <w:r w:rsidR="003D4B70" w:rsidRPr="003673FB">
        <w:rPr>
          <w:sz w:val="24"/>
          <w:szCs w:val="24"/>
        </w:rPr>
        <w:t xml:space="preserve"> esclarecida permite desvendar e operar os fenômenos da natureza, em termos de os submeter ao poder humano</w:t>
      </w:r>
      <w:r w:rsidR="003D4B70">
        <w:rPr>
          <w:sz w:val="24"/>
          <w:szCs w:val="24"/>
        </w:rPr>
        <w:t xml:space="preserve">. Sua contradição, resulta </w:t>
      </w:r>
      <w:r w:rsidR="003D4B70" w:rsidRPr="00340720">
        <w:rPr>
          <w:sz w:val="24"/>
          <w:szCs w:val="24"/>
        </w:rPr>
        <w:t>do fato de que, em seu desenvolvimento, o conhecimento se entrelaça com o poder enquanto dominação da natureza interna e externa: “O que os homens querem a prender da natureza é como empregá-la para dominar completamente a ela e aos homens” (Horkheimer; Adorno, 1985, p. 18).</w:t>
      </w:r>
    </w:p>
    <w:p w14:paraId="76A355FE" w14:textId="6A384E04" w:rsidR="00991903" w:rsidRPr="00340720" w:rsidRDefault="00666165" w:rsidP="008E7B47">
      <w:pPr>
        <w:spacing w:line="360" w:lineRule="auto"/>
        <w:ind w:firstLine="709"/>
        <w:jc w:val="both"/>
        <w:rPr>
          <w:sz w:val="24"/>
          <w:szCs w:val="24"/>
        </w:rPr>
      </w:pPr>
      <w:r w:rsidRPr="00340720">
        <w:rPr>
          <w:sz w:val="24"/>
          <w:szCs w:val="24"/>
        </w:rPr>
        <w:t xml:space="preserve">Como dito alhures, esse tipo de razão busca controlar, explorar e submeter o mundo natural, não para </w:t>
      </w:r>
      <w:r w:rsidR="00644D0F" w:rsidRPr="00340720">
        <w:rPr>
          <w:sz w:val="24"/>
          <w:szCs w:val="24"/>
        </w:rPr>
        <w:t>entendê-lo</w:t>
      </w:r>
      <w:r w:rsidRPr="00340720">
        <w:rPr>
          <w:sz w:val="24"/>
          <w:szCs w:val="24"/>
        </w:rPr>
        <w:t xml:space="preserve"> </w:t>
      </w:r>
      <w:r w:rsidR="00C67C8D" w:rsidRPr="00340720">
        <w:rPr>
          <w:sz w:val="24"/>
          <w:szCs w:val="24"/>
        </w:rPr>
        <w:t xml:space="preserve">a partir de preceitos éticos e de bem comum, mas </w:t>
      </w:r>
      <w:r w:rsidR="00644D0F" w:rsidRPr="00340720">
        <w:rPr>
          <w:sz w:val="24"/>
          <w:szCs w:val="24"/>
        </w:rPr>
        <w:t>para extrair</w:t>
      </w:r>
      <w:r w:rsidR="00C67C8D" w:rsidRPr="00340720">
        <w:rPr>
          <w:sz w:val="24"/>
          <w:szCs w:val="24"/>
        </w:rPr>
        <w:t xml:space="preserve"> </w:t>
      </w:r>
      <w:r w:rsidR="00B443A1" w:rsidRPr="00340720">
        <w:rPr>
          <w:sz w:val="24"/>
          <w:szCs w:val="24"/>
        </w:rPr>
        <w:t>alguma</w:t>
      </w:r>
      <w:r w:rsidR="00644D0F" w:rsidRPr="00340720">
        <w:rPr>
          <w:sz w:val="24"/>
          <w:szCs w:val="24"/>
        </w:rPr>
        <w:t xml:space="preserve"> utilidade e </w:t>
      </w:r>
      <w:r w:rsidR="00B443A1" w:rsidRPr="00340720">
        <w:rPr>
          <w:sz w:val="24"/>
          <w:szCs w:val="24"/>
        </w:rPr>
        <w:t xml:space="preserve">maiores </w:t>
      </w:r>
      <w:r w:rsidR="00644D0F" w:rsidRPr="00340720">
        <w:rPr>
          <w:sz w:val="24"/>
          <w:szCs w:val="24"/>
        </w:rPr>
        <w:t>lucro</w:t>
      </w:r>
      <w:r w:rsidR="00B443A1" w:rsidRPr="00340720">
        <w:rPr>
          <w:sz w:val="24"/>
          <w:szCs w:val="24"/>
        </w:rPr>
        <w:t>s</w:t>
      </w:r>
      <w:r w:rsidR="00644D0F" w:rsidRPr="00340720">
        <w:rPr>
          <w:sz w:val="24"/>
          <w:szCs w:val="24"/>
        </w:rPr>
        <w:t xml:space="preserve">. A natureza, </w:t>
      </w:r>
      <w:r w:rsidR="00B443A1" w:rsidRPr="00340720">
        <w:rPr>
          <w:sz w:val="24"/>
          <w:szCs w:val="24"/>
        </w:rPr>
        <w:t>desencantada, é reduzida a matéria-prima, a mercadoria</w:t>
      </w:r>
      <w:r w:rsidR="004C006F" w:rsidRPr="00340720">
        <w:rPr>
          <w:sz w:val="24"/>
          <w:szCs w:val="24"/>
        </w:rPr>
        <w:t xml:space="preserve">, algo que existe para ser explorado economicamente. Por isso, </w:t>
      </w:r>
      <w:r w:rsidR="00C158D5" w:rsidRPr="00340720">
        <w:rPr>
          <w:sz w:val="24"/>
          <w:szCs w:val="24"/>
        </w:rPr>
        <w:t>ao investigar a formação socia</w:t>
      </w:r>
      <w:r w:rsidR="000C02C3" w:rsidRPr="00340720">
        <w:rPr>
          <w:sz w:val="24"/>
          <w:szCs w:val="24"/>
        </w:rPr>
        <w:t>l</w:t>
      </w:r>
      <w:r w:rsidR="00C158D5" w:rsidRPr="00340720">
        <w:rPr>
          <w:sz w:val="24"/>
          <w:szCs w:val="24"/>
        </w:rPr>
        <w:t xml:space="preserve"> capitalista, é possível revelar suas raízes </w:t>
      </w:r>
      <w:r w:rsidR="00991903" w:rsidRPr="00340720">
        <w:rPr>
          <w:sz w:val="24"/>
          <w:szCs w:val="24"/>
        </w:rPr>
        <w:t>contraditórias, de modo a enxergar o excesso de irracionalidade que existe no interior d</w:t>
      </w:r>
      <w:r w:rsidR="000C02C3" w:rsidRPr="00340720">
        <w:rPr>
          <w:sz w:val="24"/>
          <w:szCs w:val="24"/>
        </w:rPr>
        <w:t>esta</w:t>
      </w:r>
      <w:r w:rsidR="00991903" w:rsidRPr="00340720">
        <w:rPr>
          <w:sz w:val="24"/>
          <w:szCs w:val="24"/>
        </w:rPr>
        <w:t xml:space="preserve"> </w:t>
      </w:r>
      <w:r w:rsidR="00E86ADC" w:rsidRPr="00340720">
        <w:rPr>
          <w:sz w:val="24"/>
          <w:szCs w:val="24"/>
        </w:rPr>
        <w:t>razão</w:t>
      </w:r>
      <w:r w:rsidR="000C02C3" w:rsidRPr="00340720">
        <w:rPr>
          <w:sz w:val="24"/>
          <w:szCs w:val="24"/>
        </w:rPr>
        <w:t xml:space="preserve"> que permeia</w:t>
      </w:r>
      <w:r w:rsidR="00991903" w:rsidRPr="00340720">
        <w:rPr>
          <w:sz w:val="24"/>
          <w:szCs w:val="24"/>
        </w:rPr>
        <w:t>. A</w:t>
      </w:r>
      <w:r w:rsidR="00C113B4" w:rsidRPr="00340720">
        <w:rPr>
          <w:sz w:val="24"/>
          <w:szCs w:val="24"/>
        </w:rPr>
        <w:t xml:space="preserve"> qual, a</w:t>
      </w:r>
      <w:r w:rsidR="00991903" w:rsidRPr="00340720">
        <w:rPr>
          <w:sz w:val="24"/>
          <w:szCs w:val="24"/>
        </w:rPr>
        <w:t>pesar de garantir a sobrevivência dos</w:t>
      </w:r>
      <w:r w:rsidR="00C113B4" w:rsidRPr="00340720">
        <w:rPr>
          <w:sz w:val="24"/>
          <w:szCs w:val="24"/>
        </w:rPr>
        <w:t xml:space="preserve"> sujeitos</w:t>
      </w:r>
      <w:r w:rsidR="00991903" w:rsidRPr="00340720">
        <w:rPr>
          <w:sz w:val="24"/>
          <w:szCs w:val="24"/>
        </w:rPr>
        <w:t xml:space="preserve">, potencializa uma situação de regressão civilizacional, </w:t>
      </w:r>
      <w:r w:rsidR="00C113B4" w:rsidRPr="00340720">
        <w:rPr>
          <w:sz w:val="24"/>
          <w:szCs w:val="24"/>
        </w:rPr>
        <w:t>enquanto consequência de seu funcionamento normal.</w:t>
      </w:r>
      <w:r w:rsidR="00991903" w:rsidRPr="00340720">
        <w:rPr>
          <w:sz w:val="24"/>
          <w:szCs w:val="24"/>
        </w:rPr>
        <w:t xml:space="preserve"> Salvo engano, esta é a linha de pensamento encontrada em </w:t>
      </w:r>
      <w:r w:rsidR="00991903" w:rsidRPr="00340720">
        <w:rPr>
          <w:sz w:val="24"/>
          <w:szCs w:val="24"/>
        </w:rPr>
        <w:lastRenderedPageBreak/>
        <w:t>Adorno (2022, p. 150), ao abordar a contradição inerente à atividade do ser humano com a natureza:</w:t>
      </w:r>
    </w:p>
    <w:p w14:paraId="7326DD04" w14:textId="77777777" w:rsidR="00991903" w:rsidRPr="00D632F8" w:rsidRDefault="00991903" w:rsidP="00991903">
      <w:pPr>
        <w:ind w:firstLine="851"/>
      </w:pPr>
    </w:p>
    <w:p w14:paraId="34F9EA73" w14:textId="77777777" w:rsidR="00991903" w:rsidRPr="00D632F8" w:rsidRDefault="00991903" w:rsidP="008E7B47">
      <w:pPr>
        <w:ind w:left="2268"/>
        <w:jc w:val="both"/>
        <w:rPr>
          <w:sz w:val="20"/>
          <w:szCs w:val="20"/>
        </w:rPr>
      </w:pPr>
      <w:r w:rsidRPr="00D632F8">
        <w:rPr>
          <w:sz w:val="20"/>
          <w:szCs w:val="20"/>
        </w:rPr>
        <w:t>[...] enquanto de um lado aos seres humanos em geral só foram capazes de se desvencilhar da cega subordinação à natureza com auxílio da racionalidade e do pensamento que domina essa mesma natureza, e que teriam reimergindo na barbárie se tivessem renunciado à racionalidade, por outro lado, no entanto, reside também a recordação de que o processo de progressiva racionalização do mundo vem sendo, concomitantemente, um processo de progressiva coisificação [</w:t>
      </w:r>
      <w:r w:rsidRPr="00D632F8">
        <w:rPr>
          <w:i/>
          <w:iCs/>
          <w:sz w:val="20"/>
          <w:szCs w:val="20"/>
        </w:rPr>
        <w:t>Verdinglichung</w:t>
      </w:r>
      <w:r w:rsidRPr="00D632F8">
        <w:rPr>
          <w:sz w:val="20"/>
          <w:szCs w:val="20"/>
        </w:rPr>
        <w:t>] – tal como igualmente, se quisermos ser mais diretos, coisificação do mundo.</w:t>
      </w:r>
    </w:p>
    <w:p w14:paraId="72A40B53" w14:textId="77777777" w:rsidR="00991903" w:rsidRPr="00D632F8" w:rsidRDefault="00991903" w:rsidP="00991903">
      <w:pPr>
        <w:spacing w:line="360" w:lineRule="auto"/>
        <w:ind w:firstLine="851"/>
      </w:pPr>
    </w:p>
    <w:p w14:paraId="38DFCA35" w14:textId="6C19B9FF" w:rsidR="00075ACD" w:rsidRPr="0002153F" w:rsidRDefault="00E20AD5" w:rsidP="00075ACD">
      <w:pPr>
        <w:spacing w:line="360" w:lineRule="auto"/>
        <w:ind w:firstLine="709"/>
        <w:jc w:val="both"/>
        <w:rPr>
          <w:sz w:val="24"/>
          <w:szCs w:val="24"/>
        </w:rPr>
      </w:pPr>
      <w:r>
        <w:rPr>
          <w:sz w:val="24"/>
          <w:szCs w:val="24"/>
        </w:rPr>
        <w:t xml:space="preserve">Ainda que </w:t>
      </w:r>
      <w:r w:rsidR="004D1FFE" w:rsidRPr="004D1FFE">
        <w:rPr>
          <w:sz w:val="24"/>
          <w:szCs w:val="24"/>
        </w:rPr>
        <w:t xml:space="preserve">o autor aponte que a contradição entre o ser humano e a natureza seja anterior ao capitalismo, é neste sistema que esse aspecto se torna ainda mais evidente. Tanto neste ponto, quanto no expresso em Horkheimer (2015) e Horkheimer e Adorno (1985), tal relação envolve a questão da necessidade de autopreservação dos sujeitos. Isto é, o seu esforço em afirmar-se na esfera da existência, por isso, incessante e sem repouso. Se de um lado, este desenvolvimento permitiu aos seres humanos dominarem a natureza, reagir e moldar conforme suas necessidades, possibilitando sair do estado de subordinação às suas leis. Do outro, e revelando o seu aspecto negativo, tal processo desemboca na coisificação do mundo; as relações sociais e naturais são, paulatinamente, transformadas em relações entre coisas. Basicamente, no capitalismo, tem-se o acirramento da desunião entre humanos e natureza, cujo resultado mais evidente seria a redução de sua complexidade e valor a aspectos quantitativos, força de trabalho e matéria-prima, passíveis de serem usados ou manipulados em benefício do próprio sistema. Nota-se que tanto nesta crítica de Adorno (2022), quanto na desenvolvida em parceria com Horkheimer (1985) e deste </w:t>
      </w:r>
      <w:r w:rsidR="004D1FFE" w:rsidRPr="0002153F">
        <w:rPr>
          <w:sz w:val="24"/>
          <w:szCs w:val="24"/>
        </w:rPr>
        <w:t>individualmente (2015), a premissa é de que a civilização moderna, apesar de ter como meta propiciar a autorrealização dos indivíduos e a paz, acaba por culminar em seu contrário.</w:t>
      </w:r>
    </w:p>
    <w:p w14:paraId="3997F887" w14:textId="77777777" w:rsidR="00D73A2C" w:rsidRPr="0002153F" w:rsidRDefault="00D73A2C" w:rsidP="0002153F">
      <w:pPr>
        <w:spacing w:line="360" w:lineRule="auto"/>
        <w:ind w:firstLine="709"/>
        <w:jc w:val="both"/>
        <w:rPr>
          <w:sz w:val="24"/>
          <w:szCs w:val="24"/>
        </w:rPr>
      </w:pPr>
      <w:r w:rsidRPr="0002153F">
        <w:rPr>
          <w:sz w:val="24"/>
          <w:szCs w:val="24"/>
        </w:rPr>
        <w:t xml:space="preserve">Ou seja, como a razão de fonte de autonomia se transforma em seu oposto, o controle totalitário da natureza externa e interna dos seres humanos. Inicialmente, não </w:t>
      </w:r>
      <w:r w:rsidRPr="0002153F">
        <w:rPr>
          <w:sz w:val="24"/>
          <w:szCs w:val="24"/>
        </w:rPr>
        <w:lastRenderedPageBreak/>
        <w:t>se trata da atividade econômica em si, mas da capacidade de gerar progresso e desenvolver as habilidades humanas, que geram a força propulsora para a racionalização do comportamento humano. Assim, o termo irracionalidade, que lhe é inerente, surge para fazer notar seus excessos ou a verdade sobre sua especificidade no capitalismo, como a acumulação de dinheiro como fim em si, fonte catalisadora de uma vida calcada na racionalidade calculadora. Este aspecto negativo da razão, do progresso e da tecnologia só pode ser visto e entendido a partir de sua relação contraditória com a sociedade. Por exemplo, o termo antirrazão surge em Horkheimer e Adorno (1985) para demonstrar como na ordem social capitalista, de um lado, a satisfação das necessidades humanas não ocorre plenamente e, do outro, como uma produtividade que consegue realizar tal feito, opera no limite de impelir ao extermínio dos sujeitos. Esta ideia evidencia que tal sistema opera sob uma lógica contraditória que, no entanto, age sobre a sociedade e sujeitos, organizando-os e adequando-os ao seu funcionamento.</w:t>
      </w:r>
    </w:p>
    <w:p w14:paraId="672F749F" w14:textId="713EFA55" w:rsidR="00075ACD" w:rsidRPr="0002153F" w:rsidRDefault="0002153F" w:rsidP="0002153F">
      <w:pPr>
        <w:spacing w:line="360" w:lineRule="auto"/>
        <w:ind w:firstLine="709"/>
        <w:jc w:val="both"/>
      </w:pPr>
      <w:r w:rsidRPr="0002153F">
        <w:rPr>
          <w:sz w:val="24"/>
          <w:szCs w:val="24"/>
        </w:rPr>
        <w:t xml:space="preserve">Não por acaso, Marcuse (1973) refletiu sobre como esse aparato produtivo é totalitário, dominando e coordenando formas de vida a partir das oscilações, competências e atitudes sociais necessárias quanto às metas pessoais de cada um: “As necessidades políticas da sociedade se tornam necessidades e aspirações individuais, sua satisfação promove os negócios e a comunidade, e o conjunto parece constituir a própria personificação da Razão” (Marcuse, 1973, p. 13). O autor constata o aumento da autonomia do sistema em relação à ação dos sujeitos, de forma a exercer uma espécie de controle social, fazendo com que sejam forçados a se adaptar ao seu funcionamento, às suas normas, códigos de conduta. Por isso, em relação à sentença do autor, é possível refletir sobre o processo no qual o controle social é alienado dos sujeitos, sendo transferido ao capital, que passa a organizá-los segundo um critério de produção. Ou seja, no capitalismo, os produtores não têm o poder de controlar os produtos da sua própria ação. Processo potencializado pela crescente complexidade desta ordem social, a qual, paradoxalmente, decorre da ação daqueles sujeitos que romperam, dissolveram e abandonaram os elos naturais e irracionais que </w:t>
      </w:r>
      <w:r w:rsidRPr="0002153F">
        <w:rPr>
          <w:sz w:val="24"/>
          <w:szCs w:val="24"/>
        </w:rPr>
        <w:lastRenderedPageBreak/>
        <w:t>os prendiam à natureza. Como resultado, acabaram por erguer uma realidade que, apesar de ser fruto de seu trabalho, se impõe contra eles, os dominando. É possível dizer que a razão que anima o capitalismo torna-se tão arraigada na sociedade e na subjetividade dos sujeitos que parece natural e inevitável. Malgrado seus indícios de irracionalidade, quando analisada em relação ao todo, individualmente ela possibilita sobreviver à luta econômica, garantido a existência dos indivíduos neste sistema. Ou seja, no âmbito da subjetividade individual, ela é racional.</w:t>
      </w:r>
    </w:p>
    <w:p w14:paraId="6D419F46" w14:textId="77777777" w:rsidR="00BE17C4" w:rsidRDefault="00BE17C4" w:rsidP="004F776F">
      <w:pPr>
        <w:spacing w:line="360" w:lineRule="auto"/>
        <w:jc w:val="both"/>
        <w:rPr>
          <w:b/>
          <w:sz w:val="24"/>
          <w:szCs w:val="24"/>
        </w:rPr>
      </w:pPr>
    </w:p>
    <w:p w14:paraId="2F98127C" w14:textId="20C2D3BC" w:rsidR="004F776F" w:rsidRDefault="004F776F" w:rsidP="004F776F">
      <w:pPr>
        <w:spacing w:line="360" w:lineRule="auto"/>
        <w:jc w:val="both"/>
        <w:rPr>
          <w:b/>
          <w:sz w:val="24"/>
          <w:szCs w:val="24"/>
        </w:rPr>
      </w:pPr>
      <w:r>
        <w:rPr>
          <w:b/>
          <w:sz w:val="24"/>
          <w:szCs w:val="24"/>
        </w:rPr>
        <w:t>3</w:t>
      </w:r>
      <w:r>
        <w:rPr>
          <w:b/>
          <w:sz w:val="24"/>
          <w:szCs w:val="24"/>
        </w:rPr>
        <w:tab/>
        <w:t>CONCLUSÃO</w:t>
      </w:r>
    </w:p>
    <w:p w14:paraId="7809E39A" w14:textId="77777777" w:rsidR="004F776F" w:rsidRDefault="004F776F" w:rsidP="004F776F">
      <w:pPr>
        <w:spacing w:line="360" w:lineRule="auto"/>
        <w:jc w:val="both"/>
        <w:rPr>
          <w:sz w:val="24"/>
          <w:szCs w:val="24"/>
        </w:rPr>
      </w:pPr>
    </w:p>
    <w:p w14:paraId="7718BADE" w14:textId="0F6FEF8C" w:rsidR="002B7241" w:rsidRPr="00410601" w:rsidRDefault="002B7241" w:rsidP="002B7241">
      <w:pPr>
        <w:spacing w:line="360" w:lineRule="auto"/>
        <w:ind w:firstLine="709"/>
        <w:jc w:val="both"/>
        <w:rPr>
          <w:sz w:val="24"/>
          <w:szCs w:val="24"/>
        </w:rPr>
      </w:pPr>
      <w:r w:rsidRPr="00410601">
        <w:rPr>
          <w:sz w:val="24"/>
          <w:szCs w:val="24"/>
        </w:rPr>
        <w:t xml:space="preserve">O presente artigo teve como intuito apresentar algumas considerações que compõem nossa tese de doutorado desenvolvida no Programa de Pós-Graduação em Serviço Social, realizado na Pontifícia Universidade Católica do Rio Grande do Sul. Resultado de uma revisão bibliográfica, este texto contém partes, que estão inscritas na mencionada tese, e outras que foram retiradas conforme seu desenvolvimento. </w:t>
      </w:r>
      <w:r w:rsidR="00D77510" w:rsidRPr="00410601">
        <w:rPr>
          <w:sz w:val="24"/>
          <w:szCs w:val="24"/>
        </w:rPr>
        <w:t>S</w:t>
      </w:r>
      <w:r w:rsidRPr="00410601">
        <w:rPr>
          <w:sz w:val="24"/>
          <w:szCs w:val="24"/>
        </w:rPr>
        <w:t>eu objetivo era tecer uma discussão sobre a razão instrumental no interior do capitalismo.</w:t>
      </w:r>
    </w:p>
    <w:p w14:paraId="7D0B6772" w14:textId="67B06EC5" w:rsidR="00410601" w:rsidRPr="00410601" w:rsidRDefault="002B7241" w:rsidP="00410601">
      <w:pPr>
        <w:spacing w:line="360" w:lineRule="auto"/>
        <w:ind w:firstLine="709"/>
        <w:jc w:val="both"/>
        <w:rPr>
          <w:sz w:val="24"/>
          <w:szCs w:val="24"/>
        </w:rPr>
      </w:pPr>
      <w:r w:rsidRPr="00410601">
        <w:rPr>
          <w:sz w:val="24"/>
          <w:szCs w:val="24"/>
        </w:rPr>
        <w:t>Buscou-se demonstrar como a razão instrumental no interior do capitalismo revela uma profunda contradição com o ideal emancipador pregado pela modernidade em sua gênese. Assim, ao converter a razão em ferramenta de cálculo e utilidade, o capitalismo conseguiu não só moldar a realidade objetiva, como pôde formar as subjetividades submetidas a seus imperativos. Percebeu-se, portanto, como a razão deixou de ser um meio para o florescimento humano, para transformá-lo em uma engrenagem a serviço da perpetuação do modo de produção capitalista. Os valores, a autonomia e a emancipação humana, foram sacrificados em nome de um progresso técnico, que não liberta, mas aliena, reifica as relações sociais.</w:t>
      </w:r>
      <w:r w:rsidR="006429F1">
        <w:rPr>
          <w:sz w:val="24"/>
          <w:szCs w:val="24"/>
        </w:rPr>
        <w:t xml:space="preserve"> </w:t>
      </w:r>
      <w:r w:rsidR="00410601" w:rsidRPr="00410601">
        <w:rPr>
          <w:sz w:val="24"/>
          <w:szCs w:val="24"/>
        </w:rPr>
        <w:t xml:space="preserve">Talvez, seja este o aspecto mais difícil de os sujeitos observarem, a saber que a civilização, tal qual é vista cotidianamente, que o progresso tecnológico e tantas outras inovações que não param de surgir, e que sentenciam a obsolescência humana, é a face da barbárie </w:t>
      </w:r>
      <w:r w:rsidR="00410601" w:rsidRPr="00410601">
        <w:rPr>
          <w:sz w:val="24"/>
          <w:szCs w:val="24"/>
        </w:rPr>
        <w:lastRenderedPageBreak/>
        <w:t>capitalista. A dificuldade de percebê-la é que ela não se mostra como um retorno a formas primitivas de organização social, mas, na forma de uma razão que legitima a opressão e a destruição da natureza e dos sujeitos em nome da eficiência e do lucro.</w:t>
      </w:r>
    </w:p>
    <w:p w14:paraId="1B3A463E" w14:textId="4ED47553" w:rsidR="004F7BCC" w:rsidRPr="00410601" w:rsidRDefault="00410601" w:rsidP="00410601">
      <w:pPr>
        <w:spacing w:line="360" w:lineRule="auto"/>
        <w:ind w:firstLine="709"/>
        <w:jc w:val="both"/>
        <w:rPr>
          <w:sz w:val="24"/>
          <w:szCs w:val="24"/>
        </w:rPr>
      </w:pPr>
      <w:r w:rsidRPr="00410601">
        <w:rPr>
          <w:sz w:val="24"/>
          <w:szCs w:val="24"/>
        </w:rPr>
        <w:t xml:space="preserve">Em suma, não se está condenando a razão instrumental em sua totalidade, mas apontando a importância de a reconfigurar a partir de outros princípios. Torná-la capaz de refletir criticamente sobre seus próprios objetivos, requerendo a recuperação do seu aspecto ou dimensão objetiva ética, ou seja, uma razão que, ao mesmo tempo, em que cria objetivos e traça os caminhos para os atingir, questiona a validade e a razoabilidade dos meios utilizados e dos objetivos desejados. Portanto, não é somente identificar as contradições da razão instrumental no capitalismo, mas de se pensar em práticas sociais, políticas e culturais capazes de regatar o potencial emancipador da razão. Isso direciona o combate à barbárie para além da reflexão abstrata, </w:t>
      </w:r>
      <w:r w:rsidR="00CA3952">
        <w:rPr>
          <w:sz w:val="24"/>
          <w:szCs w:val="24"/>
        </w:rPr>
        <w:t xml:space="preserve">indo em </w:t>
      </w:r>
      <w:r w:rsidR="00FD446F">
        <w:rPr>
          <w:sz w:val="24"/>
          <w:szCs w:val="24"/>
        </w:rPr>
        <w:t>direção a</w:t>
      </w:r>
      <w:r w:rsidRPr="00410601">
        <w:rPr>
          <w:sz w:val="24"/>
          <w:szCs w:val="24"/>
        </w:rPr>
        <w:t>o campo da práxis revolucionária.</w:t>
      </w:r>
    </w:p>
    <w:p w14:paraId="0C9D5991" w14:textId="77777777" w:rsidR="00410601" w:rsidRDefault="00410601" w:rsidP="00410601">
      <w:pPr>
        <w:spacing w:line="360" w:lineRule="auto"/>
        <w:ind w:firstLine="709"/>
        <w:jc w:val="both"/>
        <w:rPr>
          <w:b/>
          <w:sz w:val="24"/>
          <w:szCs w:val="24"/>
        </w:rPr>
      </w:pPr>
    </w:p>
    <w:p w14:paraId="17463631" w14:textId="772B6213" w:rsidR="004F776F" w:rsidRDefault="004F776F" w:rsidP="004F776F">
      <w:pPr>
        <w:spacing w:line="360" w:lineRule="auto"/>
        <w:jc w:val="center"/>
        <w:rPr>
          <w:bCs/>
          <w:sz w:val="24"/>
          <w:szCs w:val="24"/>
        </w:rPr>
      </w:pPr>
      <w:r>
        <w:rPr>
          <w:b/>
          <w:sz w:val="24"/>
          <w:szCs w:val="24"/>
        </w:rPr>
        <w:t>REFERÊNCIAS</w:t>
      </w:r>
    </w:p>
    <w:p w14:paraId="40C5B98C" w14:textId="77777777" w:rsidR="007E2075" w:rsidRPr="00CB33DD" w:rsidRDefault="007E2075" w:rsidP="004F776F">
      <w:pPr>
        <w:spacing w:line="360" w:lineRule="auto"/>
        <w:jc w:val="center"/>
        <w:rPr>
          <w:bCs/>
          <w:sz w:val="24"/>
          <w:szCs w:val="24"/>
        </w:rPr>
      </w:pPr>
    </w:p>
    <w:p w14:paraId="7B99BC01" w14:textId="0148B569" w:rsidR="004F776F" w:rsidRPr="007E2075" w:rsidRDefault="0051649B" w:rsidP="004F776F">
      <w:pPr>
        <w:spacing w:line="240" w:lineRule="auto"/>
        <w:jc w:val="both"/>
        <w:rPr>
          <w:sz w:val="24"/>
          <w:szCs w:val="24"/>
        </w:rPr>
      </w:pPr>
      <w:r>
        <w:rPr>
          <w:sz w:val="24"/>
          <w:szCs w:val="24"/>
        </w:rPr>
        <w:t>ADORNO, Theodor W.</w:t>
      </w:r>
      <w:r w:rsidR="007E2075">
        <w:rPr>
          <w:sz w:val="24"/>
          <w:szCs w:val="24"/>
        </w:rPr>
        <w:t xml:space="preserve">, 1903-1968. </w:t>
      </w:r>
      <w:r w:rsidR="007E2075">
        <w:rPr>
          <w:b/>
          <w:bCs/>
          <w:sz w:val="24"/>
          <w:szCs w:val="24"/>
        </w:rPr>
        <w:t xml:space="preserve">Educação e emancipação </w:t>
      </w:r>
      <w:r w:rsidR="007E2075">
        <w:rPr>
          <w:sz w:val="24"/>
          <w:szCs w:val="24"/>
        </w:rPr>
        <w:t>/ Theodor W. Adorno</w:t>
      </w:r>
      <w:r w:rsidR="00934D5F">
        <w:rPr>
          <w:sz w:val="24"/>
          <w:szCs w:val="24"/>
        </w:rPr>
        <w:t>; tradução Wolfgang Leo Maar. – 1. ed. – Rio de Janeiro : Paz e Terra, 2024.</w:t>
      </w:r>
    </w:p>
    <w:p w14:paraId="33304949" w14:textId="77777777" w:rsidR="007B4CC6" w:rsidRDefault="007B4CC6" w:rsidP="00450523">
      <w:pPr>
        <w:spacing w:line="240" w:lineRule="auto"/>
        <w:jc w:val="both"/>
        <w:rPr>
          <w:sz w:val="24"/>
          <w:szCs w:val="24"/>
        </w:rPr>
      </w:pPr>
    </w:p>
    <w:p w14:paraId="5E7854AD" w14:textId="77777777" w:rsidR="00450523" w:rsidRPr="00450523" w:rsidRDefault="00450523" w:rsidP="00450523">
      <w:pPr>
        <w:spacing w:line="240" w:lineRule="auto"/>
        <w:jc w:val="both"/>
        <w:rPr>
          <w:sz w:val="24"/>
          <w:szCs w:val="24"/>
        </w:rPr>
      </w:pPr>
      <w:r w:rsidRPr="00450523">
        <w:rPr>
          <w:sz w:val="24"/>
          <w:szCs w:val="24"/>
        </w:rPr>
        <w:t xml:space="preserve">HORKHEIMER, Max. </w:t>
      </w:r>
      <w:r w:rsidRPr="00450523">
        <w:rPr>
          <w:b/>
          <w:bCs/>
          <w:sz w:val="24"/>
          <w:szCs w:val="24"/>
        </w:rPr>
        <w:t>Eclipse da razão</w:t>
      </w:r>
      <w:r w:rsidRPr="00450523">
        <w:rPr>
          <w:sz w:val="24"/>
          <w:szCs w:val="24"/>
        </w:rPr>
        <w:t xml:space="preserve"> / Max Horkheimer; tradução Carlos Henrique Pissardo. – 1.ed. – São Paulo: Editora Unesp, 2015.</w:t>
      </w:r>
    </w:p>
    <w:p w14:paraId="495564E9" w14:textId="77777777" w:rsidR="00450523" w:rsidRPr="00450523" w:rsidRDefault="00450523" w:rsidP="00450523">
      <w:pPr>
        <w:spacing w:line="240" w:lineRule="auto"/>
        <w:jc w:val="both"/>
        <w:rPr>
          <w:sz w:val="24"/>
          <w:szCs w:val="24"/>
        </w:rPr>
      </w:pPr>
    </w:p>
    <w:p w14:paraId="3896D815" w14:textId="5F1A6856" w:rsidR="00FF4348" w:rsidRPr="000C734C" w:rsidRDefault="00450523" w:rsidP="000C734C">
      <w:pPr>
        <w:spacing w:line="240" w:lineRule="auto"/>
        <w:jc w:val="both"/>
        <w:rPr>
          <w:sz w:val="24"/>
          <w:szCs w:val="24"/>
        </w:rPr>
      </w:pPr>
      <w:r w:rsidRPr="00450523">
        <w:rPr>
          <w:sz w:val="24"/>
          <w:szCs w:val="24"/>
        </w:rPr>
        <w:t xml:space="preserve">HORKHEIMER, Max; ADORNO. Theodor W. </w:t>
      </w:r>
      <w:r w:rsidRPr="00450523">
        <w:rPr>
          <w:b/>
          <w:bCs/>
          <w:sz w:val="24"/>
          <w:szCs w:val="24"/>
        </w:rPr>
        <w:t>Dialética do esclarecimento</w:t>
      </w:r>
      <w:r w:rsidRPr="00450523">
        <w:rPr>
          <w:sz w:val="24"/>
          <w:szCs w:val="24"/>
        </w:rPr>
        <w:t xml:space="preserve">: </w:t>
      </w:r>
      <w:r w:rsidRPr="00450523">
        <w:rPr>
          <w:b/>
          <w:bCs/>
          <w:sz w:val="24"/>
          <w:szCs w:val="24"/>
        </w:rPr>
        <w:t>fragmentos filosóficos</w:t>
      </w:r>
      <w:r w:rsidRPr="00450523">
        <w:rPr>
          <w:sz w:val="24"/>
          <w:szCs w:val="24"/>
        </w:rPr>
        <w:t xml:space="preserve">. Tradução Guido Antonio de Almeida. Rio de Janeiro: Jorge </w:t>
      </w:r>
      <w:r w:rsidRPr="000C734C">
        <w:rPr>
          <w:sz w:val="24"/>
          <w:szCs w:val="24"/>
        </w:rPr>
        <w:t>Zahar, 1985.</w:t>
      </w:r>
    </w:p>
    <w:p w14:paraId="53F12433" w14:textId="77777777" w:rsidR="000C734C" w:rsidRPr="000C734C" w:rsidRDefault="000C734C" w:rsidP="000C734C">
      <w:pPr>
        <w:jc w:val="both"/>
        <w:rPr>
          <w:rFonts w:eastAsia="Times New Roman"/>
          <w:sz w:val="24"/>
          <w:szCs w:val="24"/>
        </w:rPr>
      </w:pPr>
    </w:p>
    <w:p w14:paraId="339D8DA8" w14:textId="65069703" w:rsidR="000C734C" w:rsidRPr="000C734C" w:rsidRDefault="000C734C" w:rsidP="000C734C">
      <w:pPr>
        <w:jc w:val="both"/>
        <w:rPr>
          <w:rFonts w:eastAsia="Times New Roman"/>
          <w:sz w:val="24"/>
          <w:szCs w:val="24"/>
        </w:rPr>
      </w:pPr>
      <w:r w:rsidRPr="000C734C">
        <w:rPr>
          <w:rFonts w:eastAsia="Times New Roman"/>
          <w:sz w:val="24"/>
          <w:szCs w:val="24"/>
        </w:rPr>
        <w:t xml:space="preserve">JAPPE, Anselm. </w:t>
      </w:r>
      <w:r w:rsidRPr="000C734C">
        <w:rPr>
          <w:rFonts w:eastAsia="Times New Roman"/>
          <w:b/>
          <w:bCs/>
          <w:sz w:val="24"/>
          <w:szCs w:val="24"/>
        </w:rPr>
        <w:t>A sociedade autofágica: capitalismo, desmensura e autodestruição</w:t>
      </w:r>
      <w:r w:rsidRPr="000C734C">
        <w:rPr>
          <w:rFonts w:eastAsia="Times New Roman"/>
          <w:sz w:val="24"/>
          <w:szCs w:val="24"/>
        </w:rPr>
        <w:t xml:space="preserve"> / Anselm Jappe; tradução de Júlio Henriques. São Paulo: Elefante, 2021.</w:t>
      </w:r>
    </w:p>
    <w:p w14:paraId="6A0456F7" w14:textId="77777777" w:rsidR="00150F0E" w:rsidRDefault="00150F0E" w:rsidP="000C734C">
      <w:pPr>
        <w:jc w:val="both"/>
        <w:rPr>
          <w:rFonts w:eastAsia="Times New Roman"/>
          <w:sz w:val="24"/>
          <w:szCs w:val="24"/>
        </w:rPr>
      </w:pPr>
    </w:p>
    <w:p w14:paraId="499CF402" w14:textId="51D16B0B" w:rsidR="000C734C" w:rsidRDefault="00150F0E" w:rsidP="000C734C">
      <w:pPr>
        <w:jc w:val="both"/>
        <w:rPr>
          <w:rFonts w:eastAsia="Times New Roman"/>
          <w:sz w:val="24"/>
          <w:szCs w:val="24"/>
        </w:rPr>
      </w:pPr>
      <w:r w:rsidRPr="00150F0E">
        <w:rPr>
          <w:rFonts w:eastAsia="Times New Roman"/>
          <w:sz w:val="24"/>
          <w:szCs w:val="24"/>
        </w:rPr>
        <w:t xml:space="preserve">MARCUSE, Hebert. </w:t>
      </w:r>
      <w:r w:rsidRPr="00150F0E">
        <w:rPr>
          <w:rFonts w:eastAsia="Times New Roman"/>
          <w:b/>
          <w:bCs/>
          <w:sz w:val="24"/>
          <w:szCs w:val="24"/>
        </w:rPr>
        <w:t>A ideologia da sociedade industrial</w:t>
      </w:r>
      <w:r w:rsidRPr="00150F0E">
        <w:rPr>
          <w:rFonts w:eastAsia="Times New Roman"/>
          <w:sz w:val="24"/>
          <w:szCs w:val="24"/>
        </w:rPr>
        <w:t xml:space="preserve"> / Herbert Marcuse ; tradução de Giasone Rebuá. Quarta edição. Rio de Janeiro. Zahar Editores, 1973.</w:t>
      </w:r>
    </w:p>
    <w:p w14:paraId="22D49E80" w14:textId="77777777" w:rsidR="00150F0E" w:rsidRPr="000C734C" w:rsidRDefault="00150F0E" w:rsidP="000C734C">
      <w:pPr>
        <w:jc w:val="both"/>
        <w:rPr>
          <w:rFonts w:eastAsia="Times New Roman"/>
          <w:sz w:val="24"/>
          <w:szCs w:val="24"/>
        </w:rPr>
      </w:pPr>
    </w:p>
    <w:p w14:paraId="3E50298B" w14:textId="77777777" w:rsidR="000C734C" w:rsidRPr="000C734C" w:rsidRDefault="000C734C" w:rsidP="000C734C">
      <w:pPr>
        <w:jc w:val="both"/>
        <w:rPr>
          <w:rFonts w:eastAsia="Times New Roman"/>
          <w:sz w:val="24"/>
          <w:szCs w:val="24"/>
        </w:rPr>
      </w:pPr>
      <w:r w:rsidRPr="000C734C">
        <w:rPr>
          <w:rFonts w:eastAsia="Times New Roman"/>
          <w:sz w:val="24"/>
          <w:szCs w:val="24"/>
        </w:rPr>
        <w:lastRenderedPageBreak/>
        <w:t xml:space="preserve">SAFATLE, Vladimir. </w:t>
      </w:r>
      <w:r w:rsidRPr="000C734C">
        <w:rPr>
          <w:rFonts w:eastAsia="Times New Roman"/>
          <w:b/>
          <w:bCs/>
          <w:sz w:val="24"/>
          <w:szCs w:val="24"/>
        </w:rPr>
        <w:t>O circuito dos afetos</w:t>
      </w:r>
      <w:r w:rsidRPr="000C734C">
        <w:rPr>
          <w:rFonts w:eastAsia="Times New Roman"/>
          <w:sz w:val="24"/>
          <w:szCs w:val="24"/>
        </w:rPr>
        <w:t>:</w:t>
      </w:r>
      <w:r w:rsidRPr="000C734C">
        <w:rPr>
          <w:rFonts w:eastAsia="Times New Roman"/>
          <w:b/>
          <w:bCs/>
          <w:sz w:val="24"/>
          <w:szCs w:val="24"/>
        </w:rPr>
        <w:t xml:space="preserve"> corpos políticos, desamparo e o fim do indivíduo</w:t>
      </w:r>
      <w:r w:rsidRPr="000C734C">
        <w:rPr>
          <w:rFonts w:eastAsia="Times New Roman"/>
          <w:sz w:val="24"/>
          <w:szCs w:val="24"/>
        </w:rPr>
        <w:t xml:space="preserve"> / Vladimir Safatle. – 2. ed. ver.: 5. Reimp. – Belo Horizonte : Autêntica Editora, 2019.</w:t>
      </w:r>
    </w:p>
    <w:p w14:paraId="0221EF16" w14:textId="77777777" w:rsidR="000C734C" w:rsidRPr="00565294" w:rsidRDefault="000C734C" w:rsidP="00565294">
      <w:pPr>
        <w:spacing w:line="240" w:lineRule="auto"/>
        <w:jc w:val="both"/>
        <w:rPr>
          <w:sz w:val="24"/>
          <w:szCs w:val="24"/>
        </w:rPr>
      </w:pPr>
    </w:p>
    <w:sectPr w:rsidR="000C734C" w:rsidRPr="00565294"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84612" w14:textId="77777777" w:rsidR="00D3507A" w:rsidRDefault="00D3507A">
      <w:pPr>
        <w:spacing w:line="240" w:lineRule="auto"/>
      </w:pPr>
      <w:r>
        <w:separator/>
      </w:r>
    </w:p>
  </w:endnote>
  <w:endnote w:type="continuationSeparator" w:id="0">
    <w:p w14:paraId="064FB4BB" w14:textId="77777777" w:rsidR="00D3507A" w:rsidRDefault="00D35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0D12D" w14:textId="77777777" w:rsidR="00D3507A" w:rsidRDefault="00D3507A">
      <w:pPr>
        <w:spacing w:line="240" w:lineRule="auto"/>
      </w:pPr>
      <w:r>
        <w:separator/>
      </w:r>
    </w:p>
  </w:footnote>
  <w:footnote w:type="continuationSeparator" w:id="0">
    <w:p w14:paraId="14BF9C97" w14:textId="77777777" w:rsidR="00D3507A" w:rsidRDefault="00D3507A">
      <w:pPr>
        <w:spacing w:line="240" w:lineRule="auto"/>
      </w:pPr>
      <w:r>
        <w:continuationSeparator/>
      </w:r>
    </w:p>
  </w:footnote>
  <w:footnote w:id="1">
    <w:p w14:paraId="7EB2F65B" w14:textId="64513A39" w:rsidR="008D3749" w:rsidRPr="008D3749" w:rsidRDefault="008D3749">
      <w:pPr>
        <w:pStyle w:val="Textodenotaderodap"/>
      </w:pPr>
      <w:r w:rsidRPr="008D3749">
        <w:rPr>
          <w:rStyle w:val="Refdenotaderodap"/>
        </w:rPr>
        <w:footnoteRef/>
      </w:r>
      <w:r w:rsidRPr="008D3749">
        <w:t xml:space="preserve"> Doutorando em Serviço Social pela Pontifícia Universidade Católica do Rio Grande do Sul. Integra o Grupo de Estudos Sobre a Teoria Marxista, Ensino e Políticas Públicas (GTEMPP) e o Núcleo de Pesquisa em Políticas e Economia Social (NEPES). E-mail: </w:t>
      </w:r>
      <w:hyperlink r:id="rId1" w:history="1">
        <w:r w:rsidRPr="008D3749">
          <w:rPr>
            <w:rStyle w:val="Hyperlink"/>
          </w:rPr>
          <w:t>crmclaudiomoreiracrm@gmail.com</w:t>
        </w:r>
      </w:hyperlink>
      <w:r w:rsidRPr="008D374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694A3" w14:textId="5F55C2F7" w:rsidR="00FF4348" w:rsidRDefault="00682D30">
    <w:r>
      <w:rPr>
        <w:noProof/>
      </w:rPr>
      <w:drawing>
        <wp:anchor distT="114300" distB="114300" distL="114300" distR="114300" simplePos="0" relativeHeight="251657728" behindDoc="1" locked="0" layoutInCell="1" allowOverlap="1" wp14:anchorId="3FE7F2AB" wp14:editId="70B15D50">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2B62DB"/>
    <w:multiLevelType w:val="multilevel"/>
    <w:tmpl w:val="6ED0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9586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1646"/>
    <w:rsid w:val="000033C0"/>
    <w:rsid w:val="00013D20"/>
    <w:rsid w:val="00020331"/>
    <w:rsid w:val="0002153F"/>
    <w:rsid w:val="00025925"/>
    <w:rsid w:val="00037C51"/>
    <w:rsid w:val="00037EBD"/>
    <w:rsid w:val="00043B73"/>
    <w:rsid w:val="0004430C"/>
    <w:rsid w:val="00050064"/>
    <w:rsid w:val="00056316"/>
    <w:rsid w:val="000650A2"/>
    <w:rsid w:val="00065581"/>
    <w:rsid w:val="00070EDC"/>
    <w:rsid w:val="00075ACD"/>
    <w:rsid w:val="000839C9"/>
    <w:rsid w:val="00090016"/>
    <w:rsid w:val="00094C0D"/>
    <w:rsid w:val="00095114"/>
    <w:rsid w:val="000A7C03"/>
    <w:rsid w:val="000B509C"/>
    <w:rsid w:val="000C02C3"/>
    <w:rsid w:val="000C6703"/>
    <w:rsid w:val="000C6F61"/>
    <w:rsid w:val="000C734C"/>
    <w:rsid w:val="000D3344"/>
    <w:rsid w:val="000D7A7D"/>
    <w:rsid w:val="000F62A5"/>
    <w:rsid w:val="00101C28"/>
    <w:rsid w:val="00105C48"/>
    <w:rsid w:val="0011295B"/>
    <w:rsid w:val="00120286"/>
    <w:rsid w:val="00120DE5"/>
    <w:rsid w:val="00130818"/>
    <w:rsid w:val="00134528"/>
    <w:rsid w:val="00150F0E"/>
    <w:rsid w:val="00150F32"/>
    <w:rsid w:val="00154F24"/>
    <w:rsid w:val="00160289"/>
    <w:rsid w:val="00161E46"/>
    <w:rsid w:val="00167F98"/>
    <w:rsid w:val="001874A7"/>
    <w:rsid w:val="00196022"/>
    <w:rsid w:val="001A0D07"/>
    <w:rsid w:val="001B2A6B"/>
    <w:rsid w:val="001B3446"/>
    <w:rsid w:val="001B576E"/>
    <w:rsid w:val="001C0086"/>
    <w:rsid w:val="001D0314"/>
    <w:rsid w:val="001D199D"/>
    <w:rsid w:val="001E4C7D"/>
    <w:rsid w:val="001F124D"/>
    <w:rsid w:val="001F2949"/>
    <w:rsid w:val="0020566C"/>
    <w:rsid w:val="002110E3"/>
    <w:rsid w:val="00214087"/>
    <w:rsid w:val="00221190"/>
    <w:rsid w:val="002258FE"/>
    <w:rsid w:val="0023050D"/>
    <w:rsid w:val="00234798"/>
    <w:rsid w:val="002373A7"/>
    <w:rsid w:val="00246FC0"/>
    <w:rsid w:val="00277CA1"/>
    <w:rsid w:val="002823B4"/>
    <w:rsid w:val="00292980"/>
    <w:rsid w:val="002A642F"/>
    <w:rsid w:val="002B1FB1"/>
    <w:rsid w:val="002B22E3"/>
    <w:rsid w:val="002B2AD0"/>
    <w:rsid w:val="002B7241"/>
    <w:rsid w:val="002C4F4D"/>
    <w:rsid w:val="002D186E"/>
    <w:rsid w:val="002E2132"/>
    <w:rsid w:val="00301166"/>
    <w:rsid w:val="00304F65"/>
    <w:rsid w:val="0030749A"/>
    <w:rsid w:val="00322C04"/>
    <w:rsid w:val="00340720"/>
    <w:rsid w:val="0034772C"/>
    <w:rsid w:val="00350EDE"/>
    <w:rsid w:val="00352A7D"/>
    <w:rsid w:val="00355642"/>
    <w:rsid w:val="003673FB"/>
    <w:rsid w:val="003779AB"/>
    <w:rsid w:val="00383C45"/>
    <w:rsid w:val="003A350A"/>
    <w:rsid w:val="003C31D2"/>
    <w:rsid w:val="003C34CC"/>
    <w:rsid w:val="003C50D4"/>
    <w:rsid w:val="003D4B70"/>
    <w:rsid w:val="003D709F"/>
    <w:rsid w:val="003E0ADC"/>
    <w:rsid w:val="003F753F"/>
    <w:rsid w:val="003F7EB6"/>
    <w:rsid w:val="00407E67"/>
    <w:rsid w:val="00410601"/>
    <w:rsid w:val="004122D0"/>
    <w:rsid w:val="0041299C"/>
    <w:rsid w:val="00415AC6"/>
    <w:rsid w:val="00417637"/>
    <w:rsid w:val="004239AC"/>
    <w:rsid w:val="00424940"/>
    <w:rsid w:val="00425989"/>
    <w:rsid w:val="0043004C"/>
    <w:rsid w:val="004351BD"/>
    <w:rsid w:val="00437ACA"/>
    <w:rsid w:val="0044224A"/>
    <w:rsid w:val="00450523"/>
    <w:rsid w:val="00451315"/>
    <w:rsid w:val="0045245D"/>
    <w:rsid w:val="00455FD5"/>
    <w:rsid w:val="00474FE5"/>
    <w:rsid w:val="00475616"/>
    <w:rsid w:val="00482323"/>
    <w:rsid w:val="00485012"/>
    <w:rsid w:val="00490CCF"/>
    <w:rsid w:val="004944B2"/>
    <w:rsid w:val="004975C5"/>
    <w:rsid w:val="004A17DA"/>
    <w:rsid w:val="004A2E54"/>
    <w:rsid w:val="004A73C1"/>
    <w:rsid w:val="004B0243"/>
    <w:rsid w:val="004B47DC"/>
    <w:rsid w:val="004B4878"/>
    <w:rsid w:val="004C006F"/>
    <w:rsid w:val="004C50BE"/>
    <w:rsid w:val="004D1FFE"/>
    <w:rsid w:val="004D3EDA"/>
    <w:rsid w:val="004D57B4"/>
    <w:rsid w:val="004D7D92"/>
    <w:rsid w:val="004E5D79"/>
    <w:rsid w:val="004F597E"/>
    <w:rsid w:val="004F776F"/>
    <w:rsid w:val="004F7BCC"/>
    <w:rsid w:val="005007AB"/>
    <w:rsid w:val="00501196"/>
    <w:rsid w:val="00514968"/>
    <w:rsid w:val="0051649B"/>
    <w:rsid w:val="0051788F"/>
    <w:rsid w:val="005212AD"/>
    <w:rsid w:val="005241F1"/>
    <w:rsid w:val="0052576F"/>
    <w:rsid w:val="005331A5"/>
    <w:rsid w:val="0053454A"/>
    <w:rsid w:val="00535F2E"/>
    <w:rsid w:val="00537893"/>
    <w:rsid w:val="00542415"/>
    <w:rsid w:val="00542777"/>
    <w:rsid w:val="00546203"/>
    <w:rsid w:val="00554306"/>
    <w:rsid w:val="00564DCF"/>
    <w:rsid w:val="00565294"/>
    <w:rsid w:val="005701D8"/>
    <w:rsid w:val="005800CE"/>
    <w:rsid w:val="00582364"/>
    <w:rsid w:val="005944E1"/>
    <w:rsid w:val="005A2AAF"/>
    <w:rsid w:val="005A622B"/>
    <w:rsid w:val="005B7639"/>
    <w:rsid w:val="005C033F"/>
    <w:rsid w:val="005C16B1"/>
    <w:rsid w:val="005C1F0D"/>
    <w:rsid w:val="005C4655"/>
    <w:rsid w:val="005C6C82"/>
    <w:rsid w:val="005C7E05"/>
    <w:rsid w:val="005D2D37"/>
    <w:rsid w:val="005E0B19"/>
    <w:rsid w:val="005F0D33"/>
    <w:rsid w:val="005F4092"/>
    <w:rsid w:val="005F43B1"/>
    <w:rsid w:val="006009C5"/>
    <w:rsid w:val="00603C53"/>
    <w:rsid w:val="00622501"/>
    <w:rsid w:val="006301AC"/>
    <w:rsid w:val="00633A2A"/>
    <w:rsid w:val="00636402"/>
    <w:rsid w:val="006429F1"/>
    <w:rsid w:val="00643C45"/>
    <w:rsid w:val="006441CE"/>
    <w:rsid w:val="00644D0F"/>
    <w:rsid w:val="00646558"/>
    <w:rsid w:val="00647275"/>
    <w:rsid w:val="0065109E"/>
    <w:rsid w:val="006518DB"/>
    <w:rsid w:val="0065300E"/>
    <w:rsid w:val="00654095"/>
    <w:rsid w:val="00662767"/>
    <w:rsid w:val="00666165"/>
    <w:rsid w:val="0067488D"/>
    <w:rsid w:val="00677871"/>
    <w:rsid w:val="00682D30"/>
    <w:rsid w:val="006A3363"/>
    <w:rsid w:val="006A5C79"/>
    <w:rsid w:val="006A733E"/>
    <w:rsid w:val="006D1C1F"/>
    <w:rsid w:val="006D2C9C"/>
    <w:rsid w:val="00704A7F"/>
    <w:rsid w:val="00711AAD"/>
    <w:rsid w:val="00715739"/>
    <w:rsid w:val="00715EE0"/>
    <w:rsid w:val="00715F38"/>
    <w:rsid w:val="00721D14"/>
    <w:rsid w:val="00750EF1"/>
    <w:rsid w:val="007524F1"/>
    <w:rsid w:val="00762F0C"/>
    <w:rsid w:val="00781B19"/>
    <w:rsid w:val="00796834"/>
    <w:rsid w:val="007A56BA"/>
    <w:rsid w:val="007A68C6"/>
    <w:rsid w:val="007B0552"/>
    <w:rsid w:val="007B4CC6"/>
    <w:rsid w:val="007C6216"/>
    <w:rsid w:val="007C6D6B"/>
    <w:rsid w:val="007D022F"/>
    <w:rsid w:val="007D1972"/>
    <w:rsid w:val="007D32F2"/>
    <w:rsid w:val="007D72F6"/>
    <w:rsid w:val="007E18AE"/>
    <w:rsid w:val="007E2075"/>
    <w:rsid w:val="007F2C9F"/>
    <w:rsid w:val="00807116"/>
    <w:rsid w:val="00810971"/>
    <w:rsid w:val="0083161D"/>
    <w:rsid w:val="00837854"/>
    <w:rsid w:val="008500B0"/>
    <w:rsid w:val="00850CA1"/>
    <w:rsid w:val="008567D8"/>
    <w:rsid w:val="00866750"/>
    <w:rsid w:val="008736F2"/>
    <w:rsid w:val="00876926"/>
    <w:rsid w:val="0088251E"/>
    <w:rsid w:val="00884B52"/>
    <w:rsid w:val="008A1052"/>
    <w:rsid w:val="008A2302"/>
    <w:rsid w:val="008B6E72"/>
    <w:rsid w:val="008D3749"/>
    <w:rsid w:val="008E366E"/>
    <w:rsid w:val="008E671E"/>
    <w:rsid w:val="008E7B47"/>
    <w:rsid w:val="008F2BDA"/>
    <w:rsid w:val="009013CE"/>
    <w:rsid w:val="00901585"/>
    <w:rsid w:val="00915E08"/>
    <w:rsid w:val="0091761A"/>
    <w:rsid w:val="00917E77"/>
    <w:rsid w:val="009224D6"/>
    <w:rsid w:val="009305C1"/>
    <w:rsid w:val="009322EA"/>
    <w:rsid w:val="00933D7A"/>
    <w:rsid w:val="00934D5F"/>
    <w:rsid w:val="00956A45"/>
    <w:rsid w:val="00963602"/>
    <w:rsid w:val="009643B2"/>
    <w:rsid w:val="0096635C"/>
    <w:rsid w:val="009679C6"/>
    <w:rsid w:val="00971300"/>
    <w:rsid w:val="00980633"/>
    <w:rsid w:val="0098140C"/>
    <w:rsid w:val="00983030"/>
    <w:rsid w:val="00991903"/>
    <w:rsid w:val="009A348B"/>
    <w:rsid w:val="009A5758"/>
    <w:rsid w:val="009A6994"/>
    <w:rsid w:val="009B3032"/>
    <w:rsid w:val="009B41CF"/>
    <w:rsid w:val="009B4C8B"/>
    <w:rsid w:val="009D356C"/>
    <w:rsid w:val="009E3F38"/>
    <w:rsid w:val="009E6C7F"/>
    <w:rsid w:val="009F09E1"/>
    <w:rsid w:val="009F0F97"/>
    <w:rsid w:val="009F5109"/>
    <w:rsid w:val="009F6886"/>
    <w:rsid w:val="00A1025F"/>
    <w:rsid w:val="00A10368"/>
    <w:rsid w:val="00A11D05"/>
    <w:rsid w:val="00A17BF4"/>
    <w:rsid w:val="00A26433"/>
    <w:rsid w:val="00A424C1"/>
    <w:rsid w:val="00A43F68"/>
    <w:rsid w:val="00A473C6"/>
    <w:rsid w:val="00A55934"/>
    <w:rsid w:val="00A57A25"/>
    <w:rsid w:val="00A644F7"/>
    <w:rsid w:val="00A669C2"/>
    <w:rsid w:val="00A8130D"/>
    <w:rsid w:val="00A85894"/>
    <w:rsid w:val="00A93A48"/>
    <w:rsid w:val="00AA1B70"/>
    <w:rsid w:val="00AA6E0B"/>
    <w:rsid w:val="00AB3C82"/>
    <w:rsid w:val="00AB4F25"/>
    <w:rsid w:val="00AB66E9"/>
    <w:rsid w:val="00AD66E2"/>
    <w:rsid w:val="00AE624B"/>
    <w:rsid w:val="00AF5BF5"/>
    <w:rsid w:val="00AF61D5"/>
    <w:rsid w:val="00B02728"/>
    <w:rsid w:val="00B1348B"/>
    <w:rsid w:val="00B22B6B"/>
    <w:rsid w:val="00B231C4"/>
    <w:rsid w:val="00B27EE9"/>
    <w:rsid w:val="00B41134"/>
    <w:rsid w:val="00B443A1"/>
    <w:rsid w:val="00B447A7"/>
    <w:rsid w:val="00B52FD8"/>
    <w:rsid w:val="00B56913"/>
    <w:rsid w:val="00B61175"/>
    <w:rsid w:val="00B65161"/>
    <w:rsid w:val="00B652CE"/>
    <w:rsid w:val="00B65686"/>
    <w:rsid w:val="00B70FCF"/>
    <w:rsid w:val="00B72940"/>
    <w:rsid w:val="00B80042"/>
    <w:rsid w:val="00B81555"/>
    <w:rsid w:val="00B83095"/>
    <w:rsid w:val="00B91BBC"/>
    <w:rsid w:val="00B94327"/>
    <w:rsid w:val="00BA34F4"/>
    <w:rsid w:val="00BA4630"/>
    <w:rsid w:val="00BA601A"/>
    <w:rsid w:val="00BB06AC"/>
    <w:rsid w:val="00BC304A"/>
    <w:rsid w:val="00BC7C70"/>
    <w:rsid w:val="00BD32E0"/>
    <w:rsid w:val="00BD79B3"/>
    <w:rsid w:val="00BE1552"/>
    <w:rsid w:val="00BE17C4"/>
    <w:rsid w:val="00BF0218"/>
    <w:rsid w:val="00BF5600"/>
    <w:rsid w:val="00C00E9C"/>
    <w:rsid w:val="00C113B4"/>
    <w:rsid w:val="00C158D5"/>
    <w:rsid w:val="00C21D67"/>
    <w:rsid w:val="00C21E1B"/>
    <w:rsid w:val="00C50D9C"/>
    <w:rsid w:val="00C52748"/>
    <w:rsid w:val="00C63B36"/>
    <w:rsid w:val="00C64154"/>
    <w:rsid w:val="00C647F1"/>
    <w:rsid w:val="00C661E2"/>
    <w:rsid w:val="00C67741"/>
    <w:rsid w:val="00C67C8D"/>
    <w:rsid w:val="00C77707"/>
    <w:rsid w:val="00C81E55"/>
    <w:rsid w:val="00C834C7"/>
    <w:rsid w:val="00C87417"/>
    <w:rsid w:val="00C92EDD"/>
    <w:rsid w:val="00C95E08"/>
    <w:rsid w:val="00C97598"/>
    <w:rsid w:val="00CA14D4"/>
    <w:rsid w:val="00CA3952"/>
    <w:rsid w:val="00CA3EB1"/>
    <w:rsid w:val="00CA5205"/>
    <w:rsid w:val="00CC0F37"/>
    <w:rsid w:val="00CC1B10"/>
    <w:rsid w:val="00CC7AB4"/>
    <w:rsid w:val="00CD029E"/>
    <w:rsid w:val="00CD57DD"/>
    <w:rsid w:val="00CD6554"/>
    <w:rsid w:val="00CE39E5"/>
    <w:rsid w:val="00CE6A56"/>
    <w:rsid w:val="00CF113E"/>
    <w:rsid w:val="00CF5C68"/>
    <w:rsid w:val="00D077A7"/>
    <w:rsid w:val="00D15438"/>
    <w:rsid w:val="00D33B0E"/>
    <w:rsid w:val="00D34A91"/>
    <w:rsid w:val="00D3507A"/>
    <w:rsid w:val="00D40074"/>
    <w:rsid w:val="00D4296B"/>
    <w:rsid w:val="00D47E51"/>
    <w:rsid w:val="00D5366E"/>
    <w:rsid w:val="00D62296"/>
    <w:rsid w:val="00D70736"/>
    <w:rsid w:val="00D73A2C"/>
    <w:rsid w:val="00D771E7"/>
    <w:rsid w:val="00D77510"/>
    <w:rsid w:val="00D84576"/>
    <w:rsid w:val="00D867BD"/>
    <w:rsid w:val="00D91CC0"/>
    <w:rsid w:val="00D92612"/>
    <w:rsid w:val="00D92E8D"/>
    <w:rsid w:val="00D93673"/>
    <w:rsid w:val="00D95953"/>
    <w:rsid w:val="00DA6A9B"/>
    <w:rsid w:val="00DB01B1"/>
    <w:rsid w:val="00DB267E"/>
    <w:rsid w:val="00DB5BD0"/>
    <w:rsid w:val="00DC5A47"/>
    <w:rsid w:val="00DD07C2"/>
    <w:rsid w:val="00DD49D4"/>
    <w:rsid w:val="00DD5145"/>
    <w:rsid w:val="00DD5EA3"/>
    <w:rsid w:val="00DE6769"/>
    <w:rsid w:val="00DE7B43"/>
    <w:rsid w:val="00DF3B1F"/>
    <w:rsid w:val="00DF6692"/>
    <w:rsid w:val="00E030D5"/>
    <w:rsid w:val="00E079FC"/>
    <w:rsid w:val="00E102EF"/>
    <w:rsid w:val="00E13429"/>
    <w:rsid w:val="00E20AD5"/>
    <w:rsid w:val="00E30483"/>
    <w:rsid w:val="00E32F51"/>
    <w:rsid w:val="00E351B6"/>
    <w:rsid w:val="00E445FF"/>
    <w:rsid w:val="00E44C84"/>
    <w:rsid w:val="00E56954"/>
    <w:rsid w:val="00E569BC"/>
    <w:rsid w:val="00E56C2C"/>
    <w:rsid w:val="00E64E46"/>
    <w:rsid w:val="00E704FB"/>
    <w:rsid w:val="00E761DF"/>
    <w:rsid w:val="00E81CEC"/>
    <w:rsid w:val="00E82A33"/>
    <w:rsid w:val="00E86ADC"/>
    <w:rsid w:val="00E97FEC"/>
    <w:rsid w:val="00EB5227"/>
    <w:rsid w:val="00EC0391"/>
    <w:rsid w:val="00ED033A"/>
    <w:rsid w:val="00ED2500"/>
    <w:rsid w:val="00ED77CA"/>
    <w:rsid w:val="00EE28E4"/>
    <w:rsid w:val="00EE7205"/>
    <w:rsid w:val="00F14C1D"/>
    <w:rsid w:val="00F2735F"/>
    <w:rsid w:val="00F3655C"/>
    <w:rsid w:val="00F41471"/>
    <w:rsid w:val="00F44DA1"/>
    <w:rsid w:val="00F47A56"/>
    <w:rsid w:val="00F50595"/>
    <w:rsid w:val="00F50B8E"/>
    <w:rsid w:val="00F5250C"/>
    <w:rsid w:val="00F60BF6"/>
    <w:rsid w:val="00F60DE0"/>
    <w:rsid w:val="00F63958"/>
    <w:rsid w:val="00F668CE"/>
    <w:rsid w:val="00F66A1D"/>
    <w:rsid w:val="00F75A0D"/>
    <w:rsid w:val="00F94A29"/>
    <w:rsid w:val="00F96C8C"/>
    <w:rsid w:val="00FC488C"/>
    <w:rsid w:val="00FD331C"/>
    <w:rsid w:val="00FD446F"/>
    <w:rsid w:val="00FF0147"/>
    <w:rsid w:val="00FF05A5"/>
    <w:rsid w:val="00FF28A9"/>
    <w:rsid w:val="00FF4348"/>
    <w:rsid w:val="00FF69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A6C0C"/>
  <w15:docId w15:val="{24922303-AEB5-49F9-96E6-700CDAE13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0C6F61"/>
    <w:rPr>
      <w:color w:val="467886"/>
      <w:u w:val="single"/>
    </w:rPr>
  </w:style>
  <w:style w:type="character" w:styleId="MenoPendente">
    <w:name w:val="Unresolved Mention"/>
    <w:uiPriority w:val="99"/>
    <w:semiHidden/>
    <w:unhideWhenUsed/>
    <w:rsid w:val="000C6F61"/>
    <w:rPr>
      <w:color w:val="605E5C"/>
      <w:shd w:val="clear" w:color="auto" w:fill="E1DFDD"/>
    </w:rPr>
  </w:style>
  <w:style w:type="character" w:styleId="HiperlinkVisitado">
    <w:name w:val="FollowedHyperlink"/>
    <w:basedOn w:val="Fontepargpadro"/>
    <w:uiPriority w:val="99"/>
    <w:semiHidden/>
    <w:unhideWhenUsed/>
    <w:rsid w:val="002373A7"/>
    <w:rPr>
      <w:color w:val="96607D" w:themeColor="followedHyperlink"/>
      <w:u w:val="single"/>
    </w:rPr>
  </w:style>
  <w:style w:type="character" w:styleId="Refdenotaderodap">
    <w:name w:val="footnote reference"/>
    <w:basedOn w:val="Fontepargpadro"/>
    <w:unhideWhenUsed/>
    <w:rsid w:val="005F0D33"/>
    <w:rPr>
      <w:vertAlign w:val="superscript"/>
    </w:rPr>
  </w:style>
  <w:style w:type="paragraph" w:customStyle="1" w:styleId="paragraph">
    <w:name w:val="paragraph"/>
    <w:basedOn w:val="Normal"/>
    <w:qFormat/>
    <w:rsid w:val="00DE6769"/>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Fontepargpadro"/>
    <w:qFormat/>
    <w:rsid w:val="00DE6769"/>
    <w:rPr>
      <w:rFonts w:ascii="Times New Roman" w:eastAsia="SimSun" w:hAnsi="Times New Roman"/>
      <w:sz w:val="24"/>
      <w:szCs w:val="24"/>
    </w:rPr>
  </w:style>
  <w:style w:type="character" w:customStyle="1" w:styleId="TextodenotaderodapChar">
    <w:name w:val="Texto de nota de rodapé Char"/>
    <w:basedOn w:val="Fontepargpadro"/>
    <w:link w:val="Textodenotaderodap"/>
    <w:rsid w:val="00991903"/>
  </w:style>
  <w:style w:type="paragraph" w:styleId="Textodenotaderodap">
    <w:name w:val="footnote text"/>
    <w:basedOn w:val="Normal"/>
    <w:link w:val="TextodenotaderodapChar"/>
    <w:unhideWhenUsed/>
    <w:rsid w:val="00991903"/>
    <w:pPr>
      <w:spacing w:line="240" w:lineRule="auto"/>
      <w:jc w:val="both"/>
    </w:pPr>
    <w:rPr>
      <w:sz w:val="20"/>
      <w:szCs w:val="20"/>
    </w:rPr>
  </w:style>
  <w:style w:type="character" w:customStyle="1" w:styleId="TextodenotaderodapChar1">
    <w:name w:val="Texto de nota de rodapé Char1"/>
    <w:basedOn w:val="Fontepargpadro"/>
    <w:uiPriority w:val="99"/>
    <w:semiHidden/>
    <w:rsid w:val="00991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260">
      <w:bodyDiv w:val="1"/>
      <w:marLeft w:val="0"/>
      <w:marRight w:val="0"/>
      <w:marTop w:val="0"/>
      <w:marBottom w:val="0"/>
      <w:divBdr>
        <w:top w:val="none" w:sz="0" w:space="0" w:color="auto"/>
        <w:left w:val="none" w:sz="0" w:space="0" w:color="auto"/>
        <w:bottom w:val="none" w:sz="0" w:space="0" w:color="auto"/>
        <w:right w:val="none" w:sz="0" w:space="0" w:color="auto"/>
      </w:divBdr>
    </w:div>
    <w:div w:id="45179741">
      <w:bodyDiv w:val="1"/>
      <w:marLeft w:val="0"/>
      <w:marRight w:val="0"/>
      <w:marTop w:val="0"/>
      <w:marBottom w:val="0"/>
      <w:divBdr>
        <w:top w:val="none" w:sz="0" w:space="0" w:color="auto"/>
        <w:left w:val="none" w:sz="0" w:space="0" w:color="auto"/>
        <w:bottom w:val="none" w:sz="0" w:space="0" w:color="auto"/>
        <w:right w:val="none" w:sz="0" w:space="0" w:color="auto"/>
      </w:divBdr>
    </w:div>
    <w:div w:id="123817746">
      <w:bodyDiv w:val="1"/>
      <w:marLeft w:val="0"/>
      <w:marRight w:val="0"/>
      <w:marTop w:val="0"/>
      <w:marBottom w:val="0"/>
      <w:divBdr>
        <w:top w:val="none" w:sz="0" w:space="0" w:color="auto"/>
        <w:left w:val="none" w:sz="0" w:space="0" w:color="auto"/>
        <w:bottom w:val="none" w:sz="0" w:space="0" w:color="auto"/>
        <w:right w:val="none" w:sz="0" w:space="0" w:color="auto"/>
      </w:divBdr>
    </w:div>
    <w:div w:id="165174625">
      <w:bodyDiv w:val="1"/>
      <w:marLeft w:val="0"/>
      <w:marRight w:val="0"/>
      <w:marTop w:val="0"/>
      <w:marBottom w:val="0"/>
      <w:divBdr>
        <w:top w:val="none" w:sz="0" w:space="0" w:color="auto"/>
        <w:left w:val="none" w:sz="0" w:space="0" w:color="auto"/>
        <w:bottom w:val="none" w:sz="0" w:space="0" w:color="auto"/>
        <w:right w:val="none" w:sz="0" w:space="0" w:color="auto"/>
      </w:divBdr>
    </w:div>
    <w:div w:id="181942085">
      <w:bodyDiv w:val="1"/>
      <w:marLeft w:val="0"/>
      <w:marRight w:val="0"/>
      <w:marTop w:val="0"/>
      <w:marBottom w:val="0"/>
      <w:divBdr>
        <w:top w:val="none" w:sz="0" w:space="0" w:color="auto"/>
        <w:left w:val="none" w:sz="0" w:space="0" w:color="auto"/>
        <w:bottom w:val="none" w:sz="0" w:space="0" w:color="auto"/>
        <w:right w:val="none" w:sz="0" w:space="0" w:color="auto"/>
      </w:divBdr>
    </w:div>
    <w:div w:id="239949238">
      <w:bodyDiv w:val="1"/>
      <w:marLeft w:val="0"/>
      <w:marRight w:val="0"/>
      <w:marTop w:val="0"/>
      <w:marBottom w:val="0"/>
      <w:divBdr>
        <w:top w:val="none" w:sz="0" w:space="0" w:color="auto"/>
        <w:left w:val="none" w:sz="0" w:space="0" w:color="auto"/>
        <w:bottom w:val="none" w:sz="0" w:space="0" w:color="auto"/>
        <w:right w:val="none" w:sz="0" w:space="0" w:color="auto"/>
      </w:divBdr>
    </w:div>
    <w:div w:id="552084549">
      <w:bodyDiv w:val="1"/>
      <w:marLeft w:val="0"/>
      <w:marRight w:val="0"/>
      <w:marTop w:val="0"/>
      <w:marBottom w:val="0"/>
      <w:divBdr>
        <w:top w:val="none" w:sz="0" w:space="0" w:color="auto"/>
        <w:left w:val="none" w:sz="0" w:space="0" w:color="auto"/>
        <w:bottom w:val="none" w:sz="0" w:space="0" w:color="auto"/>
        <w:right w:val="none" w:sz="0" w:space="0" w:color="auto"/>
      </w:divBdr>
    </w:div>
    <w:div w:id="772478519">
      <w:bodyDiv w:val="1"/>
      <w:marLeft w:val="0"/>
      <w:marRight w:val="0"/>
      <w:marTop w:val="0"/>
      <w:marBottom w:val="0"/>
      <w:divBdr>
        <w:top w:val="none" w:sz="0" w:space="0" w:color="auto"/>
        <w:left w:val="none" w:sz="0" w:space="0" w:color="auto"/>
        <w:bottom w:val="none" w:sz="0" w:space="0" w:color="auto"/>
        <w:right w:val="none" w:sz="0" w:space="0" w:color="auto"/>
      </w:divBdr>
    </w:div>
    <w:div w:id="1000811369">
      <w:bodyDiv w:val="1"/>
      <w:marLeft w:val="0"/>
      <w:marRight w:val="0"/>
      <w:marTop w:val="0"/>
      <w:marBottom w:val="0"/>
      <w:divBdr>
        <w:top w:val="none" w:sz="0" w:space="0" w:color="auto"/>
        <w:left w:val="none" w:sz="0" w:space="0" w:color="auto"/>
        <w:bottom w:val="none" w:sz="0" w:space="0" w:color="auto"/>
        <w:right w:val="none" w:sz="0" w:space="0" w:color="auto"/>
      </w:divBdr>
    </w:div>
    <w:div w:id="1036084415">
      <w:bodyDiv w:val="1"/>
      <w:marLeft w:val="0"/>
      <w:marRight w:val="0"/>
      <w:marTop w:val="0"/>
      <w:marBottom w:val="0"/>
      <w:divBdr>
        <w:top w:val="none" w:sz="0" w:space="0" w:color="auto"/>
        <w:left w:val="none" w:sz="0" w:space="0" w:color="auto"/>
        <w:bottom w:val="none" w:sz="0" w:space="0" w:color="auto"/>
        <w:right w:val="none" w:sz="0" w:space="0" w:color="auto"/>
      </w:divBdr>
    </w:div>
    <w:div w:id="1162046876">
      <w:bodyDiv w:val="1"/>
      <w:marLeft w:val="0"/>
      <w:marRight w:val="0"/>
      <w:marTop w:val="0"/>
      <w:marBottom w:val="0"/>
      <w:divBdr>
        <w:top w:val="none" w:sz="0" w:space="0" w:color="auto"/>
        <w:left w:val="none" w:sz="0" w:space="0" w:color="auto"/>
        <w:bottom w:val="none" w:sz="0" w:space="0" w:color="auto"/>
        <w:right w:val="none" w:sz="0" w:space="0" w:color="auto"/>
      </w:divBdr>
    </w:div>
    <w:div w:id="1165851741">
      <w:bodyDiv w:val="1"/>
      <w:marLeft w:val="0"/>
      <w:marRight w:val="0"/>
      <w:marTop w:val="0"/>
      <w:marBottom w:val="0"/>
      <w:divBdr>
        <w:top w:val="none" w:sz="0" w:space="0" w:color="auto"/>
        <w:left w:val="none" w:sz="0" w:space="0" w:color="auto"/>
        <w:bottom w:val="none" w:sz="0" w:space="0" w:color="auto"/>
        <w:right w:val="none" w:sz="0" w:space="0" w:color="auto"/>
      </w:divBdr>
    </w:div>
    <w:div w:id="1474954011">
      <w:bodyDiv w:val="1"/>
      <w:marLeft w:val="0"/>
      <w:marRight w:val="0"/>
      <w:marTop w:val="0"/>
      <w:marBottom w:val="0"/>
      <w:divBdr>
        <w:top w:val="none" w:sz="0" w:space="0" w:color="auto"/>
        <w:left w:val="none" w:sz="0" w:space="0" w:color="auto"/>
        <w:bottom w:val="none" w:sz="0" w:space="0" w:color="auto"/>
        <w:right w:val="none" w:sz="0" w:space="0" w:color="auto"/>
      </w:divBdr>
    </w:div>
    <w:div w:id="2111972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crmclaudiomoreiracrm@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2A944-1695-4AE6-9438-11BDEE8A3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13</Pages>
  <Words>4049</Words>
  <Characters>21868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25866</CharactersWithSpaces>
  <SharedDoc>false</SharedDoc>
  <HLinks>
    <vt:vector size="36" baseType="variant">
      <vt:variant>
        <vt:i4>4849736</vt:i4>
      </vt:variant>
      <vt:variant>
        <vt:i4>15</vt:i4>
      </vt:variant>
      <vt:variant>
        <vt:i4>0</vt:i4>
      </vt:variant>
      <vt:variant>
        <vt:i4>5</vt:i4>
      </vt:variant>
      <vt:variant>
        <vt:lpwstr>https://adelpha-api.mackenzie.br/server/api/core/bitstreams/04642f28-b434-44b4-a30c-ce9ded3f55b6/content</vt:lpwstr>
      </vt:variant>
      <vt:variant>
        <vt:lpwstr/>
      </vt:variant>
      <vt:variant>
        <vt:i4>4456537</vt:i4>
      </vt:variant>
      <vt:variant>
        <vt:i4>12</vt:i4>
      </vt:variant>
      <vt:variant>
        <vt:i4>0</vt:i4>
      </vt:variant>
      <vt:variant>
        <vt:i4>5</vt:i4>
      </vt:variant>
      <vt:variant>
        <vt:lpwstr>https://repositorio.bc.ufg.br/tedeserver/api/core/bitstreams/39b51e57-f020-4bad-a9b4-dda18271a439/content</vt:lpwstr>
      </vt:variant>
      <vt:variant>
        <vt:lpwstr/>
      </vt:variant>
      <vt:variant>
        <vt:i4>4784147</vt:i4>
      </vt:variant>
      <vt:variant>
        <vt:i4>9</vt:i4>
      </vt:variant>
      <vt:variant>
        <vt:i4>0</vt:i4>
      </vt:variant>
      <vt:variant>
        <vt:i4>5</vt:i4>
      </vt:variant>
      <vt:variant>
        <vt:lpwstr>https://periodicos.sbu.unicamp.br/ojs/index.php/ideias/article/view/8652473/18047</vt:lpwstr>
      </vt:variant>
      <vt:variant>
        <vt:lpwstr/>
      </vt:variant>
      <vt:variant>
        <vt:i4>5570567</vt:i4>
      </vt:variant>
      <vt:variant>
        <vt:i4>6</vt:i4>
      </vt:variant>
      <vt:variant>
        <vt:i4>0</vt:i4>
      </vt:variant>
      <vt:variant>
        <vt:i4>5</vt:i4>
      </vt:variant>
      <vt:variant>
        <vt:lpwstr>https://tede2.pucrs.br/tede2/bitstream/tede/2883/1/436149.pdf</vt:lpwstr>
      </vt:variant>
      <vt:variant>
        <vt:lpwstr/>
      </vt:variant>
      <vt:variant>
        <vt:i4>7995499</vt:i4>
      </vt:variant>
      <vt:variant>
        <vt:i4>3</vt:i4>
      </vt:variant>
      <vt:variant>
        <vt:i4>0</vt:i4>
      </vt:variant>
      <vt:variant>
        <vt:i4>5</vt:i4>
      </vt:variant>
      <vt:variant>
        <vt:lpwstr>https://www.scielo.br/j/pusp/a/hP8Y8DR6P6hVD7pgng6pQ4B/</vt:lpwstr>
      </vt:variant>
      <vt:variant>
        <vt:lpwstr/>
      </vt:variant>
      <vt:variant>
        <vt:i4>7078015</vt:i4>
      </vt:variant>
      <vt:variant>
        <vt:i4>0</vt:i4>
      </vt:variant>
      <vt:variant>
        <vt:i4>0</vt:i4>
      </vt:variant>
      <vt:variant>
        <vt:i4>5</vt:i4>
      </vt:variant>
      <vt:variant>
        <vt:lpwstr>http://educa.fcc.org.br/pdf/conjectura/v25/2178-4612-conjectura-25-edossie4.pdf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Claudiomiro Ramos Moreira</cp:lastModifiedBy>
  <cp:revision>380</cp:revision>
  <dcterms:created xsi:type="dcterms:W3CDTF">2025-06-06T00:08:00Z</dcterms:created>
  <dcterms:modified xsi:type="dcterms:W3CDTF">2025-06-30T14:22:00Z</dcterms:modified>
</cp:coreProperties>
</file>