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2144E6" w14:textId="0E5F3BEB" w:rsidR="006538CA" w:rsidRDefault="006C286F" w:rsidP="006538CA">
      <w:pPr>
        <w:spacing w:line="360" w:lineRule="auto"/>
        <w:ind w:firstLine="709"/>
        <w:jc w:val="both"/>
        <w:rPr>
          <w:sz w:val="24"/>
          <w:szCs w:val="24"/>
        </w:rPr>
      </w:pPr>
      <w:r w:rsidRPr="00C66B0D">
        <w:rPr>
          <w:b/>
          <w:sz w:val="24"/>
          <w:szCs w:val="24"/>
        </w:rPr>
        <w:t>A CATEGORIA RACISMO AMBIENTAL</w:t>
      </w:r>
      <w:r w:rsidR="00C66B0D" w:rsidRPr="00C66B0D">
        <w:rPr>
          <w:b/>
          <w:sz w:val="24"/>
          <w:szCs w:val="24"/>
        </w:rPr>
        <w:t xml:space="preserve">: </w:t>
      </w:r>
      <w:r w:rsidRPr="00C66B0D">
        <w:rPr>
          <w:b/>
          <w:sz w:val="24"/>
          <w:szCs w:val="24"/>
        </w:rPr>
        <w:t xml:space="preserve"> </w:t>
      </w:r>
      <w:r w:rsidR="00C66B0D" w:rsidRPr="00C66B0D">
        <w:rPr>
          <w:bCs/>
          <w:sz w:val="24"/>
          <w:szCs w:val="24"/>
        </w:rPr>
        <w:t xml:space="preserve">contribuições </w:t>
      </w:r>
      <w:r w:rsidR="006538CA">
        <w:rPr>
          <w:sz w:val="24"/>
          <w:szCs w:val="24"/>
        </w:rPr>
        <w:t>para compreender as</w:t>
      </w:r>
      <w:r w:rsidR="006538CA" w:rsidRPr="003E5140">
        <w:rPr>
          <w:sz w:val="24"/>
          <w:szCs w:val="24"/>
        </w:rPr>
        <w:t xml:space="preserve"> dinâmicas de </w:t>
      </w:r>
      <w:r w:rsidR="006538CA">
        <w:rPr>
          <w:sz w:val="24"/>
          <w:szCs w:val="24"/>
        </w:rPr>
        <w:t>injustiça</w:t>
      </w:r>
      <w:r w:rsidR="006538CA" w:rsidRPr="003E5140">
        <w:rPr>
          <w:sz w:val="24"/>
          <w:szCs w:val="24"/>
        </w:rPr>
        <w:t xml:space="preserve"> ambiental e socioeconômica no Brasil</w:t>
      </w:r>
    </w:p>
    <w:p w14:paraId="768A5BF1" w14:textId="54A356B2" w:rsidR="001729A6" w:rsidRDefault="001729A6" w:rsidP="001729A6">
      <w:pPr>
        <w:spacing w:line="360" w:lineRule="auto"/>
        <w:ind w:firstLine="709"/>
        <w:jc w:val="right"/>
        <w:rPr>
          <w:sz w:val="24"/>
          <w:szCs w:val="24"/>
        </w:rPr>
      </w:pPr>
      <w:r>
        <w:rPr>
          <w:sz w:val="24"/>
          <w:szCs w:val="24"/>
        </w:rPr>
        <w:t>Ivana Márcia Moraes Braga</w:t>
      </w:r>
      <w:r>
        <w:rPr>
          <w:rStyle w:val="Refdenotaderodap"/>
          <w:sz w:val="24"/>
          <w:szCs w:val="24"/>
        </w:rPr>
        <w:footnoteReference w:id="1"/>
      </w:r>
    </w:p>
    <w:p w14:paraId="43C9E637" w14:textId="565D1188" w:rsidR="004F776F" w:rsidRDefault="004F776F" w:rsidP="006538CA">
      <w:pPr>
        <w:spacing w:line="360" w:lineRule="auto"/>
        <w:jc w:val="center"/>
        <w:rPr>
          <w:b/>
          <w:sz w:val="20"/>
          <w:szCs w:val="20"/>
        </w:rPr>
      </w:pPr>
    </w:p>
    <w:p w14:paraId="3391B7E1" w14:textId="77777777" w:rsidR="005C4655" w:rsidRDefault="005C4655" w:rsidP="004F776F">
      <w:pPr>
        <w:spacing w:line="240" w:lineRule="auto"/>
        <w:ind w:left="2835"/>
        <w:jc w:val="both"/>
        <w:rPr>
          <w:b/>
          <w:sz w:val="20"/>
          <w:szCs w:val="20"/>
        </w:rPr>
      </w:pPr>
    </w:p>
    <w:p w14:paraId="7847FBCA" w14:textId="77777777" w:rsidR="004F776F" w:rsidRDefault="004F776F" w:rsidP="004F776F">
      <w:pPr>
        <w:spacing w:line="240" w:lineRule="auto"/>
        <w:ind w:left="2835"/>
        <w:jc w:val="both"/>
        <w:rPr>
          <w:b/>
          <w:sz w:val="20"/>
          <w:szCs w:val="20"/>
        </w:rPr>
      </w:pPr>
      <w:r>
        <w:rPr>
          <w:b/>
          <w:sz w:val="20"/>
          <w:szCs w:val="20"/>
        </w:rPr>
        <w:t>Resumo</w:t>
      </w:r>
    </w:p>
    <w:p w14:paraId="0423C98F" w14:textId="01087757" w:rsidR="006D70AF" w:rsidRDefault="006D70AF" w:rsidP="004F776F">
      <w:pPr>
        <w:spacing w:line="240" w:lineRule="auto"/>
        <w:ind w:left="2835"/>
        <w:jc w:val="both"/>
        <w:rPr>
          <w:sz w:val="20"/>
          <w:szCs w:val="20"/>
        </w:rPr>
      </w:pPr>
      <w:r w:rsidRPr="006D70AF">
        <w:rPr>
          <w:sz w:val="20"/>
          <w:szCs w:val="20"/>
        </w:rPr>
        <w:t xml:space="preserve">Este artigo apresenta a categoria racismo ambiental como ferramenta analítica para a compreensão da produção e reprodução das desigualdades socioespaciais no Brasil. </w:t>
      </w:r>
      <w:r>
        <w:rPr>
          <w:sz w:val="20"/>
          <w:szCs w:val="20"/>
        </w:rPr>
        <w:t>A partir de</w:t>
      </w:r>
      <w:r w:rsidRPr="006D70AF">
        <w:rPr>
          <w:sz w:val="20"/>
          <w:szCs w:val="20"/>
        </w:rPr>
        <w:t xml:space="preserve"> uma abordagem crítica e interdisciplinar, o texto destaca como as dinâmicas raciais, territoriais e institucionais estruturam a distribuição desigual de riscos ambientais e o acesso a direitos fundamentais. O artigo também propõe uma sistematização das características centrais do racismo ambiental. Conclui-se que a categoria pode ser útil para estudos acadêmicos, movimentos sociais e para a formulação de políticas públicas.</w:t>
      </w:r>
    </w:p>
    <w:p w14:paraId="64A4ACE3" w14:textId="211D827D" w:rsidR="004F776F" w:rsidRDefault="004C5532" w:rsidP="004F776F">
      <w:pPr>
        <w:spacing w:line="240" w:lineRule="auto"/>
        <w:ind w:left="2835"/>
        <w:jc w:val="both"/>
        <w:rPr>
          <w:sz w:val="20"/>
          <w:szCs w:val="20"/>
        </w:rPr>
      </w:pPr>
      <w:r w:rsidRPr="006D70AF">
        <w:rPr>
          <w:b/>
          <w:bCs/>
          <w:sz w:val="20"/>
          <w:szCs w:val="20"/>
        </w:rPr>
        <w:t>Palavras-chave:</w:t>
      </w:r>
      <w:r w:rsidRPr="004C5532">
        <w:rPr>
          <w:sz w:val="20"/>
          <w:szCs w:val="20"/>
        </w:rPr>
        <w:t xml:space="preserve"> </w:t>
      </w:r>
      <w:r w:rsidR="006D70AF" w:rsidRPr="006D70AF">
        <w:rPr>
          <w:sz w:val="20"/>
          <w:szCs w:val="20"/>
        </w:rPr>
        <w:t>Racismo ambiental; desigualdades; políticas públicas.</w:t>
      </w:r>
    </w:p>
    <w:p w14:paraId="7B42B047" w14:textId="77777777" w:rsidR="006D70AF" w:rsidRPr="00324ED8" w:rsidRDefault="006D70AF" w:rsidP="004F776F">
      <w:pPr>
        <w:spacing w:line="240" w:lineRule="auto"/>
        <w:ind w:left="2835"/>
        <w:jc w:val="both"/>
        <w:rPr>
          <w:sz w:val="20"/>
          <w:szCs w:val="20"/>
          <w:lang w:val="en-US"/>
        </w:rPr>
      </w:pPr>
    </w:p>
    <w:p w14:paraId="1C896087"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0F2D03A2" w14:textId="77777777" w:rsidR="006D70AF" w:rsidRDefault="006D70AF" w:rsidP="006D70AF">
      <w:pPr>
        <w:spacing w:line="240" w:lineRule="auto"/>
        <w:ind w:left="2835"/>
        <w:jc w:val="both"/>
        <w:rPr>
          <w:sz w:val="20"/>
          <w:szCs w:val="20"/>
        </w:rPr>
      </w:pPr>
      <w:proofErr w:type="spellStart"/>
      <w:r w:rsidRPr="006D70AF">
        <w:rPr>
          <w:sz w:val="20"/>
          <w:szCs w:val="20"/>
        </w:rPr>
        <w:t>This</w:t>
      </w:r>
      <w:proofErr w:type="spellEnd"/>
      <w:r w:rsidRPr="006D70AF">
        <w:rPr>
          <w:sz w:val="20"/>
          <w:szCs w:val="20"/>
        </w:rPr>
        <w:t xml:space="preserve"> </w:t>
      </w:r>
      <w:proofErr w:type="spellStart"/>
      <w:r w:rsidRPr="006D70AF">
        <w:rPr>
          <w:sz w:val="20"/>
          <w:szCs w:val="20"/>
        </w:rPr>
        <w:t>article</w:t>
      </w:r>
      <w:proofErr w:type="spellEnd"/>
      <w:r w:rsidRPr="006D70AF">
        <w:rPr>
          <w:sz w:val="20"/>
          <w:szCs w:val="20"/>
        </w:rPr>
        <w:t xml:space="preserve"> </w:t>
      </w:r>
      <w:proofErr w:type="spellStart"/>
      <w:r w:rsidRPr="006D70AF">
        <w:rPr>
          <w:sz w:val="20"/>
          <w:szCs w:val="20"/>
        </w:rPr>
        <w:t>presents</w:t>
      </w:r>
      <w:proofErr w:type="spellEnd"/>
      <w:r w:rsidRPr="006D70AF">
        <w:rPr>
          <w:sz w:val="20"/>
          <w:szCs w:val="20"/>
        </w:rPr>
        <w:t xml:space="preserve"> </w:t>
      </w:r>
      <w:proofErr w:type="spellStart"/>
      <w:r w:rsidRPr="006D70AF">
        <w:rPr>
          <w:sz w:val="20"/>
          <w:szCs w:val="20"/>
        </w:rPr>
        <w:t>the</w:t>
      </w:r>
      <w:proofErr w:type="spellEnd"/>
      <w:r w:rsidRPr="006D70AF">
        <w:rPr>
          <w:sz w:val="20"/>
          <w:szCs w:val="20"/>
        </w:rPr>
        <w:t xml:space="preserve"> </w:t>
      </w:r>
      <w:proofErr w:type="spellStart"/>
      <w:r w:rsidRPr="006D70AF">
        <w:rPr>
          <w:sz w:val="20"/>
          <w:szCs w:val="20"/>
        </w:rPr>
        <w:t>category</w:t>
      </w:r>
      <w:proofErr w:type="spellEnd"/>
      <w:r w:rsidRPr="006D70AF">
        <w:rPr>
          <w:sz w:val="20"/>
          <w:szCs w:val="20"/>
        </w:rPr>
        <w:t xml:space="preserve"> </w:t>
      </w:r>
      <w:proofErr w:type="spellStart"/>
      <w:r w:rsidRPr="006D70AF">
        <w:rPr>
          <w:sz w:val="20"/>
          <w:szCs w:val="20"/>
        </w:rPr>
        <w:t>of</w:t>
      </w:r>
      <w:proofErr w:type="spellEnd"/>
      <w:r w:rsidRPr="006D70AF">
        <w:rPr>
          <w:sz w:val="20"/>
          <w:szCs w:val="20"/>
        </w:rPr>
        <w:t xml:space="preserve"> </w:t>
      </w:r>
      <w:proofErr w:type="spellStart"/>
      <w:r w:rsidRPr="006D70AF">
        <w:rPr>
          <w:sz w:val="20"/>
          <w:szCs w:val="20"/>
        </w:rPr>
        <w:t>environmental</w:t>
      </w:r>
      <w:proofErr w:type="spellEnd"/>
      <w:r w:rsidRPr="006D70AF">
        <w:rPr>
          <w:sz w:val="20"/>
          <w:szCs w:val="20"/>
        </w:rPr>
        <w:t xml:space="preserve"> </w:t>
      </w:r>
      <w:proofErr w:type="spellStart"/>
      <w:r w:rsidRPr="006D70AF">
        <w:rPr>
          <w:sz w:val="20"/>
          <w:szCs w:val="20"/>
        </w:rPr>
        <w:t>racism</w:t>
      </w:r>
      <w:proofErr w:type="spellEnd"/>
      <w:r w:rsidRPr="006D70AF">
        <w:rPr>
          <w:sz w:val="20"/>
          <w:szCs w:val="20"/>
        </w:rPr>
        <w:t xml:space="preserve"> as </w:t>
      </w:r>
      <w:proofErr w:type="spellStart"/>
      <w:r w:rsidRPr="006D70AF">
        <w:rPr>
          <w:sz w:val="20"/>
          <w:szCs w:val="20"/>
        </w:rPr>
        <w:t>an</w:t>
      </w:r>
      <w:proofErr w:type="spellEnd"/>
      <w:r w:rsidRPr="006D70AF">
        <w:rPr>
          <w:sz w:val="20"/>
          <w:szCs w:val="20"/>
        </w:rPr>
        <w:t xml:space="preserve"> </w:t>
      </w:r>
      <w:proofErr w:type="spellStart"/>
      <w:r w:rsidRPr="006D70AF">
        <w:rPr>
          <w:sz w:val="20"/>
          <w:szCs w:val="20"/>
        </w:rPr>
        <w:t>analytical</w:t>
      </w:r>
      <w:proofErr w:type="spellEnd"/>
      <w:r w:rsidRPr="006D70AF">
        <w:rPr>
          <w:sz w:val="20"/>
          <w:szCs w:val="20"/>
        </w:rPr>
        <w:t xml:space="preserve"> tool for </w:t>
      </w:r>
      <w:proofErr w:type="spellStart"/>
      <w:r w:rsidRPr="006D70AF">
        <w:rPr>
          <w:sz w:val="20"/>
          <w:szCs w:val="20"/>
        </w:rPr>
        <w:t>understanding</w:t>
      </w:r>
      <w:proofErr w:type="spellEnd"/>
      <w:r w:rsidRPr="006D70AF">
        <w:rPr>
          <w:sz w:val="20"/>
          <w:szCs w:val="20"/>
        </w:rPr>
        <w:t xml:space="preserve"> </w:t>
      </w:r>
      <w:proofErr w:type="spellStart"/>
      <w:r w:rsidRPr="006D70AF">
        <w:rPr>
          <w:sz w:val="20"/>
          <w:szCs w:val="20"/>
        </w:rPr>
        <w:t>the</w:t>
      </w:r>
      <w:proofErr w:type="spellEnd"/>
      <w:r w:rsidRPr="006D70AF">
        <w:rPr>
          <w:sz w:val="20"/>
          <w:szCs w:val="20"/>
        </w:rPr>
        <w:t xml:space="preserve"> </w:t>
      </w:r>
      <w:proofErr w:type="spellStart"/>
      <w:r w:rsidRPr="006D70AF">
        <w:rPr>
          <w:sz w:val="20"/>
          <w:szCs w:val="20"/>
        </w:rPr>
        <w:t>production</w:t>
      </w:r>
      <w:proofErr w:type="spellEnd"/>
      <w:r w:rsidRPr="006D70AF">
        <w:rPr>
          <w:sz w:val="20"/>
          <w:szCs w:val="20"/>
        </w:rPr>
        <w:t xml:space="preserve"> </w:t>
      </w:r>
      <w:proofErr w:type="spellStart"/>
      <w:r w:rsidRPr="006D70AF">
        <w:rPr>
          <w:sz w:val="20"/>
          <w:szCs w:val="20"/>
        </w:rPr>
        <w:t>and</w:t>
      </w:r>
      <w:proofErr w:type="spellEnd"/>
      <w:r w:rsidRPr="006D70AF">
        <w:rPr>
          <w:sz w:val="20"/>
          <w:szCs w:val="20"/>
        </w:rPr>
        <w:t xml:space="preserve"> </w:t>
      </w:r>
      <w:proofErr w:type="spellStart"/>
      <w:r w:rsidRPr="006D70AF">
        <w:rPr>
          <w:sz w:val="20"/>
          <w:szCs w:val="20"/>
        </w:rPr>
        <w:t>reproduction</w:t>
      </w:r>
      <w:proofErr w:type="spellEnd"/>
      <w:r w:rsidRPr="006D70AF">
        <w:rPr>
          <w:sz w:val="20"/>
          <w:szCs w:val="20"/>
        </w:rPr>
        <w:t xml:space="preserve"> </w:t>
      </w:r>
      <w:proofErr w:type="spellStart"/>
      <w:r w:rsidRPr="006D70AF">
        <w:rPr>
          <w:sz w:val="20"/>
          <w:szCs w:val="20"/>
        </w:rPr>
        <w:t>of</w:t>
      </w:r>
      <w:proofErr w:type="spellEnd"/>
      <w:r w:rsidRPr="006D70AF">
        <w:rPr>
          <w:sz w:val="20"/>
          <w:szCs w:val="20"/>
        </w:rPr>
        <w:t xml:space="preserve"> socio-</w:t>
      </w:r>
      <w:proofErr w:type="spellStart"/>
      <w:r w:rsidRPr="006D70AF">
        <w:rPr>
          <w:sz w:val="20"/>
          <w:szCs w:val="20"/>
        </w:rPr>
        <w:t>spatial</w:t>
      </w:r>
      <w:proofErr w:type="spellEnd"/>
      <w:r w:rsidRPr="006D70AF">
        <w:rPr>
          <w:sz w:val="20"/>
          <w:szCs w:val="20"/>
        </w:rPr>
        <w:t xml:space="preserve"> </w:t>
      </w:r>
      <w:proofErr w:type="spellStart"/>
      <w:r w:rsidRPr="006D70AF">
        <w:rPr>
          <w:sz w:val="20"/>
          <w:szCs w:val="20"/>
        </w:rPr>
        <w:t>inequalities</w:t>
      </w:r>
      <w:proofErr w:type="spellEnd"/>
      <w:r w:rsidRPr="006D70AF">
        <w:rPr>
          <w:sz w:val="20"/>
          <w:szCs w:val="20"/>
        </w:rPr>
        <w:t xml:space="preserve"> in </w:t>
      </w:r>
      <w:proofErr w:type="spellStart"/>
      <w:r w:rsidRPr="006D70AF">
        <w:rPr>
          <w:sz w:val="20"/>
          <w:szCs w:val="20"/>
        </w:rPr>
        <w:t>Brazil</w:t>
      </w:r>
      <w:proofErr w:type="spellEnd"/>
      <w:r w:rsidRPr="006D70AF">
        <w:rPr>
          <w:sz w:val="20"/>
          <w:szCs w:val="20"/>
        </w:rPr>
        <w:t xml:space="preserve">. </w:t>
      </w:r>
      <w:proofErr w:type="spellStart"/>
      <w:r w:rsidRPr="006D70AF">
        <w:rPr>
          <w:sz w:val="20"/>
          <w:szCs w:val="20"/>
        </w:rPr>
        <w:t>Using</w:t>
      </w:r>
      <w:proofErr w:type="spellEnd"/>
      <w:r w:rsidRPr="006D70AF">
        <w:rPr>
          <w:sz w:val="20"/>
          <w:szCs w:val="20"/>
        </w:rPr>
        <w:t xml:space="preserve"> a </w:t>
      </w:r>
      <w:proofErr w:type="spellStart"/>
      <w:r w:rsidRPr="006D70AF">
        <w:rPr>
          <w:sz w:val="20"/>
          <w:szCs w:val="20"/>
        </w:rPr>
        <w:t>critical</w:t>
      </w:r>
      <w:proofErr w:type="spellEnd"/>
      <w:r w:rsidRPr="006D70AF">
        <w:rPr>
          <w:sz w:val="20"/>
          <w:szCs w:val="20"/>
        </w:rPr>
        <w:t xml:space="preserve"> </w:t>
      </w:r>
      <w:proofErr w:type="spellStart"/>
      <w:r w:rsidRPr="006D70AF">
        <w:rPr>
          <w:sz w:val="20"/>
          <w:szCs w:val="20"/>
        </w:rPr>
        <w:t>and</w:t>
      </w:r>
      <w:proofErr w:type="spellEnd"/>
      <w:r w:rsidRPr="006D70AF">
        <w:rPr>
          <w:sz w:val="20"/>
          <w:szCs w:val="20"/>
        </w:rPr>
        <w:t xml:space="preserve"> </w:t>
      </w:r>
      <w:proofErr w:type="spellStart"/>
      <w:r w:rsidRPr="006D70AF">
        <w:rPr>
          <w:sz w:val="20"/>
          <w:szCs w:val="20"/>
        </w:rPr>
        <w:t>interdisciplinary</w:t>
      </w:r>
      <w:proofErr w:type="spellEnd"/>
      <w:r w:rsidRPr="006D70AF">
        <w:rPr>
          <w:sz w:val="20"/>
          <w:szCs w:val="20"/>
        </w:rPr>
        <w:t xml:space="preserve"> approach, </w:t>
      </w:r>
      <w:proofErr w:type="spellStart"/>
      <w:r w:rsidRPr="006D70AF">
        <w:rPr>
          <w:sz w:val="20"/>
          <w:szCs w:val="20"/>
        </w:rPr>
        <w:t>the</w:t>
      </w:r>
      <w:proofErr w:type="spellEnd"/>
      <w:r w:rsidRPr="006D70AF">
        <w:rPr>
          <w:sz w:val="20"/>
          <w:szCs w:val="20"/>
        </w:rPr>
        <w:t xml:space="preserve"> </w:t>
      </w:r>
      <w:proofErr w:type="spellStart"/>
      <w:r w:rsidRPr="006D70AF">
        <w:rPr>
          <w:sz w:val="20"/>
          <w:szCs w:val="20"/>
        </w:rPr>
        <w:t>text</w:t>
      </w:r>
      <w:proofErr w:type="spellEnd"/>
      <w:r w:rsidRPr="006D70AF">
        <w:rPr>
          <w:sz w:val="20"/>
          <w:szCs w:val="20"/>
        </w:rPr>
        <w:t xml:space="preserve"> </w:t>
      </w:r>
      <w:proofErr w:type="spellStart"/>
      <w:r w:rsidRPr="006D70AF">
        <w:rPr>
          <w:sz w:val="20"/>
          <w:szCs w:val="20"/>
        </w:rPr>
        <w:t>highlights</w:t>
      </w:r>
      <w:proofErr w:type="spellEnd"/>
      <w:r w:rsidRPr="006D70AF">
        <w:rPr>
          <w:sz w:val="20"/>
          <w:szCs w:val="20"/>
        </w:rPr>
        <w:t xml:space="preserve"> </w:t>
      </w:r>
      <w:proofErr w:type="spellStart"/>
      <w:r w:rsidRPr="006D70AF">
        <w:rPr>
          <w:sz w:val="20"/>
          <w:szCs w:val="20"/>
        </w:rPr>
        <w:t>how</w:t>
      </w:r>
      <w:proofErr w:type="spellEnd"/>
      <w:r w:rsidRPr="006D70AF">
        <w:rPr>
          <w:sz w:val="20"/>
          <w:szCs w:val="20"/>
        </w:rPr>
        <w:t xml:space="preserve"> racial, territorial </w:t>
      </w:r>
      <w:proofErr w:type="spellStart"/>
      <w:r w:rsidRPr="006D70AF">
        <w:rPr>
          <w:sz w:val="20"/>
          <w:szCs w:val="20"/>
        </w:rPr>
        <w:t>and</w:t>
      </w:r>
      <w:proofErr w:type="spellEnd"/>
      <w:r w:rsidRPr="006D70AF">
        <w:rPr>
          <w:sz w:val="20"/>
          <w:szCs w:val="20"/>
        </w:rPr>
        <w:t xml:space="preserve"> </w:t>
      </w:r>
      <w:proofErr w:type="spellStart"/>
      <w:r w:rsidRPr="006D70AF">
        <w:rPr>
          <w:sz w:val="20"/>
          <w:szCs w:val="20"/>
        </w:rPr>
        <w:t>institutional</w:t>
      </w:r>
      <w:proofErr w:type="spellEnd"/>
      <w:r w:rsidRPr="006D70AF">
        <w:rPr>
          <w:sz w:val="20"/>
          <w:szCs w:val="20"/>
        </w:rPr>
        <w:t xml:space="preserve"> dynamics </w:t>
      </w:r>
      <w:proofErr w:type="spellStart"/>
      <w:r w:rsidRPr="006D70AF">
        <w:rPr>
          <w:sz w:val="20"/>
          <w:szCs w:val="20"/>
        </w:rPr>
        <w:t>structure</w:t>
      </w:r>
      <w:proofErr w:type="spellEnd"/>
      <w:r w:rsidRPr="006D70AF">
        <w:rPr>
          <w:sz w:val="20"/>
          <w:szCs w:val="20"/>
        </w:rPr>
        <w:t xml:space="preserve"> </w:t>
      </w:r>
      <w:proofErr w:type="spellStart"/>
      <w:r w:rsidRPr="006D70AF">
        <w:rPr>
          <w:sz w:val="20"/>
          <w:szCs w:val="20"/>
        </w:rPr>
        <w:t>the</w:t>
      </w:r>
      <w:proofErr w:type="spellEnd"/>
      <w:r w:rsidRPr="006D70AF">
        <w:rPr>
          <w:sz w:val="20"/>
          <w:szCs w:val="20"/>
        </w:rPr>
        <w:t xml:space="preserve"> </w:t>
      </w:r>
      <w:proofErr w:type="spellStart"/>
      <w:r w:rsidRPr="006D70AF">
        <w:rPr>
          <w:sz w:val="20"/>
          <w:szCs w:val="20"/>
        </w:rPr>
        <w:t>unequal</w:t>
      </w:r>
      <w:proofErr w:type="spellEnd"/>
      <w:r w:rsidRPr="006D70AF">
        <w:rPr>
          <w:sz w:val="20"/>
          <w:szCs w:val="20"/>
        </w:rPr>
        <w:t xml:space="preserve"> </w:t>
      </w:r>
      <w:proofErr w:type="spellStart"/>
      <w:r w:rsidRPr="006D70AF">
        <w:rPr>
          <w:sz w:val="20"/>
          <w:szCs w:val="20"/>
        </w:rPr>
        <w:t>distribution</w:t>
      </w:r>
      <w:proofErr w:type="spellEnd"/>
      <w:r w:rsidRPr="006D70AF">
        <w:rPr>
          <w:sz w:val="20"/>
          <w:szCs w:val="20"/>
        </w:rPr>
        <w:t xml:space="preserve"> </w:t>
      </w:r>
      <w:proofErr w:type="spellStart"/>
      <w:r w:rsidRPr="006D70AF">
        <w:rPr>
          <w:sz w:val="20"/>
          <w:szCs w:val="20"/>
        </w:rPr>
        <w:t>of</w:t>
      </w:r>
      <w:proofErr w:type="spellEnd"/>
      <w:r w:rsidRPr="006D70AF">
        <w:rPr>
          <w:sz w:val="20"/>
          <w:szCs w:val="20"/>
        </w:rPr>
        <w:t xml:space="preserve"> </w:t>
      </w:r>
      <w:proofErr w:type="spellStart"/>
      <w:r w:rsidRPr="006D70AF">
        <w:rPr>
          <w:sz w:val="20"/>
          <w:szCs w:val="20"/>
        </w:rPr>
        <w:t>environmental</w:t>
      </w:r>
      <w:proofErr w:type="spellEnd"/>
      <w:r w:rsidRPr="006D70AF">
        <w:rPr>
          <w:sz w:val="20"/>
          <w:szCs w:val="20"/>
        </w:rPr>
        <w:t xml:space="preserve"> </w:t>
      </w:r>
      <w:proofErr w:type="spellStart"/>
      <w:r w:rsidRPr="006D70AF">
        <w:rPr>
          <w:sz w:val="20"/>
          <w:szCs w:val="20"/>
        </w:rPr>
        <w:t>risks</w:t>
      </w:r>
      <w:proofErr w:type="spellEnd"/>
      <w:r w:rsidRPr="006D70AF">
        <w:rPr>
          <w:sz w:val="20"/>
          <w:szCs w:val="20"/>
        </w:rPr>
        <w:t xml:space="preserve"> </w:t>
      </w:r>
      <w:proofErr w:type="spellStart"/>
      <w:r w:rsidRPr="006D70AF">
        <w:rPr>
          <w:sz w:val="20"/>
          <w:szCs w:val="20"/>
        </w:rPr>
        <w:t>and</w:t>
      </w:r>
      <w:proofErr w:type="spellEnd"/>
      <w:r w:rsidRPr="006D70AF">
        <w:rPr>
          <w:sz w:val="20"/>
          <w:szCs w:val="20"/>
        </w:rPr>
        <w:t xml:space="preserve"> </w:t>
      </w:r>
      <w:proofErr w:type="spellStart"/>
      <w:r w:rsidRPr="006D70AF">
        <w:rPr>
          <w:sz w:val="20"/>
          <w:szCs w:val="20"/>
        </w:rPr>
        <w:t>access</w:t>
      </w:r>
      <w:proofErr w:type="spellEnd"/>
      <w:r w:rsidRPr="006D70AF">
        <w:rPr>
          <w:sz w:val="20"/>
          <w:szCs w:val="20"/>
        </w:rPr>
        <w:t xml:space="preserve"> </w:t>
      </w:r>
      <w:proofErr w:type="spellStart"/>
      <w:r w:rsidRPr="006D70AF">
        <w:rPr>
          <w:sz w:val="20"/>
          <w:szCs w:val="20"/>
        </w:rPr>
        <w:t>to</w:t>
      </w:r>
      <w:proofErr w:type="spellEnd"/>
      <w:r w:rsidRPr="006D70AF">
        <w:rPr>
          <w:sz w:val="20"/>
          <w:szCs w:val="20"/>
        </w:rPr>
        <w:t xml:space="preserve"> fundamental </w:t>
      </w:r>
      <w:proofErr w:type="spellStart"/>
      <w:r w:rsidRPr="006D70AF">
        <w:rPr>
          <w:sz w:val="20"/>
          <w:szCs w:val="20"/>
        </w:rPr>
        <w:t>rights</w:t>
      </w:r>
      <w:proofErr w:type="spellEnd"/>
      <w:r w:rsidRPr="006D70AF">
        <w:rPr>
          <w:sz w:val="20"/>
          <w:szCs w:val="20"/>
        </w:rPr>
        <w:t xml:space="preserve">. The </w:t>
      </w:r>
      <w:proofErr w:type="spellStart"/>
      <w:r w:rsidRPr="006D70AF">
        <w:rPr>
          <w:sz w:val="20"/>
          <w:szCs w:val="20"/>
        </w:rPr>
        <w:t>article</w:t>
      </w:r>
      <w:proofErr w:type="spellEnd"/>
      <w:r w:rsidRPr="006D70AF">
        <w:rPr>
          <w:sz w:val="20"/>
          <w:szCs w:val="20"/>
        </w:rPr>
        <w:t xml:space="preserve"> </w:t>
      </w:r>
      <w:proofErr w:type="spellStart"/>
      <w:r w:rsidRPr="006D70AF">
        <w:rPr>
          <w:sz w:val="20"/>
          <w:szCs w:val="20"/>
        </w:rPr>
        <w:t>also</w:t>
      </w:r>
      <w:proofErr w:type="spellEnd"/>
      <w:r w:rsidRPr="006D70AF">
        <w:rPr>
          <w:sz w:val="20"/>
          <w:szCs w:val="20"/>
        </w:rPr>
        <w:t xml:space="preserve"> </w:t>
      </w:r>
      <w:proofErr w:type="spellStart"/>
      <w:r w:rsidRPr="006D70AF">
        <w:rPr>
          <w:sz w:val="20"/>
          <w:szCs w:val="20"/>
        </w:rPr>
        <w:t>proposes</w:t>
      </w:r>
      <w:proofErr w:type="spellEnd"/>
      <w:r w:rsidRPr="006D70AF">
        <w:rPr>
          <w:sz w:val="20"/>
          <w:szCs w:val="20"/>
        </w:rPr>
        <w:t xml:space="preserve"> a </w:t>
      </w:r>
      <w:proofErr w:type="spellStart"/>
      <w:r w:rsidRPr="006D70AF">
        <w:rPr>
          <w:sz w:val="20"/>
          <w:szCs w:val="20"/>
        </w:rPr>
        <w:t>systematization</w:t>
      </w:r>
      <w:proofErr w:type="spellEnd"/>
      <w:r w:rsidRPr="006D70AF">
        <w:rPr>
          <w:sz w:val="20"/>
          <w:szCs w:val="20"/>
        </w:rPr>
        <w:t xml:space="preserve"> </w:t>
      </w:r>
      <w:proofErr w:type="spellStart"/>
      <w:r w:rsidRPr="006D70AF">
        <w:rPr>
          <w:sz w:val="20"/>
          <w:szCs w:val="20"/>
        </w:rPr>
        <w:t>of</w:t>
      </w:r>
      <w:proofErr w:type="spellEnd"/>
      <w:r w:rsidRPr="006D70AF">
        <w:rPr>
          <w:sz w:val="20"/>
          <w:szCs w:val="20"/>
        </w:rPr>
        <w:t xml:space="preserve"> </w:t>
      </w:r>
      <w:proofErr w:type="spellStart"/>
      <w:r w:rsidRPr="006D70AF">
        <w:rPr>
          <w:sz w:val="20"/>
          <w:szCs w:val="20"/>
        </w:rPr>
        <w:t>the</w:t>
      </w:r>
      <w:proofErr w:type="spellEnd"/>
      <w:r w:rsidRPr="006D70AF">
        <w:rPr>
          <w:sz w:val="20"/>
          <w:szCs w:val="20"/>
        </w:rPr>
        <w:t xml:space="preserve"> central </w:t>
      </w:r>
      <w:proofErr w:type="spellStart"/>
      <w:r w:rsidRPr="006D70AF">
        <w:rPr>
          <w:sz w:val="20"/>
          <w:szCs w:val="20"/>
        </w:rPr>
        <w:t>characteristics</w:t>
      </w:r>
      <w:proofErr w:type="spellEnd"/>
      <w:r w:rsidRPr="006D70AF">
        <w:rPr>
          <w:sz w:val="20"/>
          <w:szCs w:val="20"/>
        </w:rPr>
        <w:t xml:space="preserve"> </w:t>
      </w:r>
      <w:proofErr w:type="spellStart"/>
      <w:r w:rsidRPr="006D70AF">
        <w:rPr>
          <w:sz w:val="20"/>
          <w:szCs w:val="20"/>
        </w:rPr>
        <w:t>of</w:t>
      </w:r>
      <w:proofErr w:type="spellEnd"/>
      <w:r w:rsidRPr="006D70AF">
        <w:rPr>
          <w:sz w:val="20"/>
          <w:szCs w:val="20"/>
        </w:rPr>
        <w:t xml:space="preserve"> </w:t>
      </w:r>
      <w:proofErr w:type="spellStart"/>
      <w:r w:rsidRPr="006D70AF">
        <w:rPr>
          <w:sz w:val="20"/>
          <w:szCs w:val="20"/>
        </w:rPr>
        <w:t>environmental</w:t>
      </w:r>
      <w:proofErr w:type="spellEnd"/>
      <w:r w:rsidRPr="006D70AF">
        <w:rPr>
          <w:sz w:val="20"/>
          <w:szCs w:val="20"/>
        </w:rPr>
        <w:t xml:space="preserve"> </w:t>
      </w:r>
      <w:proofErr w:type="spellStart"/>
      <w:r w:rsidRPr="006D70AF">
        <w:rPr>
          <w:sz w:val="20"/>
          <w:szCs w:val="20"/>
        </w:rPr>
        <w:t>racism</w:t>
      </w:r>
      <w:proofErr w:type="spellEnd"/>
      <w:r w:rsidRPr="006D70AF">
        <w:rPr>
          <w:sz w:val="20"/>
          <w:szCs w:val="20"/>
        </w:rPr>
        <w:t xml:space="preserve">. It </w:t>
      </w:r>
      <w:proofErr w:type="spellStart"/>
      <w:r w:rsidRPr="006D70AF">
        <w:rPr>
          <w:sz w:val="20"/>
          <w:szCs w:val="20"/>
        </w:rPr>
        <w:t>is</w:t>
      </w:r>
      <w:proofErr w:type="spellEnd"/>
      <w:r w:rsidRPr="006D70AF">
        <w:rPr>
          <w:sz w:val="20"/>
          <w:szCs w:val="20"/>
        </w:rPr>
        <w:t xml:space="preserve"> </w:t>
      </w:r>
      <w:proofErr w:type="spellStart"/>
      <w:r w:rsidRPr="006D70AF">
        <w:rPr>
          <w:sz w:val="20"/>
          <w:szCs w:val="20"/>
        </w:rPr>
        <w:t>concluded</w:t>
      </w:r>
      <w:proofErr w:type="spellEnd"/>
      <w:r w:rsidRPr="006D70AF">
        <w:rPr>
          <w:sz w:val="20"/>
          <w:szCs w:val="20"/>
        </w:rPr>
        <w:t xml:space="preserve"> </w:t>
      </w:r>
      <w:proofErr w:type="spellStart"/>
      <w:r w:rsidRPr="006D70AF">
        <w:rPr>
          <w:sz w:val="20"/>
          <w:szCs w:val="20"/>
        </w:rPr>
        <w:t>that</w:t>
      </w:r>
      <w:proofErr w:type="spellEnd"/>
      <w:r w:rsidRPr="006D70AF">
        <w:rPr>
          <w:sz w:val="20"/>
          <w:szCs w:val="20"/>
        </w:rPr>
        <w:t xml:space="preserve"> </w:t>
      </w:r>
      <w:proofErr w:type="spellStart"/>
      <w:r w:rsidRPr="006D70AF">
        <w:rPr>
          <w:sz w:val="20"/>
          <w:szCs w:val="20"/>
        </w:rPr>
        <w:t>the</w:t>
      </w:r>
      <w:proofErr w:type="spellEnd"/>
      <w:r w:rsidRPr="006D70AF">
        <w:rPr>
          <w:sz w:val="20"/>
          <w:szCs w:val="20"/>
        </w:rPr>
        <w:t xml:space="preserve"> </w:t>
      </w:r>
      <w:proofErr w:type="spellStart"/>
      <w:r w:rsidRPr="006D70AF">
        <w:rPr>
          <w:sz w:val="20"/>
          <w:szCs w:val="20"/>
        </w:rPr>
        <w:t>category</w:t>
      </w:r>
      <w:proofErr w:type="spellEnd"/>
      <w:r w:rsidRPr="006D70AF">
        <w:rPr>
          <w:sz w:val="20"/>
          <w:szCs w:val="20"/>
        </w:rPr>
        <w:t xml:space="preserve"> </w:t>
      </w:r>
      <w:proofErr w:type="spellStart"/>
      <w:r w:rsidRPr="006D70AF">
        <w:rPr>
          <w:sz w:val="20"/>
          <w:szCs w:val="20"/>
        </w:rPr>
        <w:t>can</w:t>
      </w:r>
      <w:proofErr w:type="spellEnd"/>
      <w:r w:rsidRPr="006D70AF">
        <w:rPr>
          <w:sz w:val="20"/>
          <w:szCs w:val="20"/>
        </w:rPr>
        <w:t xml:space="preserve"> </w:t>
      </w:r>
      <w:proofErr w:type="spellStart"/>
      <w:r w:rsidRPr="006D70AF">
        <w:rPr>
          <w:sz w:val="20"/>
          <w:szCs w:val="20"/>
        </w:rPr>
        <w:t>be</w:t>
      </w:r>
      <w:proofErr w:type="spellEnd"/>
      <w:r w:rsidRPr="006D70AF">
        <w:rPr>
          <w:sz w:val="20"/>
          <w:szCs w:val="20"/>
        </w:rPr>
        <w:t xml:space="preserve"> </w:t>
      </w:r>
      <w:proofErr w:type="spellStart"/>
      <w:r w:rsidRPr="006D70AF">
        <w:rPr>
          <w:sz w:val="20"/>
          <w:szCs w:val="20"/>
        </w:rPr>
        <w:t>useful</w:t>
      </w:r>
      <w:proofErr w:type="spellEnd"/>
      <w:r w:rsidRPr="006D70AF">
        <w:rPr>
          <w:sz w:val="20"/>
          <w:szCs w:val="20"/>
        </w:rPr>
        <w:t xml:space="preserve"> for </w:t>
      </w:r>
      <w:proofErr w:type="spellStart"/>
      <w:r w:rsidRPr="006D70AF">
        <w:rPr>
          <w:sz w:val="20"/>
          <w:szCs w:val="20"/>
        </w:rPr>
        <w:t>academic</w:t>
      </w:r>
      <w:proofErr w:type="spellEnd"/>
      <w:r w:rsidRPr="006D70AF">
        <w:rPr>
          <w:sz w:val="20"/>
          <w:szCs w:val="20"/>
        </w:rPr>
        <w:t xml:space="preserve"> </w:t>
      </w:r>
      <w:proofErr w:type="spellStart"/>
      <w:r w:rsidRPr="006D70AF">
        <w:rPr>
          <w:sz w:val="20"/>
          <w:szCs w:val="20"/>
        </w:rPr>
        <w:t>studies</w:t>
      </w:r>
      <w:proofErr w:type="spellEnd"/>
      <w:r w:rsidRPr="006D70AF">
        <w:rPr>
          <w:sz w:val="20"/>
          <w:szCs w:val="20"/>
        </w:rPr>
        <w:t xml:space="preserve">, social </w:t>
      </w:r>
      <w:proofErr w:type="spellStart"/>
      <w:r w:rsidRPr="006D70AF">
        <w:rPr>
          <w:sz w:val="20"/>
          <w:szCs w:val="20"/>
        </w:rPr>
        <w:t>movements</w:t>
      </w:r>
      <w:proofErr w:type="spellEnd"/>
      <w:r w:rsidRPr="006D70AF">
        <w:rPr>
          <w:sz w:val="20"/>
          <w:szCs w:val="20"/>
        </w:rPr>
        <w:t xml:space="preserve"> </w:t>
      </w:r>
      <w:proofErr w:type="spellStart"/>
      <w:r w:rsidRPr="006D70AF">
        <w:rPr>
          <w:sz w:val="20"/>
          <w:szCs w:val="20"/>
        </w:rPr>
        <w:t>and</w:t>
      </w:r>
      <w:proofErr w:type="spellEnd"/>
      <w:r w:rsidRPr="006D70AF">
        <w:rPr>
          <w:sz w:val="20"/>
          <w:szCs w:val="20"/>
        </w:rPr>
        <w:t xml:space="preserve"> for </w:t>
      </w:r>
      <w:proofErr w:type="spellStart"/>
      <w:r w:rsidRPr="006D70AF">
        <w:rPr>
          <w:sz w:val="20"/>
          <w:szCs w:val="20"/>
        </w:rPr>
        <w:t>the</w:t>
      </w:r>
      <w:proofErr w:type="spellEnd"/>
      <w:r w:rsidRPr="006D70AF">
        <w:rPr>
          <w:sz w:val="20"/>
          <w:szCs w:val="20"/>
        </w:rPr>
        <w:t xml:space="preserve"> </w:t>
      </w:r>
      <w:proofErr w:type="spellStart"/>
      <w:r w:rsidRPr="006D70AF">
        <w:rPr>
          <w:sz w:val="20"/>
          <w:szCs w:val="20"/>
        </w:rPr>
        <w:t>formulation</w:t>
      </w:r>
      <w:proofErr w:type="spellEnd"/>
      <w:r w:rsidRPr="006D70AF">
        <w:rPr>
          <w:sz w:val="20"/>
          <w:szCs w:val="20"/>
        </w:rPr>
        <w:t xml:space="preserve"> </w:t>
      </w:r>
      <w:proofErr w:type="spellStart"/>
      <w:r w:rsidRPr="006D70AF">
        <w:rPr>
          <w:sz w:val="20"/>
          <w:szCs w:val="20"/>
        </w:rPr>
        <w:t>of</w:t>
      </w:r>
      <w:proofErr w:type="spellEnd"/>
      <w:r w:rsidRPr="006D70AF">
        <w:rPr>
          <w:sz w:val="20"/>
          <w:szCs w:val="20"/>
        </w:rPr>
        <w:t xml:space="preserve"> </w:t>
      </w:r>
      <w:proofErr w:type="spellStart"/>
      <w:r w:rsidRPr="006D70AF">
        <w:rPr>
          <w:sz w:val="20"/>
          <w:szCs w:val="20"/>
        </w:rPr>
        <w:t>public</w:t>
      </w:r>
      <w:proofErr w:type="spellEnd"/>
      <w:r w:rsidRPr="006D70AF">
        <w:rPr>
          <w:sz w:val="20"/>
          <w:szCs w:val="20"/>
        </w:rPr>
        <w:t xml:space="preserve"> policies.</w:t>
      </w:r>
    </w:p>
    <w:p w14:paraId="4C5E5F0A" w14:textId="75A0E84C" w:rsidR="004F776F" w:rsidRDefault="004F776F" w:rsidP="004F776F">
      <w:pPr>
        <w:spacing w:line="240" w:lineRule="auto"/>
        <w:ind w:left="2835"/>
        <w:jc w:val="both"/>
        <w:rPr>
          <w:sz w:val="20"/>
          <w:szCs w:val="20"/>
        </w:rPr>
      </w:pPr>
      <w:r w:rsidRPr="008A3A17">
        <w:rPr>
          <w:b/>
          <w:sz w:val="20"/>
          <w:szCs w:val="20"/>
          <w:lang w:val="en-US"/>
        </w:rPr>
        <w:t>Keywords</w:t>
      </w:r>
      <w:r w:rsidRPr="008A3A17">
        <w:rPr>
          <w:sz w:val="20"/>
          <w:szCs w:val="20"/>
          <w:lang w:val="en-US"/>
        </w:rPr>
        <w:t xml:space="preserve">: </w:t>
      </w:r>
      <w:r w:rsidR="006D70AF" w:rsidRPr="006D70AF">
        <w:rPr>
          <w:sz w:val="20"/>
          <w:szCs w:val="20"/>
        </w:rPr>
        <w:t xml:space="preserve">Environmental </w:t>
      </w:r>
      <w:proofErr w:type="spellStart"/>
      <w:r w:rsidR="006D70AF" w:rsidRPr="006D70AF">
        <w:rPr>
          <w:sz w:val="20"/>
          <w:szCs w:val="20"/>
        </w:rPr>
        <w:t>racism</w:t>
      </w:r>
      <w:proofErr w:type="spellEnd"/>
      <w:r w:rsidR="006D70AF" w:rsidRPr="006D70AF">
        <w:rPr>
          <w:sz w:val="20"/>
          <w:szCs w:val="20"/>
        </w:rPr>
        <w:t xml:space="preserve">; </w:t>
      </w:r>
      <w:proofErr w:type="spellStart"/>
      <w:r w:rsidR="006D70AF" w:rsidRPr="006D70AF">
        <w:rPr>
          <w:sz w:val="20"/>
          <w:szCs w:val="20"/>
        </w:rPr>
        <w:t>inequalities</w:t>
      </w:r>
      <w:proofErr w:type="spellEnd"/>
      <w:r w:rsidR="006D70AF" w:rsidRPr="006D70AF">
        <w:rPr>
          <w:sz w:val="20"/>
          <w:szCs w:val="20"/>
        </w:rPr>
        <w:t xml:space="preserve">; </w:t>
      </w:r>
      <w:proofErr w:type="spellStart"/>
      <w:r w:rsidR="006D70AF" w:rsidRPr="006D70AF">
        <w:rPr>
          <w:sz w:val="20"/>
          <w:szCs w:val="20"/>
        </w:rPr>
        <w:t>public</w:t>
      </w:r>
      <w:proofErr w:type="spellEnd"/>
      <w:r w:rsidR="006D70AF" w:rsidRPr="006D70AF">
        <w:rPr>
          <w:sz w:val="20"/>
          <w:szCs w:val="20"/>
        </w:rPr>
        <w:t xml:space="preserve"> policies.</w:t>
      </w:r>
    </w:p>
    <w:p w14:paraId="5B70EFF4" w14:textId="77777777" w:rsidR="004F776F" w:rsidRDefault="004F776F" w:rsidP="004F776F">
      <w:pPr>
        <w:spacing w:line="360" w:lineRule="auto"/>
        <w:jc w:val="both"/>
        <w:rPr>
          <w:sz w:val="24"/>
          <w:szCs w:val="24"/>
        </w:rPr>
      </w:pPr>
    </w:p>
    <w:p w14:paraId="16B23E02" w14:textId="77777777" w:rsidR="004F776F" w:rsidRDefault="004F776F" w:rsidP="004F776F">
      <w:pPr>
        <w:spacing w:line="360" w:lineRule="auto"/>
        <w:jc w:val="both"/>
        <w:rPr>
          <w:sz w:val="24"/>
          <w:szCs w:val="24"/>
        </w:rPr>
      </w:pPr>
    </w:p>
    <w:p w14:paraId="08DC86B0" w14:textId="27DAD3C2" w:rsidR="004F776F" w:rsidRDefault="004F776F" w:rsidP="00F2735F">
      <w:pPr>
        <w:spacing w:line="360" w:lineRule="auto"/>
        <w:rPr>
          <w:b/>
          <w:sz w:val="24"/>
          <w:szCs w:val="24"/>
        </w:rPr>
      </w:pPr>
      <w:r>
        <w:rPr>
          <w:b/>
          <w:sz w:val="24"/>
          <w:szCs w:val="24"/>
        </w:rPr>
        <w:t>1</w:t>
      </w:r>
      <w:r>
        <w:rPr>
          <w:b/>
          <w:sz w:val="24"/>
          <w:szCs w:val="24"/>
        </w:rPr>
        <w:tab/>
        <w:t>INTRODUÇÃO</w:t>
      </w:r>
    </w:p>
    <w:p w14:paraId="0F27B86D" w14:textId="77777777" w:rsidR="004F776F" w:rsidRDefault="004F776F" w:rsidP="00F2735F">
      <w:pPr>
        <w:spacing w:line="360" w:lineRule="auto"/>
        <w:jc w:val="both"/>
        <w:rPr>
          <w:sz w:val="24"/>
          <w:szCs w:val="24"/>
        </w:rPr>
      </w:pPr>
    </w:p>
    <w:p w14:paraId="597AED3C" w14:textId="488917CD" w:rsidR="00084A69" w:rsidRDefault="003E5140" w:rsidP="00084A69">
      <w:pPr>
        <w:spacing w:line="360" w:lineRule="auto"/>
        <w:ind w:firstLine="709"/>
        <w:jc w:val="both"/>
        <w:rPr>
          <w:sz w:val="24"/>
          <w:szCs w:val="24"/>
        </w:rPr>
      </w:pPr>
      <w:r w:rsidRPr="003E5140">
        <w:rPr>
          <w:sz w:val="24"/>
          <w:szCs w:val="24"/>
        </w:rPr>
        <w:t xml:space="preserve">O conceito de racismo ambiental emerge como uma categoria fundamental para compreender as múltiplas desigualdades que </w:t>
      </w:r>
      <w:r w:rsidR="00084A69" w:rsidRPr="003E5140">
        <w:rPr>
          <w:sz w:val="24"/>
          <w:szCs w:val="24"/>
        </w:rPr>
        <w:t xml:space="preserve">populações historicamente </w:t>
      </w:r>
      <w:r w:rsidR="00084A69">
        <w:rPr>
          <w:sz w:val="24"/>
          <w:szCs w:val="24"/>
        </w:rPr>
        <w:t>mais exploradas</w:t>
      </w:r>
      <w:r w:rsidR="00084A69" w:rsidRPr="003E5140">
        <w:rPr>
          <w:sz w:val="24"/>
          <w:szCs w:val="24"/>
        </w:rPr>
        <w:t xml:space="preserve"> </w:t>
      </w:r>
      <w:r w:rsidR="006538CA">
        <w:rPr>
          <w:sz w:val="24"/>
          <w:szCs w:val="24"/>
        </w:rPr>
        <w:t>-</w:t>
      </w:r>
      <w:r w:rsidR="00084A69" w:rsidRPr="003E5140">
        <w:rPr>
          <w:sz w:val="24"/>
          <w:szCs w:val="24"/>
        </w:rPr>
        <w:t xml:space="preserve"> como negros, indígenas, quilombolas e comunidades periféricas </w:t>
      </w:r>
      <w:r w:rsidR="006538CA">
        <w:rPr>
          <w:sz w:val="24"/>
          <w:szCs w:val="24"/>
        </w:rPr>
        <w:t>-</w:t>
      </w:r>
      <w:r w:rsidR="00084A69" w:rsidRPr="003E5140">
        <w:rPr>
          <w:sz w:val="24"/>
          <w:szCs w:val="24"/>
        </w:rPr>
        <w:t xml:space="preserve"> são desproporcionalmente expostas a riscos ambientais e negligenciadas por políticas públicas de proteção.</w:t>
      </w:r>
    </w:p>
    <w:p w14:paraId="20D3FDA8" w14:textId="77777777" w:rsidR="0002300C" w:rsidRDefault="002B0AD3" w:rsidP="003E5140">
      <w:pPr>
        <w:spacing w:line="360" w:lineRule="auto"/>
        <w:ind w:firstLine="709"/>
        <w:jc w:val="both"/>
        <w:rPr>
          <w:sz w:val="24"/>
          <w:szCs w:val="24"/>
        </w:rPr>
      </w:pPr>
      <w:r>
        <w:rPr>
          <w:sz w:val="24"/>
          <w:szCs w:val="24"/>
        </w:rPr>
        <w:lastRenderedPageBreak/>
        <w:t>O racismo é determinante na</w:t>
      </w:r>
      <w:r w:rsidR="00BB6E27">
        <w:rPr>
          <w:sz w:val="24"/>
          <w:szCs w:val="24"/>
        </w:rPr>
        <w:t>s</w:t>
      </w:r>
      <w:r>
        <w:rPr>
          <w:sz w:val="24"/>
          <w:szCs w:val="24"/>
        </w:rPr>
        <w:t xml:space="preserve"> conformações das classes sociais brasileiras. </w:t>
      </w:r>
      <w:r w:rsidR="00943475" w:rsidRPr="00943475">
        <w:rPr>
          <w:sz w:val="24"/>
          <w:szCs w:val="24"/>
        </w:rPr>
        <w:t>A formação social e econômica do Brasil foi alicerçada em um sistema de exploração</w:t>
      </w:r>
      <w:r>
        <w:rPr>
          <w:sz w:val="24"/>
          <w:szCs w:val="24"/>
        </w:rPr>
        <w:t xml:space="preserve">, </w:t>
      </w:r>
      <w:r w:rsidR="00943475" w:rsidRPr="00943475">
        <w:rPr>
          <w:sz w:val="24"/>
          <w:szCs w:val="24"/>
        </w:rPr>
        <w:t>exclusão social</w:t>
      </w:r>
      <w:r>
        <w:rPr>
          <w:sz w:val="24"/>
          <w:szCs w:val="24"/>
        </w:rPr>
        <w:t xml:space="preserve"> e violência</w:t>
      </w:r>
      <w:r w:rsidR="00943475" w:rsidRPr="00943475">
        <w:rPr>
          <w:sz w:val="24"/>
          <w:szCs w:val="24"/>
        </w:rPr>
        <w:t>, tendo o racismo como uma de suas dimensões estruturantes</w:t>
      </w:r>
      <w:r>
        <w:rPr>
          <w:sz w:val="24"/>
          <w:szCs w:val="24"/>
        </w:rPr>
        <w:t xml:space="preserve">. </w:t>
      </w:r>
    </w:p>
    <w:p w14:paraId="7B6D8B44" w14:textId="62995A4E" w:rsidR="00943475" w:rsidRDefault="0002300C" w:rsidP="003E5140">
      <w:pPr>
        <w:spacing w:line="360" w:lineRule="auto"/>
        <w:ind w:firstLine="709"/>
        <w:jc w:val="both"/>
        <w:rPr>
          <w:sz w:val="24"/>
          <w:szCs w:val="24"/>
        </w:rPr>
      </w:pPr>
      <w:r w:rsidRPr="0002300C">
        <w:rPr>
          <w:sz w:val="24"/>
          <w:szCs w:val="24"/>
        </w:rPr>
        <w:t>Clovis Moura, no livro “Dialética radical do Brasil Negro”</w:t>
      </w:r>
      <w:r>
        <w:rPr>
          <w:sz w:val="24"/>
          <w:szCs w:val="24"/>
        </w:rPr>
        <w:t xml:space="preserve"> (</w:t>
      </w:r>
      <w:r w:rsidRPr="0002300C">
        <w:rPr>
          <w:sz w:val="24"/>
          <w:szCs w:val="24"/>
        </w:rPr>
        <w:t>1984</w:t>
      </w:r>
      <w:r>
        <w:rPr>
          <w:sz w:val="24"/>
          <w:szCs w:val="24"/>
        </w:rPr>
        <w:t>)</w:t>
      </w:r>
      <w:r w:rsidRPr="0002300C">
        <w:rPr>
          <w:sz w:val="24"/>
          <w:szCs w:val="24"/>
        </w:rPr>
        <w:t>, situa o escravismo na origem da formação do capitalismo brasileiro</w:t>
      </w:r>
      <w:r w:rsidR="006538CA">
        <w:rPr>
          <w:sz w:val="24"/>
          <w:szCs w:val="24"/>
        </w:rPr>
        <w:t xml:space="preserve"> e como </w:t>
      </w:r>
      <w:r w:rsidRPr="0002300C">
        <w:rPr>
          <w:sz w:val="24"/>
          <w:szCs w:val="24"/>
        </w:rPr>
        <w:t xml:space="preserve">algumas estruturas sociais se </w:t>
      </w:r>
      <w:r w:rsidR="00482999">
        <w:rPr>
          <w:sz w:val="24"/>
          <w:szCs w:val="24"/>
        </w:rPr>
        <w:t>mantiveram mesmo</w:t>
      </w:r>
      <w:r w:rsidRPr="0002300C">
        <w:rPr>
          <w:sz w:val="24"/>
          <w:szCs w:val="24"/>
        </w:rPr>
        <w:t xml:space="preserve"> após a abolição</w:t>
      </w:r>
      <w:r w:rsidR="006538CA">
        <w:rPr>
          <w:sz w:val="24"/>
          <w:szCs w:val="24"/>
        </w:rPr>
        <w:t>, afirmando</w:t>
      </w:r>
      <w:r w:rsidR="00BE2134">
        <w:rPr>
          <w:sz w:val="24"/>
          <w:szCs w:val="24"/>
        </w:rPr>
        <w:t xml:space="preserve"> </w:t>
      </w:r>
      <w:r w:rsidRPr="0002300C">
        <w:rPr>
          <w:sz w:val="24"/>
          <w:szCs w:val="24"/>
        </w:rPr>
        <w:t xml:space="preserve">que não </w:t>
      </w:r>
      <w:r w:rsidR="006538CA">
        <w:rPr>
          <w:sz w:val="24"/>
          <w:szCs w:val="24"/>
        </w:rPr>
        <w:t>seriam</w:t>
      </w:r>
      <w:r w:rsidRPr="0002300C">
        <w:rPr>
          <w:sz w:val="24"/>
          <w:szCs w:val="24"/>
        </w:rPr>
        <w:t xml:space="preserve"> superadas com o desenvolvimento da sociedade capitalista. </w:t>
      </w:r>
      <w:r w:rsidR="00943475" w:rsidRPr="00943475">
        <w:rPr>
          <w:sz w:val="24"/>
          <w:szCs w:val="24"/>
        </w:rPr>
        <w:t xml:space="preserve">Essa </w:t>
      </w:r>
      <w:r w:rsidR="00482999">
        <w:rPr>
          <w:sz w:val="24"/>
          <w:szCs w:val="24"/>
        </w:rPr>
        <w:t>percepção</w:t>
      </w:r>
      <w:r w:rsidR="00943475" w:rsidRPr="00943475">
        <w:rPr>
          <w:sz w:val="24"/>
          <w:szCs w:val="24"/>
        </w:rPr>
        <w:t xml:space="preserve"> histórica se </w:t>
      </w:r>
      <w:r w:rsidR="00482999">
        <w:rPr>
          <w:sz w:val="24"/>
          <w:szCs w:val="24"/>
        </w:rPr>
        <w:t>confirma</w:t>
      </w:r>
      <w:r w:rsidR="00943475" w:rsidRPr="00943475">
        <w:rPr>
          <w:sz w:val="24"/>
          <w:szCs w:val="24"/>
        </w:rPr>
        <w:t xml:space="preserve"> </w:t>
      </w:r>
      <w:r w:rsidR="00482999">
        <w:rPr>
          <w:sz w:val="24"/>
          <w:szCs w:val="24"/>
        </w:rPr>
        <w:t>no</w:t>
      </w:r>
      <w:r w:rsidR="00943475" w:rsidRPr="00943475">
        <w:rPr>
          <w:sz w:val="24"/>
          <w:szCs w:val="24"/>
        </w:rPr>
        <w:t>s dias atuais na intensa concentração de renda e de terras, nas desigualdades de acesso a oportunidades, na marginalização de grupos racializados</w:t>
      </w:r>
      <w:r w:rsidR="00AA7D1F">
        <w:rPr>
          <w:sz w:val="24"/>
          <w:szCs w:val="24"/>
        </w:rPr>
        <w:t xml:space="preserve">, </w:t>
      </w:r>
      <w:r w:rsidR="00943475" w:rsidRPr="00943475">
        <w:rPr>
          <w:sz w:val="24"/>
          <w:szCs w:val="24"/>
        </w:rPr>
        <w:t>na própria configuração do modelo de desenvolvimento adotado pelo país</w:t>
      </w:r>
      <w:r w:rsidR="00AA7D1F">
        <w:rPr>
          <w:sz w:val="24"/>
          <w:szCs w:val="24"/>
        </w:rPr>
        <w:t xml:space="preserve">, </w:t>
      </w:r>
      <w:r w:rsidR="00943475" w:rsidRPr="00943475">
        <w:rPr>
          <w:sz w:val="24"/>
          <w:szCs w:val="24"/>
        </w:rPr>
        <w:t>na estrutura política, marcada por representatividade limitada e pela reprodução de privilégios herdados do período colonial.</w:t>
      </w:r>
      <w:r w:rsidR="002B0AD3">
        <w:rPr>
          <w:sz w:val="24"/>
          <w:szCs w:val="24"/>
        </w:rPr>
        <w:t xml:space="preserve"> </w:t>
      </w:r>
    </w:p>
    <w:p w14:paraId="4E135C03" w14:textId="4DFE02CC" w:rsidR="008417E7" w:rsidRDefault="008417E7" w:rsidP="008417E7">
      <w:pPr>
        <w:spacing w:line="360" w:lineRule="auto"/>
        <w:ind w:firstLine="709"/>
        <w:jc w:val="both"/>
        <w:rPr>
          <w:sz w:val="24"/>
          <w:szCs w:val="24"/>
        </w:rPr>
      </w:pPr>
      <w:r>
        <w:rPr>
          <w:sz w:val="24"/>
          <w:szCs w:val="24"/>
        </w:rPr>
        <w:t>Chamamos de grupos racializados aqueles que</w:t>
      </w:r>
      <w:r w:rsidR="00076179">
        <w:rPr>
          <w:sz w:val="24"/>
          <w:szCs w:val="24"/>
        </w:rPr>
        <w:t>,</w:t>
      </w:r>
      <w:r>
        <w:rPr>
          <w:sz w:val="24"/>
          <w:szCs w:val="24"/>
        </w:rPr>
        <w:t xml:space="preserve"> </w:t>
      </w:r>
      <w:r w:rsidRPr="008500B2">
        <w:rPr>
          <w:sz w:val="24"/>
          <w:szCs w:val="24"/>
        </w:rPr>
        <w:t xml:space="preserve">ao longo da história, foram identificados e tratados a partir de marcadores raciais atribuídos socialmente, como cor da pele, traços fenotípicos e origem étnica. Essa </w:t>
      </w:r>
      <w:proofErr w:type="spellStart"/>
      <w:r w:rsidRPr="008500B2">
        <w:rPr>
          <w:sz w:val="24"/>
          <w:szCs w:val="24"/>
        </w:rPr>
        <w:t>racialização</w:t>
      </w:r>
      <w:proofErr w:type="spellEnd"/>
      <w:r w:rsidRPr="008500B2">
        <w:rPr>
          <w:sz w:val="24"/>
          <w:szCs w:val="24"/>
        </w:rPr>
        <w:t xml:space="preserve"> não se limita à aparência física, mas está ligada a processos de discriminação, desigualdade e exclusão sistemática</w:t>
      </w:r>
      <w:r w:rsidR="006538CA">
        <w:rPr>
          <w:sz w:val="24"/>
          <w:szCs w:val="24"/>
        </w:rPr>
        <w:t>, ou seja,</w:t>
      </w:r>
      <w:r>
        <w:rPr>
          <w:sz w:val="24"/>
          <w:szCs w:val="24"/>
        </w:rPr>
        <w:t xml:space="preserve"> </w:t>
      </w:r>
      <w:r w:rsidRPr="008500B2">
        <w:rPr>
          <w:sz w:val="24"/>
          <w:szCs w:val="24"/>
        </w:rPr>
        <w:t>as desigualdades enfrentadas por ess</w:t>
      </w:r>
      <w:r>
        <w:rPr>
          <w:sz w:val="24"/>
          <w:szCs w:val="24"/>
        </w:rPr>
        <w:t>e</w:t>
      </w:r>
      <w:r w:rsidRPr="008500B2">
        <w:rPr>
          <w:sz w:val="24"/>
          <w:szCs w:val="24"/>
        </w:rPr>
        <w:t xml:space="preserve">s </w:t>
      </w:r>
      <w:r>
        <w:rPr>
          <w:sz w:val="24"/>
          <w:szCs w:val="24"/>
        </w:rPr>
        <w:t>grupos</w:t>
      </w:r>
      <w:r w:rsidRPr="008500B2">
        <w:rPr>
          <w:sz w:val="24"/>
          <w:szCs w:val="24"/>
        </w:rPr>
        <w:t xml:space="preserve"> não são fruto de diferenças naturais, mas de construções sociais que produzem e reproduzem hierarquias raciais em diferentes contextos</w:t>
      </w:r>
      <w:r>
        <w:rPr>
          <w:sz w:val="24"/>
          <w:szCs w:val="24"/>
        </w:rPr>
        <w:t xml:space="preserve">. </w:t>
      </w:r>
    </w:p>
    <w:p w14:paraId="506D6D43" w14:textId="61D47F58" w:rsidR="00AA7D1F" w:rsidRDefault="00076179" w:rsidP="00AA7D1F">
      <w:pPr>
        <w:spacing w:line="360" w:lineRule="auto"/>
        <w:ind w:firstLine="709"/>
        <w:jc w:val="both"/>
        <w:rPr>
          <w:sz w:val="24"/>
          <w:szCs w:val="24"/>
        </w:rPr>
      </w:pPr>
      <w:r>
        <w:rPr>
          <w:sz w:val="24"/>
          <w:szCs w:val="24"/>
        </w:rPr>
        <w:t>É premente</w:t>
      </w:r>
      <w:r w:rsidRPr="00943475">
        <w:rPr>
          <w:sz w:val="24"/>
          <w:szCs w:val="24"/>
        </w:rPr>
        <w:t xml:space="preserve"> adotar uma perspectiva que vá além da noção de risco universal e igualitário</w:t>
      </w:r>
      <w:r>
        <w:rPr>
          <w:sz w:val="24"/>
          <w:szCs w:val="24"/>
        </w:rPr>
        <w:t xml:space="preserve">, considerando </w:t>
      </w:r>
      <w:r w:rsidRPr="00076179">
        <w:rPr>
          <w:sz w:val="24"/>
          <w:szCs w:val="24"/>
        </w:rPr>
        <w:t xml:space="preserve">o caráter predatório do capitalismo que </w:t>
      </w:r>
      <w:r>
        <w:rPr>
          <w:sz w:val="24"/>
          <w:szCs w:val="24"/>
        </w:rPr>
        <w:t xml:space="preserve">acirra as desigualdades sociais </w:t>
      </w:r>
      <w:r w:rsidRPr="00076179">
        <w:rPr>
          <w:sz w:val="24"/>
          <w:szCs w:val="24"/>
        </w:rPr>
        <w:t>e degrada o meio ambiente</w:t>
      </w:r>
      <w:r>
        <w:rPr>
          <w:sz w:val="24"/>
          <w:szCs w:val="24"/>
        </w:rPr>
        <w:t>, articulado ao</w:t>
      </w:r>
      <w:r w:rsidR="00AA7D1F" w:rsidRPr="00943475">
        <w:rPr>
          <w:sz w:val="24"/>
          <w:szCs w:val="24"/>
        </w:rPr>
        <w:t xml:space="preserve"> contexto de crises climáticas e sanitárias </w:t>
      </w:r>
      <w:r w:rsidR="00BB6E27">
        <w:rPr>
          <w:sz w:val="24"/>
          <w:szCs w:val="24"/>
        </w:rPr>
        <w:t>em</w:t>
      </w:r>
      <w:r w:rsidR="00AA7D1F" w:rsidRPr="00943475">
        <w:rPr>
          <w:sz w:val="24"/>
          <w:szCs w:val="24"/>
        </w:rPr>
        <w:t xml:space="preserve"> escala global. A categoria racismo ambiental </w:t>
      </w:r>
      <w:r w:rsidR="006538CA">
        <w:rPr>
          <w:sz w:val="24"/>
          <w:szCs w:val="24"/>
        </w:rPr>
        <w:t xml:space="preserve">pode </w:t>
      </w:r>
      <w:r w:rsidR="00AA7D1F" w:rsidRPr="00943475">
        <w:rPr>
          <w:sz w:val="24"/>
          <w:szCs w:val="24"/>
        </w:rPr>
        <w:t>oferece</w:t>
      </w:r>
      <w:r w:rsidR="006538CA">
        <w:rPr>
          <w:sz w:val="24"/>
          <w:szCs w:val="24"/>
        </w:rPr>
        <w:t>r</w:t>
      </w:r>
      <w:r w:rsidR="00AA7D1F" w:rsidRPr="00943475">
        <w:rPr>
          <w:sz w:val="24"/>
          <w:szCs w:val="24"/>
        </w:rPr>
        <w:t xml:space="preserve"> uma abordagem crítica das questões ecológicas, ao evidenciar as dinâmicas de poder que sustentam e reproduzem desigualdades socioambientais.</w:t>
      </w:r>
    </w:p>
    <w:p w14:paraId="7916F0C3" w14:textId="6FB250B9" w:rsidR="003E5140" w:rsidRDefault="00AA7D1F" w:rsidP="003E5140">
      <w:pPr>
        <w:spacing w:line="360" w:lineRule="auto"/>
        <w:ind w:firstLine="709"/>
        <w:jc w:val="both"/>
        <w:rPr>
          <w:sz w:val="24"/>
          <w:szCs w:val="24"/>
        </w:rPr>
      </w:pPr>
      <w:r>
        <w:rPr>
          <w:sz w:val="24"/>
          <w:szCs w:val="24"/>
        </w:rPr>
        <w:t>Os d</w:t>
      </w:r>
      <w:r w:rsidR="003E5140" w:rsidRPr="003E5140">
        <w:rPr>
          <w:sz w:val="24"/>
          <w:szCs w:val="24"/>
        </w:rPr>
        <w:t xml:space="preserve">esastres causados por grandes empreendimentos, como barragens e projetos de mineração, frequentemente atingem territórios ocupados por populações racializadas, revelando um padrão de distribuição seletiva do dano ambiental. Ainda </w:t>
      </w:r>
      <w:r w:rsidR="003E5140" w:rsidRPr="003E5140">
        <w:rPr>
          <w:sz w:val="24"/>
          <w:szCs w:val="24"/>
        </w:rPr>
        <w:lastRenderedPageBreak/>
        <w:t xml:space="preserve">assim, o conceito </w:t>
      </w:r>
      <w:r>
        <w:rPr>
          <w:sz w:val="24"/>
          <w:szCs w:val="24"/>
        </w:rPr>
        <w:t xml:space="preserve">de racismo ambiental </w:t>
      </w:r>
      <w:r w:rsidR="003E5140" w:rsidRPr="003E5140">
        <w:rPr>
          <w:sz w:val="24"/>
          <w:szCs w:val="24"/>
        </w:rPr>
        <w:t>permanece invisibilizado em muitos círculos acadêmicos e institucionais.</w:t>
      </w:r>
    </w:p>
    <w:p w14:paraId="58161B1D" w14:textId="71E585F8" w:rsidR="009A1542" w:rsidRDefault="00BB6E27" w:rsidP="009A1542">
      <w:pPr>
        <w:spacing w:line="360" w:lineRule="auto"/>
        <w:ind w:firstLine="709"/>
        <w:jc w:val="both"/>
        <w:rPr>
          <w:sz w:val="24"/>
          <w:szCs w:val="24"/>
        </w:rPr>
      </w:pPr>
      <w:r>
        <w:rPr>
          <w:sz w:val="24"/>
          <w:szCs w:val="24"/>
        </w:rPr>
        <w:t>Por isso, e</w:t>
      </w:r>
      <w:r w:rsidR="00AA7D1F" w:rsidRPr="003E5140">
        <w:rPr>
          <w:sz w:val="24"/>
          <w:szCs w:val="24"/>
        </w:rPr>
        <w:t xml:space="preserve">ste artigo tem como objetivo central apresentar, caracterizar e discutir o racismo ambiental como uma categoria analítica e política, demonstrando sua relevância na compreensão crítica das dinâmicas de </w:t>
      </w:r>
      <w:r w:rsidR="00AA7D1F">
        <w:rPr>
          <w:sz w:val="24"/>
          <w:szCs w:val="24"/>
        </w:rPr>
        <w:t>injustiça</w:t>
      </w:r>
      <w:r w:rsidR="00AA7D1F" w:rsidRPr="003E5140">
        <w:rPr>
          <w:sz w:val="24"/>
          <w:szCs w:val="24"/>
        </w:rPr>
        <w:t xml:space="preserve"> ambiental e socioeconômica no Brasil. </w:t>
      </w:r>
    </w:p>
    <w:p w14:paraId="1C9E946E" w14:textId="28C0F26E" w:rsidR="009A1542" w:rsidRPr="009A1542" w:rsidRDefault="00BB6E27" w:rsidP="009A1542">
      <w:pPr>
        <w:spacing w:line="360" w:lineRule="auto"/>
        <w:ind w:firstLine="709"/>
        <w:jc w:val="both"/>
        <w:rPr>
          <w:sz w:val="24"/>
          <w:szCs w:val="24"/>
        </w:rPr>
      </w:pPr>
      <w:r>
        <w:rPr>
          <w:sz w:val="24"/>
          <w:szCs w:val="24"/>
        </w:rPr>
        <w:t>Para tanto, a</w:t>
      </w:r>
      <w:r w:rsidR="009A1542">
        <w:rPr>
          <w:sz w:val="24"/>
          <w:szCs w:val="24"/>
        </w:rPr>
        <w:t xml:space="preserve">dota-se a </w:t>
      </w:r>
      <w:r w:rsidR="009A1542" w:rsidRPr="009A1542">
        <w:rPr>
          <w:sz w:val="24"/>
          <w:szCs w:val="24"/>
          <w:shd w:val="clear" w:color="auto" w:fill="FFFFFF"/>
        </w:rPr>
        <w:t>abordagem</w:t>
      </w:r>
      <w:r w:rsidR="006538CA">
        <w:rPr>
          <w:sz w:val="24"/>
          <w:szCs w:val="24"/>
          <w:shd w:val="clear" w:color="auto" w:fill="FFFFFF"/>
        </w:rPr>
        <w:t xml:space="preserve"> crítica e interdisciplinar</w:t>
      </w:r>
      <w:r w:rsidR="009A1542" w:rsidRPr="009A1542">
        <w:rPr>
          <w:sz w:val="24"/>
          <w:szCs w:val="24"/>
          <w:shd w:val="clear" w:color="auto" w:fill="FFFFFF"/>
        </w:rPr>
        <w:t xml:space="preserve"> </w:t>
      </w:r>
      <w:r w:rsidR="006538CA">
        <w:rPr>
          <w:sz w:val="24"/>
          <w:szCs w:val="24"/>
          <w:shd w:val="clear" w:color="auto" w:fill="FFFFFF"/>
        </w:rPr>
        <w:t xml:space="preserve">que </w:t>
      </w:r>
      <w:r w:rsidR="009A1542" w:rsidRPr="009A1542">
        <w:rPr>
          <w:sz w:val="24"/>
          <w:szCs w:val="24"/>
          <w:shd w:val="clear" w:color="auto" w:fill="FFFFFF"/>
        </w:rPr>
        <w:t xml:space="preserve">compreende as contradições da realidade, a trajetória histórica dos sujeitos e dos movimentos sociais, </w:t>
      </w:r>
      <w:r w:rsidR="006538CA">
        <w:rPr>
          <w:sz w:val="24"/>
          <w:szCs w:val="24"/>
          <w:shd w:val="clear" w:color="auto" w:fill="FFFFFF"/>
        </w:rPr>
        <w:t xml:space="preserve">com contribuições dos estudos </w:t>
      </w:r>
      <w:proofErr w:type="spellStart"/>
      <w:r w:rsidR="006538CA">
        <w:rPr>
          <w:sz w:val="24"/>
          <w:szCs w:val="24"/>
          <w:shd w:val="clear" w:color="auto" w:fill="FFFFFF"/>
        </w:rPr>
        <w:t>decoloniais</w:t>
      </w:r>
      <w:proofErr w:type="spellEnd"/>
      <w:r w:rsidR="006538CA">
        <w:rPr>
          <w:sz w:val="24"/>
          <w:szCs w:val="24"/>
          <w:shd w:val="clear" w:color="auto" w:fill="FFFFFF"/>
        </w:rPr>
        <w:t xml:space="preserve"> e ecologia política, </w:t>
      </w:r>
      <w:r w:rsidR="009A1542" w:rsidRPr="009A1542">
        <w:rPr>
          <w:sz w:val="24"/>
          <w:szCs w:val="24"/>
          <w:shd w:val="clear" w:color="auto" w:fill="FFFFFF"/>
        </w:rPr>
        <w:t>buscando uma análise que contemple as múltiplas dimensões da realidade.</w:t>
      </w:r>
    </w:p>
    <w:p w14:paraId="6D60FE83" w14:textId="7AF3814E" w:rsidR="009A1542" w:rsidRDefault="009A1542" w:rsidP="00AA7D1F">
      <w:pPr>
        <w:spacing w:line="360" w:lineRule="auto"/>
        <w:ind w:firstLine="709"/>
        <w:jc w:val="both"/>
        <w:rPr>
          <w:sz w:val="24"/>
          <w:szCs w:val="24"/>
        </w:rPr>
      </w:pPr>
      <w:r>
        <w:rPr>
          <w:sz w:val="24"/>
          <w:szCs w:val="24"/>
        </w:rPr>
        <w:t xml:space="preserve">O artigo está estrutura em </w:t>
      </w:r>
      <w:r w:rsidR="006538CA">
        <w:rPr>
          <w:sz w:val="24"/>
          <w:szCs w:val="24"/>
        </w:rPr>
        <w:t>duas</w:t>
      </w:r>
      <w:r>
        <w:rPr>
          <w:sz w:val="24"/>
          <w:szCs w:val="24"/>
        </w:rPr>
        <w:t xml:space="preserve"> partes: </w:t>
      </w:r>
      <w:r w:rsidR="00BB6E27">
        <w:rPr>
          <w:sz w:val="24"/>
          <w:szCs w:val="24"/>
        </w:rPr>
        <w:t xml:space="preserve">o </w:t>
      </w:r>
      <w:r>
        <w:rPr>
          <w:sz w:val="24"/>
          <w:szCs w:val="24"/>
        </w:rPr>
        <w:t xml:space="preserve">conceito </w:t>
      </w:r>
      <w:r w:rsidR="006538CA">
        <w:rPr>
          <w:sz w:val="24"/>
          <w:szCs w:val="24"/>
        </w:rPr>
        <w:t xml:space="preserve">de </w:t>
      </w:r>
      <w:r>
        <w:rPr>
          <w:sz w:val="24"/>
          <w:szCs w:val="24"/>
        </w:rPr>
        <w:t xml:space="preserve">racismo ambiental </w:t>
      </w:r>
      <w:r w:rsidR="00BB6E27">
        <w:rPr>
          <w:sz w:val="24"/>
          <w:szCs w:val="24"/>
        </w:rPr>
        <w:t xml:space="preserve">e </w:t>
      </w:r>
      <w:r>
        <w:rPr>
          <w:sz w:val="24"/>
          <w:szCs w:val="24"/>
        </w:rPr>
        <w:t xml:space="preserve">a utilidade </w:t>
      </w:r>
      <w:r w:rsidR="008237D4">
        <w:rPr>
          <w:sz w:val="24"/>
          <w:szCs w:val="24"/>
        </w:rPr>
        <w:t xml:space="preserve">da categoria </w:t>
      </w:r>
      <w:r>
        <w:rPr>
          <w:sz w:val="24"/>
          <w:szCs w:val="24"/>
        </w:rPr>
        <w:t>nas análises sociais contemporâneas</w:t>
      </w:r>
      <w:r w:rsidR="008237D4">
        <w:rPr>
          <w:sz w:val="24"/>
          <w:szCs w:val="24"/>
        </w:rPr>
        <w:t xml:space="preserve"> e </w:t>
      </w:r>
      <w:r w:rsidR="006538CA">
        <w:rPr>
          <w:sz w:val="24"/>
          <w:szCs w:val="24"/>
        </w:rPr>
        <w:t>por fim as</w:t>
      </w:r>
      <w:r w:rsidR="002277A2">
        <w:rPr>
          <w:sz w:val="24"/>
          <w:szCs w:val="24"/>
        </w:rPr>
        <w:t xml:space="preserve"> </w:t>
      </w:r>
      <w:r w:rsidR="008237D4">
        <w:rPr>
          <w:sz w:val="24"/>
          <w:szCs w:val="24"/>
        </w:rPr>
        <w:t>considerações finais.</w:t>
      </w:r>
      <w:r>
        <w:rPr>
          <w:sz w:val="24"/>
          <w:szCs w:val="24"/>
        </w:rPr>
        <w:t xml:space="preserve"> </w:t>
      </w:r>
    </w:p>
    <w:p w14:paraId="07A73A58" w14:textId="77777777" w:rsidR="004F776F" w:rsidRDefault="004F776F" w:rsidP="00F2735F">
      <w:pPr>
        <w:spacing w:line="360" w:lineRule="auto"/>
        <w:jc w:val="both"/>
        <w:rPr>
          <w:sz w:val="24"/>
          <w:szCs w:val="24"/>
        </w:rPr>
      </w:pPr>
    </w:p>
    <w:p w14:paraId="3575FEF6" w14:textId="49CB69DF" w:rsidR="004F776F" w:rsidRDefault="004F776F" w:rsidP="00F2735F">
      <w:pPr>
        <w:spacing w:line="360" w:lineRule="auto"/>
        <w:jc w:val="both"/>
        <w:rPr>
          <w:b/>
          <w:sz w:val="24"/>
          <w:szCs w:val="24"/>
        </w:rPr>
      </w:pPr>
      <w:r>
        <w:rPr>
          <w:b/>
          <w:sz w:val="24"/>
          <w:szCs w:val="24"/>
        </w:rPr>
        <w:t>2</w:t>
      </w:r>
      <w:r>
        <w:rPr>
          <w:b/>
          <w:sz w:val="24"/>
          <w:szCs w:val="24"/>
        </w:rPr>
        <w:tab/>
      </w:r>
      <w:r w:rsidR="005D6CAC">
        <w:rPr>
          <w:b/>
          <w:sz w:val="24"/>
          <w:szCs w:val="24"/>
        </w:rPr>
        <w:t>A CONSTRUÇÃO DA CATEGORIA RACISMO AMBIENTAL</w:t>
      </w:r>
    </w:p>
    <w:p w14:paraId="0AC2F7AA" w14:textId="77777777" w:rsidR="004F776F" w:rsidRDefault="004F776F" w:rsidP="00F2735F">
      <w:pPr>
        <w:spacing w:line="360" w:lineRule="auto"/>
        <w:jc w:val="both"/>
        <w:rPr>
          <w:sz w:val="24"/>
          <w:szCs w:val="24"/>
        </w:rPr>
      </w:pPr>
    </w:p>
    <w:p w14:paraId="2588E134" w14:textId="28A85184" w:rsidR="00F40009" w:rsidRDefault="00F40009" w:rsidP="00F40009">
      <w:pPr>
        <w:spacing w:line="360" w:lineRule="auto"/>
        <w:ind w:firstLine="709"/>
        <w:jc w:val="both"/>
        <w:rPr>
          <w:sz w:val="24"/>
          <w:szCs w:val="24"/>
        </w:rPr>
      </w:pPr>
      <w:r>
        <w:rPr>
          <w:sz w:val="24"/>
          <w:szCs w:val="24"/>
        </w:rPr>
        <w:t>N</w:t>
      </w:r>
      <w:r w:rsidRPr="001F0C1B">
        <w:rPr>
          <w:sz w:val="24"/>
          <w:szCs w:val="24"/>
        </w:rPr>
        <w:t>o final da década de 1970</w:t>
      </w:r>
      <w:r>
        <w:rPr>
          <w:sz w:val="24"/>
          <w:szCs w:val="24"/>
        </w:rPr>
        <w:t>, o</w:t>
      </w:r>
      <w:r w:rsidRPr="001F0C1B">
        <w:rPr>
          <w:sz w:val="24"/>
          <w:szCs w:val="24"/>
        </w:rPr>
        <w:t xml:space="preserve"> sociólogo norte-americano Robert Bullard, fez um estudo pioneiro com base na análise de uma série de casos de conflitos socioambientais decorrentes da instalação de resíduos tóxicos em comunidades negras que no contexto da luta pelos direitos civis</w:t>
      </w:r>
      <w:r>
        <w:rPr>
          <w:sz w:val="24"/>
          <w:szCs w:val="24"/>
        </w:rPr>
        <w:t xml:space="preserve">. </w:t>
      </w:r>
      <w:r w:rsidRPr="00293088">
        <w:rPr>
          <w:sz w:val="24"/>
          <w:szCs w:val="24"/>
        </w:rPr>
        <w:t>Em</w:t>
      </w:r>
      <w:r>
        <w:rPr>
          <w:sz w:val="24"/>
          <w:szCs w:val="24"/>
        </w:rPr>
        <w:t>bora ainda não utilizasse o termo racismo ambiental, as pesquisas de</w:t>
      </w:r>
      <w:r w:rsidRPr="00293088">
        <w:rPr>
          <w:sz w:val="24"/>
          <w:szCs w:val="24"/>
        </w:rPr>
        <w:t xml:space="preserve"> Bullard demonstr</w:t>
      </w:r>
      <w:r>
        <w:rPr>
          <w:sz w:val="24"/>
          <w:szCs w:val="24"/>
        </w:rPr>
        <w:t>aram</w:t>
      </w:r>
      <w:r w:rsidRPr="00293088">
        <w:rPr>
          <w:sz w:val="24"/>
          <w:szCs w:val="24"/>
        </w:rPr>
        <w:t xml:space="preserve"> como comunidades negras e de baixa renda </w:t>
      </w:r>
      <w:r>
        <w:rPr>
          <w:sz w:val="24"/>
          <w:szCs w:val="24"/>
        </w:rPr>
        <w:t>eram</w:t>
      </w:r>
      <w:r w:rsidRPr="00293088">
        <w:rPr>
          <w:sz w:val="24"/>
          <w:szCs w:val="24"/>
        </w:rPr>
        <w:t xml:space="preserve"> sistematicamente expostas a riscos ambientais mais elevados, como a instalação de aterros sanitários, indústrias poluentes e ausência de infraestrutura básica.</w:t>
      </w:r>
    </w:p>
    <w:p w14:paraId="696CAF89" w14:textId="220EC094" w:rsidR="00F40009" w:rsidRDefault="00F40009" w:rsidP="00F40009">
      <w:pPr>
        <w:spacing w:line="360" w:lineRule="auto"/>
        <w:ind w:firstLine="709"/>
        <w:jc w:val="both"/>
        <w:rPr>
          <w:sz w:val="24"/>
          <w:szCs w:val="24"/>
        </w:rPr>
      </w:pPr>
      <w:r>
        <w:rPr>
          <w:sz w:val="24"/>
          <w:szCs w:val="24"/>
        </w:rPr>
        <w:t xml:space="preserve">Esses estudos </w:t>
      </w:r>
      <w:r w:rsidRPr="001F0C1B">
        <w:rPr>
          <w:sz w:val="24"/>
          <w:szCs w:val="24"/>
        </w:rPr>
        <w:t>de Bullard lanç</w:t>
      </w:r>
      <w:r>
        <w:rPr>
          <w:sz w:val="24"/>
          <w:szCs w:val="24"/>
        </w:rPr>
        <w:t xml:space="preserve">aram </w:t>
      </w:r>
      <w:r w:rsidRPr="001F0C1B">
        <w:rPr>
          <w:sz w:val="24"/>
          <w:szCs w:val="24"/>
        </w:rPr>
        <w:t xml:space="preserve">as bases para </w:t>
      </w:r>
      <w:r>
        <w:rPr>
          <w:sz w:val="24"/>
          <w:szCs w:val="24"/>
        </w:rPr>
        <w:t>o debate sobre racismo ambiental além da</w:t>
      </w:r>
      <w:r w:rsidRPr="001F0C1B">
        <w:rPr>
          <w:sz w:val="24"/>
          <w:szCs w:val="24"/>
        </w:rPr>
        <w:t xml:space="preserve"> articulação entre justiça social e justiça ambiental. </w:t>
      </w:r>
      <w:r>
        <w:rPr>
          <w:sz w:val="24"/>
          <w:szCs w:val="24"/>
        </w:rPr>
        <w:t>O sociólogo</w:t>
      </w:r>
      <w:r w:rsidRPr="001F0C1B">
        <w:rPr>
          <w:sz w:val="24"/>
          <w:szCs w:val="24"/>
        </w:rPr>
        <w:t xml:space="preserve"> propõe uma abordagem crítica das políticas industriais, centrada na seguinte questão: quem colhe os benefícios do desenvolvimento e quem arca com os custos ambientais </w:t>
      </w:r>
      <w:r>
        <w:rPr>
          <w:sz w:val="24"/>
          <w:szCs w:val="24"/>
        </w:rPr>
        <w:t xml:space="preserve">decorrentes dessas políticas </w:t>
      </w:r>
      <w:r w:rsidRPr="001F0C1B">
        <w:rPr>
          <w:sz w:val="24"/>
          <w:szCs w:val="24"/>
        </w:rPr>
        <w:t>(</w:t>
      </w:r>
      <w:r w:rsidR="008417E7" w:rsidRPr="001F0C1B">
        <w:rPr>
          <w:sz w:val="24"/>
          <w:szCs w:val="24"/>
        </w:rPr>
        <w:t>Bullard</w:t>
      </w:r>
      <w:r w:rsidRPr="001F0C1B">
        <w:rPr>
          <w:sz w:val="24"/>
          <w:szCs w:val="24"/>
        </w:rPr>
        <w:t>, 2000, p. 98).</w:t>
      </w:r>
    </w:p>
    <w:p w14:paraId="637AF403" w14:textId="4048C691" w:rsidR="00E213C8" w:rsidRDefault="00293088" w:rsidP="00293088">
      <w:pPr>
        <w:spacing w:line="360" w:lineRule="auto"/>
        <w:ind w:firstLine="709"/>
        <w:jc w:val="both"/>
        <w:rPr>
          <w:sz w:val="24"/>
          <w:szCs w:val="24"/>
        </w:rPr>
      </w:pPr>
      <w:r>
        <w:rPr>
          <w:sz w:val="24"/>
          <w:szCs w:val="24"/>
        </w:rPr>
        <w:lastRenderedPageBreak/>
        <w:t xml:space="preserve">A maior parte da literatura </w:t>
      </w:r>
      <w:r w:rsidRPr="00557E20">
        <w:rPr>
          <w:sz w:val="24"/>
          <w:szCs w:val="24"/>
        </w:rPr>
        <w:t>aponta</w:t>
      </w:r>
      <w:r>
        <w:rPr>
          <w:sz w:val="24"/>
          <w:szCs w:val="24"/>
        </w:rPr>
        <w:t xml:space="preserve"> que o termo racismo ambiental foi introduzido em 198</w:t>
      </w:r>
      <w:r w:rsidR="00F40009">
        <w:rPr>
          <w:sz w:val="24"/>
          <w:szCs w:val="24"/>
        </w:rPr>
        <w:t>2</w:t>
      </w:r>
      <w:r>
        <w:rPr>
          <w:sz w:val="24"/>
          <w:szCs w:val="24"/>
        </w:rPr>
        <w:t xml:space="preserve"> pel</w:t>
      </w:r>
      <w:r w:rsidRPr="00557E20">
        <w:rPr>
          <w:sz w:val="24"/>
          <w:szCs w:val="24"/>
        </w:rPr>
        <w:t>o reverendo</w:t>
      </w:r>
      <w:r>
        <w:rPr>
          <w:sz w:val="24"/>
          <w:szCs w:val="24"/>
        </w:rPr>
        <w:t xml:space="preserve">, químico </w:t>
      </w:r>
      <w:r w:rsidRPr="00557E20">
        <w:rPr>
          <w:sz w:val="24"/>
          <w:szCs w:val="24"/>
        </w:rPr>
        <w:t xml:space="preserve">e ativista </w:t>
      </w:r>
      <w:r>
        <w:rPr>
          <w:sz w:val="24"/>
          <w:szCs w:val="24"/>
        </w:rPr>
        <w:t xml:space="preserve">dos direitos civis norte-americano </w:t>
      </w:r>
      <w:r w:rsidRPr="00557E20">
        <w:rPr>
          <w:sz w:val="24"/>
          <w:szCs w:val="24"/>
        </w:rPr>
        <w:t>Benjamin Chavis J</w:t>
      </w:r>
      <w:r w:rsidR="00C36997">
        <w:rPr>
          <w:sz w:val="24"/>
          <w:szCs w:val="24"/>
        </w:rPr>
        <w:t>r.</w:t>
      </w:r>
      <w:r>
        <w:rPr>
          <w:sz w:val="24"/>
          <w:szCs w:val="24"/>
        </w:rPr>
        <w:t xml:space="preserve"> </w:t>
      </w:r>
      <w:r w:rsidR="00F40009">
        <w:rPr>
          <w:sz w:val="24"/>
          <w:szCs w:val="24"/>
        </w:rPr>
        <w:t xml:space="preserve">durante um protesto contra </w:t>
      </w:r>
      <w:r w:rsidRPr="00294E9D">
        <w:rPr>
          <w:sz w:val="24"/>
          <w:szCs w:val="24"/>
        </w:rPr>
        <w:t>a destinação desproporcional de resíduos tóxicos a comunidades negras e pobres, como no caso do condado de Warren, na Carolina do Norte</w:t>
      </w:r>
      <w:r>
        <w:rPr>
          <w:sz w:val="24"/>
          <w:szCs w:val="24"/>
        </w:rPr>
        <w:t xml:space="preserve">. Na </w:t>
      </w:r>
      <w:r w:rsidRPr="00294E9D">
        <w:rPr>
          <w:sz w:val="24"/>
          <w:szCs w:val="24"/>
        </w:rPr>
        <w:t>formulação</w:t>
      </w:r>
      <w:r>
        <w:rPr>
          <w:sz w:val="24"/>
          <w:szCs w:val="24"/>
        </w:rPr>
        <w:t xml:space="preserve"> de Chavis Jr.</w:t>
      </w:r>
      <w:r w:rsidRPr="00294E9D">
        <w:rPr>
          <w:sz w:val="24"/>
          <w:szCs w:val="24"/>
        </w:rPr>
        <w:t>, o conceito evidencia a atuação do racismo estrutural na gestão ambiental, revelando a forma como grupos racializados são historicamente expostos a riscos ecológicos e excluídos dos espaços de decisão política relacionados ao meio ambiente</w:t>
      </w:r>
      <w:r w:rsidR="00E213C8">
        <w:rPr>
          <w:sz w:val="24"/>
          <w:szCs w:val="24"/>
        </w:rPr>
        <w:t xml:space="preserve">. </w:t>
      </w:r>
    </w:p>
    <w:p w14:paraId="578D1A07" w14:textId="046765BC" w:rsidR="00E213C8" w:rsidRDefault="00E213C8" w:rsidP="00E213C8">
      <w:pPr>
        <w:spacing w:line="240" w:lineRule="auto"/>
        <w:ind w:left="2268"/>
        <w:jc w:val="both"/>
        <w:rPr>
          <w:sz w:val="20"/>
          <w:szCs w:val="20"/>
        </w:rPr>
      </w:pPr>
      <w:r w:rsidRPr="00E213C8">
        <w:rPr>
          <w:sz w:val="20"/>
          <w:szCs w:val="20"/>
        </w:rPr>
        <w:t>Racismo ambiental é discriminação racial na formulação de políticas ambientais. É discriminação racial na aplicação de regulamentações e leis. É discriminação racial no direcionamento deliberado de comunidades de cor para o descarte de resíduos tóxicos e na instalação de indústrias poluentes. É discriminação racial na sanção oficial da presença de venenos e poluentes, que ameaçam a vida, em comunidades de cor. E é discriminação racial na história da exclusão de pessoas de cor dos principais grupos ambientais, conselhos decisórios, comissões e órgãos reguladores.</w:t>
      </w:r>
      <w:r>
        <w:rPr>
          <w:sz w:val="20"/>
          <w:szCs w:val="20"/>
        </w:rPr>
        <w:t xml:space="preserve"> Chavis, 1993)</w:t>
      </w:r>
    </w:p>
    <w:p w14:paraId="2D1A720C" w14:textId="15655E52" w:rsidR="001B2AEC" w:rsidRDefault="001B2AEC" w:rsidP="00E213C8">
      <w:pPr>
        <w:spacing w:line="360" w:lineRule="auto"/>
        <w:ind w:firstLine="709"/>
        <w:jc w:val="both"/>
        <w:rPr>
          <w:sz w:val="24"/>
          <w:szCs w:val="24"/>
        </w:rPr>
      </w:pPr>
      <w:r>
        <w:rPr>
          <w:sz w:val="24"/>
          <w:szCs w:val="24"/>
        </w:rPr>
        <w:t xml:space="preserve">Para </w:t>
      </w:r>
      <w:r w:rsidRPr="001B2AEC">
        <w:rPr>
          <w:sz w:val="24"/>
          <w:szCs w:val="24"/>
        </w:rPr>
        <w:t xml:space="preserve">Chavis </w:t>
      </w:r>
      <w:r w:rsidR="00C36997">
        <w:rPr>
          <w:sz w:val="24"/>
          <w:szCs w:val="24"/>
        </w:rPr>
        <w:t xml:space="preserve">Jr. </w:t>
      </w:r>
      <w:r w:rsidRPr="001B2AEC">
        <w:rPr>
          <w:sz w:val="24"/>
          <w:szCs w:val="24"/>
        </w:rPr>
        <w:t xml:space="preserve">o racismo ambiental </w:t>
      </w:r>
      <w:r w:rsidR="00C36997">
        <w:rPr>
          <w:sz w:val="24"/>
          <w:szCs w:val="24"/>
        </w:rPr>
        <w:t>ressalta</w:t>
      </w:r>
      <w:r w:rsidRPr="001B2AEC">
        <w:rPr>
          <w:sz w:val="24"/>
          <w:szCs w:val="24"/>
        </w:rPr>
        <w:t xml:space="preserve"> que os danos ecológicos não se distribuem de forma neutra na sociedade. </w:t>
      </w:r>
      <w:r>
        <w:rPr>
          <w:sz w:val="24"/>
          <w:szCs w:val="24"/>
        </w:rPr>
        <w:t xml:space="preserve">Os </w:t>
      </w:r>
      <w:r w:rsidRPr="001B2AEC">
        <w:rPr>
          <w:sz w:val="24"/>
          <w:szCs w:val="24"/>
        </w:rPr>
        <w:t>espaços</w:t>
      </w:r>
      <w:r>
        <w:rPr>
          <w:sz w:val="24"/>
          <w:szCs w:val="24"/>
        </w:rPr>
        <w:t xml:space="preserve"> racializados</w:t>
      </w:r>
      <w:r w:rsidRPr="001B2AEC">
        <w:rPr>
          <w:sz w:val="24"/>
          <w:szCs w:val="24"/>
        </w:rPr>
        <w:t xml:space="preserve"> </w:t>
      </w:r>
      <w:r>
        <w:rPr>
          <w:sz w:val="24"/>
          <w:szCs w:val="24"/>
        </w:rPr>
        <w:t xml:space="preserve">são os </w:t>
      </w:r>
      <w:r w:rsidRPr="001B2AEC">
        <w:rPr>
          <w:sz w:val="24"/>
          <w:szCs w:val="24"/>
        </w:rPr>
        <w:t xml:space="preserve">preferenciais </w:t>
      </w:r>
      <w:r>
        <w:rPr>
          <w:sz w:val="24"/>
          <w:szCs w:val="24"/>
        </w:rPr>
        <w:t>para</w:t>
      </w:r>
      <w:r w:rsidRPr="001B2AEC">
        <w:rPr>
          <w:sz w:val="24"/>
          <w:szCs w:val="24"/>
        </w:rPr>
        <w:t xml:space="preserve"> </w:t>
      </w:r>
      <w:r>
        <w:rPr>
          <w:sz w:val="24"/>
          <w:szCs w:val="24"/>
        </w:rPr>
        <w:t xml:space="preserve">a </w:t>
      </w:r>
      <w:r w:rsidRPr="001B2AEC">
        <w:rPr>
          <w:sz w:val="24"/>
          <w:szCs w:val="24"/>
        </w:rPr>
        <w:t xml:space="preserve">poluição de recursos naturais essenciais, esgotamento ecológico e da exposição a desastres cada vez mais frequentes, como inundações e deslizamentos. Conforme aponta </w:t>
      </w:r>
      <w:r w:rsidR="00C36997">
        <w:rPr>
          <w:sz w:val="24"/>
          <w:szCs w:val="24"/>
        </w:rPr>
        <w:t>pesquisa do</w:t>
      </w:r>
      <w:r w:rsidRPr="001B2AEC">
        <w:rPr>
          <w:sz w:val="24"/>
          <w:szCs w:val="24"/>
        </w:rPr>
        <w:t xml:space="preserve"> Instituto Pólis (2023), essa exclusão é agravada pela aplicação seletiva das normas</w:t>
      </w:r>
      <w:r w:rsidR="00C36997">
        <w:rPr>
          <w:sz w:val="24"/>
          <w:szCs w:val="24"/>
        </w:rPr>
        <w:t xml:space="preserve"> e leis</w:t>
      </w:r>
      <w:r w:rsidRPr="001B2AEC">
        <w:rPr>
          <w:sz w:val="24"/>
          <w:szCs w:val="24"/>
        </w:rPr>
        <w:t xml:space="preserve"> ambientais, que tende a perpetuar desigualdades e </w:t>
      </w:r>
      <w:r>
        <w:rPr>
          <w:sz w:val="24"/>
          <w:szCs w:val="24"/>
        </w:rPr>
        <w:t>conservar</w:t>
      </w:r>
      <w:r w:rsidRPr="001B2AEC">
        <w:rPr>
          <w:sz w:val="24"/>
          <w:szCs w:val="24"/>
        </w:rPr>
        <w:t xml:space="preserve"> privilégios.</w:t>
      </w:r>
      <w:r>
        <w:rPr>
          <w:sz w:val="24"/>
          <w:szCs w:val="24"/>
        </w:rPr>
        <w:t xml:space="preserve"> </w:t>
      </w:r>
    </w:p>
    <w:p w14:paraId="386EB038" w14:textId="43DE1B87" w:rsidR="00606D1B" w:rsidRDefault="007E01F1" w:rsidP="00606D1B">
      <w:pPr>
        <w:spacing w:line="360" w:lineRule="auto"/>
        <w:ind w:firstLine="709"/>
        <w:jc w:val="both"/>
        <w:rPr>
          <w:sz w:val="24"/>
          <w:szCs w:val="24"/>
        </w:rPr>
      </w:pPr>
      <w:r>
        <w:rPr>
          <w:sz w:val="24"/>
          <w:szCs w:val="24"/>
        </w:rPr>
        <w:t xml:space="preserve">Com as </w:t>
      </w:r>
      <w:r w:rsidR="00F15981">
        <w:rPr>
          <w:sz w:val="24"/>
          <w:szCs w:val="24"/>
        </w:rPr>
        <w:t>ideias de Chavis Jr.</w:t>
      </w:r>
      <w:r w:rsidR="001B2AEC">
        <w:rPr>
          <w:sz w:val="24"/>
          <w:szCs w:val="24"/>
        </w:rPr>
        <w:t xml:space="preserve">, </w:t>
      </w:r>
      <w:r w:rsidR="00557E20" w:rsidRPr="00557E20">
        <w:rPr>
          <w:sz w:val="24"/>
          <w:szCs w:val="24"/>
        </w:rPr>
        <w:t>o movimento social negro deu projeção à dimensão ambiental do racismo institucional</w:t>
      </w:r>
      <w:r w:rsidR="003464D1">
        <w:rPr>
          <w:sz w:val="24"/>
          <w:szCs w:val="24"/>
        </w:rPr>
        <w:t xml:space="preserve">, ou seja, </w:t>
      </w:r>
      <w:r w:rsidR="007B7137" w:rsidRPr="007B7137">
        <w:rPr>
          <w:sz w:val="24"/>
          <w:szCs w:val="24"/>
        </w:rPr>
        <w:t>na forma como</w:t>
      </w:r>
      <w:r w:rsidR="00E213C8">
        <w:rPr>
          <w:sz w:val="24"/>
          <w:szCs w:val="24"/>
        </w:rPr>
        <w:t xml:space="preserve"> as</w:t>
      </w:r>
      <w:r w:rsidR="007B7137" w:rsidRPr="007B7137">
        <w:rPr>
          <w:sz w:val="24"/>
          <w:szCs w:val="24"/>
        </w:rPr>
        <w:t xml:space="preserve"> instituições como o Estado, o sistema judiciário, o mercado e as políticas públicas</w:t>
      </w:r>
      <w:r w:rsidR="003464D1">
        <w:rPr>
          <w:sz w:val="24"/>
          <w:szCs w:val="24"/>
        </w:rPr>
        <w:t xml:space="preserve"> </w:t>
      </w:r>
      <w:r w:rsidR="007B7137" w:rsidRPr="007B7137">
        <w:rPr>
          <w:sz w:val="24"/>
          <w:szCs w:val="24"/>
        </w:rPr>
        <w:t>tratam de maneira desigual diferentes grupos raciais</w:t>
      </w:r>
      <w:r w:rsidR="003464D1">
        <w:rPr>
          <w:sz w:val="24"/>
          <w:szCs w:val="24"/>
        </w:rPr>
        <w:t xml:space="preserve">. </w:t>
      </w:r>
      <w:r w:rsidR="00E213C8">
        <w:rPr>
          <w:sz w:val="24"/>
          <w:szCs w:val="24"/>
        </w:rPr>
        <w:t>O</w:t>
      </w:r>
      <w:r w:rsidR="003464D1" w:rsidRPr="007B7137">
        <w:rPr>
          <w:sz w:val="24"/>
          <w:szCs w:val="24"/>
        </w:rPr>
        <w:t xml:space="preserve"> racismo ambiental </w:t>
      </w:r>
      <w:r w:rsidR="003464D1">
        <w:rPr>
          <w:sz w:val="24"/>
          <w:szCs w:val="24"/>
        </w:rPr>
        <w:t xml:space="preserve">pode </w:t>
      </w:r>
      <w:r w:rsidR="003464D1" w:rsidRPr="007B7137">
        <w:rPr>
          <w:sz w:val="24"/>
          <w:szCs w:val="24"/>
        </w:rPr>
        <w:t>se materializa</w:t>
      </w:r>
      <w:r w:rsidR="00385A6C">
        <w:rPr>
          <w:sz w:val="24"/>
          <w:szCs w:val="24"/>
        </w:rPr>
        <w:t>r</w:t>
      </w:r>
      <w:r w:rsidR="00E213C8">
        <w:rPr>
          <w:sz w:val="24"/>
          <w:szCs w:val="24"/>
        </w:rPr>
        <w:t>, por exemplo,</w:t>
      </w:r>
      <w:r w:rsidR="003464D1" w:rsidRPr="007B7137">
        <w:rPr>
          <w:sz w:val="24"/>
          <w:szCs w:val="24"/>
        </w:rPr>
        <w:t xml:space="preserve"> nas decisões estatais </w:t>
      </w:r>
      <w:r w:rsidR="007B7137" w:rsidRPr="007B7137">
        <w:rPr>
          <w:sz w:val="24"/>
          <w:szCs w:val="24"/>
        </w:rPr>
        <w:t>que regulam o uso, a ocupação e a proteção dos territórios</w:t>
      </w:r>
      <w:r w:rsidR="003464D1">
        <w:rPr>
          <w:sz w:val="24"/>
          <w:szCs w:val="24"/>
        </w:rPr>
        <w:t xml:space="preserve">, </w:t>
      </w:r>
      <w:r w:rsidR="003464D1" w:rsidRPr="007B7137">
        <w:rPr>
          <w:sz w:val="24"/>
          <w:szCs w:val="24"/>
        </w:rPr>
        <w:t>que define</w:t>
      </w:r>
      <w:r w:rsidR="003464D1">
        <w:rPr>
          <w:sz w:val="24"/>
          <w:szCs w:val="24"/>
        </w:rPr>
        <w:t xml:space="preserve"> </w:t>
      </w:r>
      <w:r w:rsidR="003464D1" w:rsidRPr="007B7137">
        <w:rPr>
          <w:sz w:val="24"/>
          <w:szCs w:val="24"/>
        </w:rPr>
        <w:t>o acesso (ou a negação) a políticas públicas, a destinação de recursos e as estratégias de desenvolvimento.</w:t>
      </w:r>
    </w:p>
    <w:p w14:paraId="37585C53" w14:textId="76A8B86F" w:rsidR="00223857" w:rsidRDefault="001D65D6" w:rsidP="00F2735F">
      <w:pPr>
        <w:spacing w:line="360" w:lineRule="auto"/>
        <w:ind w:firstLine="709"/>
        <w:jc w:val="both"/>
        <w:rPr>
          <w:sz w:val="24"/>
          <w:szCs w:val="24"/>
        </w:rPr>
      </w:pPr>
      <w:r w:rsidRPr="001D65D6">
        <w:rPr>
          <w:sz w:val="24"/>
          <w:szCs w:val="24"/>
        </w:rPr>
        <w:t>O debate sobre racismo ambiental no Brasil tem suas raízes na década de 1990, quando o termo</w:t>
      </w:r>
      <w:r>
        <w:rPr>
          <w:sz w:val="24"/>
          <w:szCs w:val="24"/>
        </w:rPr>
        <w:t>,</w:t>
      </w:r>
      <w:r w:rsidRPr="001D65D6">
        <w:rPr>
          <w:sz w:val="24"/>
          <w:szCs w:val="24"/>
        </w:rPr>
        <w:t xml:space="preserve"> originalmente cunhado por Benjamin Chavis Jr. nos Estados </w:t>
      </w:r>
      <w:r w:rsidRPr="001D65D6">
        <w:rPr>
          <w:sz w:val="24"/>
          <w:szCs w:val="24"/>
        </w:rPr>
        <w:lastRenderedPageBreak/>
        <w:t>Unido</w:t>
      </w:r>
      <w:r>
        <w:rPr>
          <w:sz w:val="24"/>
          <w:szCs w:val="24"/>
        </w:rPr>
        <w:t>s,</w:t>
      </w:r>
      <w:r w:rsidRPr="001D65D6">
        <w:rPr>
          <w:sz w:val="24"/>
          <w:szCs w:val="24"/>
        </w:rPr>
        <w:t xml:space="preserve"> começou a circular de forma incipiente em espaços acadêmicos e em setores dos movimentos sociais voltados para a justiça ambiental. Um dos primeiros marcos importantes foi a Conferência das Nações Unidas sobre Meio Ambiente e Desenvolvimento (Eco-92), realizada no Rio de Janeiro, onde, apesar de o conceito ainda não ser amplamente utilizado, começaram a emergir articulações entre desigualdade ambiental e raça, especialmente a partir das vozes de movimentos negros, indígenas e de comunidades tradicionais (</w:t>
      </w:r>
      <w:r w:rsidR="008417E7" w:rsidRPr="001D65D6">
        <w:rPr>
          <w:sz w:val="24"/>
          <w:szCs w:val="24"/>
        </w:rPr>
        <w:t>Passos</w:t>
      </w:r>
      <w:r w:rsidRPr="001D65D6">
        <w:rPr>
          <w:sz w:val="24"/>
          <w:szCs w:val="24"/>
        </w:rPr>
        <w:t>, 2022). Esse processo se consolidou nos anos seguintes com a criação, em 2001, da Rede Brasileira de Justiça Ambiental, iniciativa que integrou organizações da sociedade civil, universidades e ativistas na construção de uma agenda nacional sobre justiça ambiental</w:t>
      </w:r>
      <w:r w:rsidR="00223857">
        <w:rPr>
          <w:sz w:val="24"/>
          <w:szCs w:val="24"/>
        </w:rPr>
        <w:t>,</w:t>
      </w:r>
      <w:r w:rsidRPr="001D65D6">
        <w:rPr>
          <w:sz w:val="24"/>
          <w:szCs w:val="24"/>
        </w:rPr>
        <w:t xml:space="preserve"> ainda que, naquele momento, a dimensão racial não estivesse no centro do debate (</w:t>
      </w:r>
      <w:r w:rsidR="008417E7" w:rsidRPr="001D65D6">
        <w:rPr>
          <w:sz w:val="24"/>
          <w:szCs w:val="24"/>
        </w:rPr>
        <w:t>Herculano</w:t>
      </w:r>
      <w:r w:rsidRPr="001D65D6">
        <w:rPr>
          <w:sz w:val="24"/>
          <w:szCs w:val="24"/>
        </w:rPr>
        <w:t xml:space="preserve">, 2008). </w:t>
      </w:r>
    </w:p>
    <w:p w14:paraId="659063D6" w14:textId="2F420E55" w:rsidR="001D65D6" w:rsidRDefault="001D65D6" w:rsidP="00F2735F">
      <w:pPr>
        <w:spacing w:line="360" w:lineRule="auto"/>
        <w:ind w:firstLine="709"/>
        <w:jc w:val="both"/>
        <w:rPr>
          <w:sz w:val="24"/>
          <w:szCs w:val="24"/>
        </w:rPr>
      </w:pPr>
      <w:r w:rsidRPr="001D65D6">
        <w:rPr>
          <w:sz w:val="24"/>
          <w:szCs w:val="24"/>
        </w:rPr>
        <w:t>Foi somente em 2005, com a realização do I Seminário Brasileiro contra o Racismo Ambiental, organizado pelo GT Racismo Ambiental, pela F</w:t>
      </w:r>
      <w:r w:rsidR="00223857">
        <w:rPr>
          <w:sz w:val="24"/>
          <w:szCs w:val="24"/>
        </w:rPr>
        <w:t xml:space="preserve">ase e </w:t>
      </w:r>
      <w:r w:rsidR="00223857" w:rsidRPr="00223857">
        <w:rPr>
          <w:sz w:val="24"/>
          <w:szCs w:val="24"/>
        </w:rPr>
        <w:t xml:space="preserve">Laboratório de Estudos de Cidadania, Territorialidade e Ambiente </w:t>
      </w:r>
      <w:r w:rsidR="00223857">
        <w:rPr>
          <w:sz w:val="24"/>
          <w:szCs w:val="24"/>
        </w:rPr>
        <w:t>(</w:t>
      </w:r>
      <w:r w:rsidR="00223857" w:rsidRPr="00223857">
        <w:rPr>
          <w:sz w:val="24"/>
          <w:szCs w:val="24"/>
        </w:rPr>
        <w:t>LACTA</w:t>
      </w:r>
      <w:r w:rsidR="00223857">
        <w:rPr>
          <w:sz w:val="24"/>
          <w:szCs w:val="24"/>
        </w:rPr>
        <w:t>/</w:t>
      </w:r>
      <w:r w:rsidR="00223857" w:rsidRPr="00223857">
        <w:rPr>
          <w:sz w:val="24"/>
          <w:szCs w:val="24"/>
        </w:rPr>
        <w:t>Universidade Federal Fluminense</w:t>
      </w:r>
      <w:r w:rsidR="00223857">
        <w:rPr>
          <w:sz w:val="24"/>
          <w:szCs w:val="24"/>
        </w:rPr>
        <w:t>)</w:t>
      </w:r>
      <w:r w:rsidRPr="001D65D6">
        <w:rPr>
          <w:sz w:val="24"/>
          <w:szCs w:val="24"/>
        </w:rPr>
        <w:t xml:space="preserve">, que o termo ganhou visibilidade expressiva no país. O evento reuniu representantes de comunidades quilombolas, indígenas, pescadores artesanais, movimentos populares e pesquisadores de todo o Brasil. Como resultado, foi publicada a coletânea Racismo Ambiental, organizada por Tânia Pacheco e Selene Herculano, </w:t>
      </w:r>
      <w:r w:rsidR="00223857">
        <w:rPr>
          <w:sz w:val="24"/>
          <w:szCs w:val="24"/>
        </w:rPr>
        <w:t>considerado uma das principais referências de</w:t>
      </w:r>
      <w:r w:rsidRPr="001D65D6">
        <w:rPr>
          <w:sz w:val="24"/>
          <w:szCs w:val="24"/>
        </w:rPr>
        <w:t xml:space="preserve"> sistematização e difusão </w:t>
      </w:r>
      <w:r w:rsidR="00BB6E27">
        <w:rPr>
          <w:sz w:val="24"/>
          <w:szCs w:val="24"/>
        </w:rPr>
        <w:t xml:space="preserve">do conceito </w:t>
      </w:r>
      <w:r w:rsidR="00223857">
        <w:rPr>
          <w:sz w:val="24"/>
          <w:szCs w:val="24"/>
        </w:rPr>
        <w:t>com base n</w:t>
      </w:r>
      <w:r w:rsidRPr="001D65D6">
        <w:rPr>
          <w:sz w:val="24"/>
          <w:szCs w:val="24"/>
        </w:rPr>
        <w:t>o contexto nacional (</w:t>
      </w:r>
      <w:r w:rsidR="008417E7" w:rsidRPr="001D65D6">
        <w:rPr>
          <w:sz w:val="24"/>
          <w:szCs w:val="24"/>
        </w:rPr>
        <w:t>Herculano</w:t>
      </w:r>
      <w:r w:rsidRPr="001D65D6">
        <w:rPr>
          <w:sz w:val="24"/>
          <w:szCs w:val="24"/>
        </w:rPr>
        <w:t xml:space="preserve">; </w:t>
      </w:r>
      <w:r w:rsidR="008417E7" w:rsidRPr="001D65D6">
        <w:rPr>
          <w:sz w:val="24"/>
          <w:szCs w:val="24"/>
        </w:rPr>
        <w:t>Pacheco</w:t>
      </w:r>
      <w:r w:rsidRPr="001D65D6">
        <w:rPr>
          <w:sz w:val="24"/>
          <w:szCs w:val="24"/>
        </w:rPr>
        <w:t>, 2006)</w:t>
      </w:r>
      <w:r w:rsidR="00223857">
        <w:rPr>
          <w:sz w:val="24"/>
          <w:szCs w:val="24"/>
        </w:rPr>
        <w:t>.</w:t>
      </w:r>
    </w:p>
    <w:p w14:paraId="69CF2902" w14:textId="6CE03CFA" w:rsidR="007E01F1" w:rsidRDefault="00223857" w:rsidP="00F2735F">
      <w:pPr>
        <w:spacing w:line="360" w:lineRule="auto"/>
        <w:ind w:firstLine="709"/>
        <w:jc w:val="both"/>
        <w:rPr>
          <w:sz w:val="24"/>
          <w:szCs w:val="24"/>
        </w:rPr>
      </w:pPr>
      <w:r>
        <w:rPr>
          <w:sz w:val="24"/>
          <w:szCs w:val="24"/>
        </w:rPr>
        <w:t>Na visão de</w:t>
      </w:r>
      <w:r w:rsidR="007E01F1" w:rsidRPr="007E01F1">
        <w:rPr>
          <w:sz w:val="24"/>
          <w:szCs w:val="24"/>
        </w:rPr>
        <w:t xml:space="preserve"> Tânia Pacheco </w:t>
      </w:r>
      <w:r w:rsidR="007E01F1" w:rsidRPr="00162802">
        <w:rPr>
          <w:sz w:val="24"/>
          <w:szCs w:val="24"/>
        </w:rPr>
        <w:t>(2010)</w:t>
      </w:r>
      <w:r w:rsidR="007E01F1" w:rsidRPr="007E01F1">
        <w:rPr>
          <w:sz w:val="24"/>
          <w:szCs w:val="24"/>
        </w:rPr>
        <w:t xml:space="preserve"> o racismo ambiental não deve ser compreendido como um fenômeno restrito às populações negras, mas como uma expressão mais ampla das desigualdades estruturais que afetam diversos grupos historicamente marginalizados. Segundo a autora, o conceito abrange povos indígenas, populações tradicionais como ribeirinhos, quebradeiras de coco, geraizeiros, marisqueiros, extrativistas, caiçaras e, em certas situações, também pequenos agricultores familiares e comunidades brancas empobrecidas. A lógica </w:t>
      </w:r>
      <w:r w:rsidR="007E01F1">
        <w:rPr>
          <w:sz w:val="24"/>
          <w:szCs w:val="24"/>
        </w:rPr>
        <w:t>d</w:t>
      </w:r>
      <w:r w:rsidR="007E01F1" w:rsidRPr="007E01F1">
        <w:rPr>
          <w:sz w:val="24"/>
          <w:szCs w:val="24"/>
        </w:rPr>
        <w:t xml:space="preserve">o racismo ambiental, portanto, extrapola a cor da pele, articulando-se com dinâmicas </w:t>
      </w:r>
      <w:r w:rsidR="007E01F1" w:rsidRPr="007E01F1">
        <w:rPr>
          <w:sz w:val="24"/>
          <w:szCs w:val="24"/>
        </w:rPr>
        <w:lastRenderedPageBreak/>
        <w:t xml:space="preserve">territoriais e socioeconômicas. Essa perspectiva também </w:t>
      </w:r>
      <w:r w:rsidR="007E01F1">
        <w:rPr>
          <w:sz w:val="24"/>
          <w:szCs w:val="24"/>
        </w:rPr>
        <w:t>pode ser</w:t>
      </w:r>
      <w:r w:rsidR="007E01F1" w:rsidRPr="007E01F1">
        <w:rPr>
          <w:sz w:val="24"/>
          <w:szCs w:val="24"/>
        </w:rPr>
        <w:t xml:space="preserve"> aplica</w:t>
      </w:r>
      <w:r w:rsidR="007E01F1">
        <w:rPr>
          <w:sz w:val="24"/>
          <w:szCs w:val="24"/>
        </w:rPr>
        <w:t>da</w:t>
      </w:r>
      <w:r w:rsidR="007E01F1" w:rsidRPr="007E01F1">
        <w:rPr>
          <w:sz w:val="24"/>
          <w:szCs w:val="24"/>
        </w:rPr>
        <w:t xml:space="preserve"> à relação desigual entre Norte e Sul globais, marcada pela exploração intensiva de recursos naturais nos países periféricos e consequente geração de passivos ambientais </w:t>
      </w:r>
      <w:r w:rsidR="007E01F1">
        <w:rPr>
          <w:sz w:val="24"/>
          <w:szCs w:val="24"/>
        </w:rPr>
        <w:t xml:space="preserve">nesses </w:t>
      </w:r>
      <w:r w:rsidR="007E01F1" w:rsidRPr="007E01F1">
        <w:rPr>
          <w:sz w:val="24"/>
          <w:szCs w:val="24"/>
        </w:rPr>
        <w:t>territórios.</w:t>
      </w:r>
    </w:p>
    <w:p w14:paraId="3460B2FE" w14:textId="18558310" w:rsidR="00BB6E27" w:rsidRDefault="00BB6E27" w:rsidP="00BB6E27">
      <w:pPr>
        <w:spacing w:line="360" w:lineRule="auto"/>
        <w:ind w:firstLine="709"/>
        <w:jc w:val="both"/>
        <w:rPr>
          <w:sz w:val="24"/>
          <w:szCs w:val="24"/>
        </w:rPr>
      </w:pPr>
      <w:r w:rsidRPr="001B2AEC">
        <w:rPr>
          <w:sz w:val="24"/>
          <w:szCs w:val="24"/>
        </w:rPr>
        <w:t xml:space="preserve">Para Pacheco, o racismo ambiental </w:t>
      </w:r>
      <w:r w:rsidR="00287BF4">
        <w:rPr>
          <w:sz w:val="24"/>
          <w:szCs w:val="24"/>
        </w:rPr>
        <w:t>é</w:t>
      </w:r>
      <w:r w:rsidRPr="001B2AEC">
        <w:rPr>
          <w:sz w:val="24"/>
          <w:szCs w:val="24"/>
        </w:rPr>
        <w:t xml:space="preserve"> a reprodução sistemática da exclusão dessas comunidades dos processos decisórios, da representação institucional e do acesso equitativo a bens comuns como terra, água e ar limpo. A autora defende, ainda, uma abordagem interseccional e popular da justiça ambiental, que reconheça os saberes, as resistências e a centralidade política desses grupos na construção de alternativas ao modelo hegemônico de desenvolvimento.</w:t>
      </w:r>
    </w:p>
    <w:p w14:paraId="1120B3B8" w14:textId="7B68C959" w:rsidR="00085E8F" w:rsidRDefault="00085E8F" w:rsidP="00F2735F">
      <w:pPr>
        <w:spacing w:line="360" w:lineRule="auto"/>
        <w:ind w:firstLine="709"/>
        <w:jc w:val="both"/>
        <w:rPr>
          <w:sz w:val="24"/>
          <w:szCs w:val="24"/>
        </w:rPr>
      </w:pPr>
      <w:r>
        <w:rPr>
          <w:sz w:val="24"/>
          <w:szCs w:val="24"/>
        </w:rPr>
        <w:t xml:space="preserve">Já </w:t>
      </w:r>
      <w:r w:rsidRPr="00085E8F">
        <w:rPr>
          <w:sz w:val="24"/>
          <w:szCs w:val="24"/>
        </w:rPr>
        <w:t xml:space="preserve">Selene Herculano compreende o racismo ambiental como uma forma de violência estrutural que recai desproporcionalmente sobre populações racializadas e vulnerabilizadas, mesmo quando não há intenção discriminatória explícita. </w:t>
      </w:r>
      <w:r>
        <w:rPr>
          <w:sz w:val="24"/>
          <w:szCs w:val="24"/>
        </w:rPr>
        <w:t>A autora aborda</w:t>
      </w:r>
      <w:r w:rsidRPr="00085E8F">
        <w:rPr>
          <w:sz w:val="24"/>
          <w:szCs w:val="24"/>
        </w:rPr>
        <w:t xml:space="preserve"> a naturalização da pobreza e da exclusão como expressões de um racismo que desumaniza e culpabiliza os sujeitos por sua própria condição</w:t>
      </w:r>
      <w:r>
        <w:rPr>
          <w:sz w:val="24"/>
          <w:szCs w:val="24"/>
        </w:rPr>
        <w:t>:</w:t>
      </w:r>
      <w:r w:rsidRPr="00085E8F">
        <w:rPr>
          <w:sz w:val="24"/>
          <w:szCs w:val="24"/>
        </w:rPr>
        <w:t xml:space="preserve"> </w:t>
      </w:r>
      <w:r>
        <w:rPr>
          <w:sz w:val="24"/>
          <w:szCs w:val="24"/>
        </w:rPr>
        <w:t>“</w:t>
      </w:r>
      <w:r w:rsidRPr="00085E8F">
        <w:rPr>
          <w:sz w:val="24"/>
          <w:szCs w:val="24"/>
        </w:rPr>
        <w:t>nosso racismo nos faz aceitar a pobreza e a vulnerabilidade de enorme parcela da população brasileira [...] simplesmente porque naturalizamos tais diferenças, imputando-as a “raças”' (</w:t>
      </w:r>
      <w:r w:rsidR="008417E7" w:rsidRPr="00085E8F">
        <w:rPr>
          <w:sz w:val="24"/>
          <w:szCs w:val="24"/>
        </w:rPr>
        <w:t>Herculano</w:t>
      </w:r>
      <w:r w:rsidRPr="00085E8F">
        <w:rPr>
          <w:sz w:val="24"/>
          <w:szCs w:val="24"/>
        </w:rPr>
        <w:t xml:space="preserve">, 2008, p. 5). </w:t>
      </w:r>
    </w:p>
    <w:p w14:paraId="28B9EF74" w14:textId="25F70623" w:rsidR="002B1AAB" w:rsidRDefault="00085E8F" w:rsidP="00F2735F">
      <w:pPr>
        <w:spacing w:line="360" w:lineRule="auto"/>
        <w:ind w:firstLine="709"/>
        <w:jc w:val="both"/>
        <w:rPr>
          <w:sz w:val="24"/>
          <w:szCs w:val="24"/>
        </w:rPr>
      </w:pPr>
      <w:r w:rsidRPr="00085E8F">
        <w:rPr>
          <w:sz w:val="24"/>
          <w:szCs w:val="24"/>
        </w:rPr>
        <w:t xml:space="preserve">Para </w:t>
      </w:r>
      <w:r>
        <w:rPr>
          <w:sz w:val="24"/>
          <w:szCs w:val="24"/>
        </w:rPr>
        <w:t>Herculano</w:t>
      </w:r>
      <w:r w:rsidRPr="00085E8F">
        <w:rPr>
          <w:sz w:val="24"/>
          <w:szCs w:val="24"/>
        </w:rPr>
        <w:t>, o racismo ambiental é também um dispositivo simbólico e político que legitima a omissão do Estado e a distribuição desigual dos danos do desenvolvimento, exigindo, portanto, uma abordagem crítica que articule justiça ambiental, direitos humanos e enfrentamento das hierarquias sociais.</w:t>
      </w:r>
      <w:r>
        <w:rPr>
          <w:sz w:val="24"/>
          <w:szCs w:val="24"/>
        </w:rPr>
        <w:t xml:space="preserve"> </w:t>
      </w:r>
    </w:p>
    <w:p w14:paraId="51D1D1C1" w14:textId="1730526B" w:rsidR="002B1AAB" w:rsidRDefault="002B1AAB" w:rsidP="002B1AAB">
      <w:pPr>
        <w:spacing w:line="240" w:lineRule="auto"/>
        <w:ind w:left="2268"/>
        <w:jc w:val="both"/>
        <w:rPr>
          <w:rStyle w:val="normaltextrun"/>
          <w:color w:val="000000"/>
          <w:sz w:val="20"/>
          <w:szCs w:val="20"/>
        </w:rPr>
      </w:pPr>
      <w:r w:rsidRPr="002B1AAB">
        <w:rPr>
          <w:rStyle w:val="normaltextrun"/>
          <w:color w:val="000000"/>
          <w:sz w:val="20"/>
          <w:szCs w:val="20"/>
        </w:rPr>
        <w:t>nas mesmas relações em que se produz a riqueza, também se produz a miséria; que nas mesmas relações onde há desenvolvimento das forças produtivas, há uma força produtora de repressão; que estas relações só produzem a riqueza burguesa (Marx, 1985, p.117).</w:t>
      </w:r>
    </w:p>
    <w:p w14:paraId="33D6854D" w14:textId="77777777" w:rsidR="00162802" w:rsidRDefault="00162802" w:rsidP="002B1AAB">
      <w:pPr>
        <w:spacing w:line="240" w:lineRule="auto"/>
        <w:ind w:left="2268"/>
        <w:jc w:val="both"/>
        <w:rPr>
          <w:rStyle w:val="normaltextrun"/>
          <w:color w:val="000000"/>
          <w:sz w:val="20"/>
          <w:szCs w:val="20"/>
        </w:rPr>
      </w:pPr>
    </w:p>
    <w:p w14:paraId="52CE104C" w14:textId="6B7BE6CE" w:rsidR="007E01F1" w:rsidRDefault="00BD7ADC" w:rsidP="00F2735F">
      <w:pPr>
        <w:spacing w:line="360" w:lineRule="auto"/>
        <w:ind w:firstLine="709"/>
        <w:jc w:val="both"/>
        <w:rPr>
          <w:sz w:val="24"/>
          <w:szCs w:val="24"/>
        </w:rPr>
      </w:pPr>
      <w:r>
        <w:rPr>
          <w:sz w:val="24"/>
          <w:szCs w:val="24"/>
        </w:rPr>
        <w:t>O</w:t>
      </w:r>
      <w:r w:rsidR="00702B15">
        <w:rPr>
          <w:sz w:val="24"/>
          <w:szCs w:val="24"/>
        </w:rPr>
        <w:t xml:space="preserve"> </w:t>
      </w:r>
      <w:r w:rsidR="00702B15" w:rsidRPr="00702B15">
        <w:rPr>
          <w:sz w:val="24"/>
          <w:szCs w:val="24"/>
        </w:rPr>
        <w:t xml:space="preserve">Henri </w:t>
      </w:r>
      <w:proofErr w:type="spellStart"/>
      <w:r w:rsidR="00702B15" w:rsidRPr="00702B15">
        <w:rPr>
          <w:sz w:val="24"/>
          <w:szCs w:val="24"/>
        </w:rPr>
        <w:t>Acselrad</w:t>
      </w:r>
      <w:proofErr w:type="spellEnd"/>
      <w:r w:rsidR="00702B15" w:rsidRPr="00702B15">
        <w:rPr>
          <w:sz w:val="24"/>
          <w:szCs w:val="24"/>
        </w:rPr>
        <w:t xml:space="preserve"> </w:t>
      </w:r>
      <w:r>
        <w:rPr>
          <w:sz w:val="24"/>
          <w:szCs w:val="24"/>
        </w:rPr>
        <w:t>também tem</w:t>
      </w:r>
      <w:r w:rsidR="00702B15" w:rsidRPr="00702B15">
        <w:rPr>
          <w:sz w:val="24"/>
          <w:szCs w:val="24"/>
        </w:rPr>
        <w:t xml:space="preserve"> uma contribuição teórica para a compreensão do racismo ambiental como um fenômeno estrutural no contexto brasileiro. Para </w:t>
      </w:r>
      <w:r>
        <w:rPr>
          <w:sz w:val="24"/>
          <w:szCs w:val="24"/>
        </w:rPr>
        <w:t>este</w:t>
      </w:r>
      <w:r w:rsidR="00702B15" w:rsidRPr="00702B15">
        <w:rPr>
          <w:sz w:val="24"/>
          <w:szCs w:val="24"/>
        </w:rPr>
        <w:t xml:space="preserve"> autor, o racismo ambiental s</w:t>
      </w:r>
      <w:r w:rsidR="00702B15">
        <w:rPr>
          <w:sz w:val="24"/>
          <w:szCs w:val="24"/>
        </w:rPr>
        <w:t xml:space="preserve">e revela </w:t>
      </w:r>
      <w:r w:rsidR="00702B15" w:rsidRPr="00702B15">
        <w:rPr>
          <w:sz w:val="24"/>
          <w:szCs w:val="24"/>
        </w:rPr>
        <w:t xml:space="preserve">tanto na </w:t>
      </w:r>
      <w:r w:rsidR="00287BF4">
        <w:rPr>
          <w:sz w:val="24"/>
          <w:szCs w:val="24"/>
        </w:rPr>
        <w:t>exposição a</w:t>
      </w:r>
      <w:r w:rsidR="00702B15" w:rsidRPr="00702B15">
        <w:rPr>
          <w:sz w:val="24"/>
          <w:szCs w:val="24"/>
        </w:rPr>
        <w:t xml:space="preserve"> riscos à saúde e ao ambiente de populações vulnerabilizadas quanto na expropriação simbólica e material </w:t>
      </w:r>
      <w:r w:rsidR="00702B15" w:rsidRPr="00702B15">
        <w:rPr>
          <w:sz w:val="24"/>
          <w:szCs w:val="24"/>
        </w:rPr>
        <w:lastRenderedPageBreak/>
        <w:t xml:space="preserve">de seus territórios. Em seus estudos, ele </w:t>
      </w:r>
      <w:r w:rsidR="00287BF4">
        <w:rPr>
          <w:sz w:val="24"/>
          <w:szCs w:val="24"/>
        </w:rPr>
        <w:t>aborda</w:t>
      </w:r>
      <w:r w:rsidR="00702B15" w:rsidRPr="00702B15">
        <w:rPr>
          <w:sz w:val="24"/>
          <w:szCs w:val="24"/>
        </w:rPr>
        <w:t xml:space="preserve"> como comunidades negras, indígenas e periféricas são alvos preferenciais de políticas de desenvolvimento que desconsideram suas formas de vida e seus direitos territoriais, reproduzindo, assim, uma lógica de </w:t>
      </w:r>
      <w:proofErr w:type="spellStart"/>
      <w:r w:rsidR="00702B15" w:rsidRPr="00702B15">
        <w:rPr>
          <w:sz w:val="24"/>
          <w:szCs w:val="24"/>
        </w:rPr>
        <w:t>despossessão</w:t>
      </w:r>
      <w:proofErr w:type="spellEnd"/>
      <w:r w:rsidR="00702B15" w:rsidRPr="00702B15">
        <w:rPr>
          <w:sz w:val="24"/>
          <w:szCs w:val="24"/>
        </w:rPr>
        <w:t xml:space="preserve"> e </w:t>
      </w:r>
      <w:proofErr w:type="spellStart"/>
      <w:r w:rsidR="00702B15" w:rsidRPr="00702B15">
        <w:rPr>
          <w:sz w:val="24"/>
          <w:szCs w:val="24"/>
        </w:rPr>
        <w:t>invisibilização</w:t>
      </w:r>
      <w:proofErr w:type="spellEnd"/>
      <w:r w:rsidR="00702B15" w:rsidRPr="00702B15">
        <w:rPr>
          <w:sz w:val="24"/>
          <w:szCs w:val="24"/>
        </w:rPr>
        <w:t xml:space="preserve"> institucional. </w:t>
      </w:r>
      <w:proofErr w:type="spellStart"/>
      <w:r w:rsidR="00702B15" w:rsidRPr="00702B15">
        <w:rPr>
          <w:sz w:val="24"/>
          <w:szCs w:val="24"/>
        </w:rPr>
        <w:t>Acselrad</w:t>
      </w:r>
      <w:proofErr w:type="spellEnd"/>
      <w:r w:rsidR="00702B15" w:rsidRPr="00702B15">
        <w:rPr>
          <w:sz w:val="24"/>
          <w:szCs w:val="24"/>
        </w:rPr>
        <w:t xml:space="preserve"> propõe uma abordagem crítica da justiça ambiental, que articule o direito à cidade, à terra e ao ambiente saudável com o reconhecimento das desigualdades históricas e territoriais (</w:t>
      </w:r>
      <w:proofErr w:type="spellStart"/>
      <w:r w:rsidR="008417E7" w:rsidRPr="00702B15">
        <w:rPr>
          <w:sz w:val="24"/>
          <w:szCs w:val="24"/>
        </w:rPr>
        <w:t>Acselrad</w:t>
      </w:r>
      <w:proofErr w:type="spellEnd"/>
      <w:r w:rsidR="00702B15" w:rsidRPr="00702B15">
        <w:rPr>
          <w:sz w:val="24"/>
          <w:szCs w:val="24"/>
        </w:rPr>
        <w:t>, 2010; 2020)</w:t>
      </w:r>
      <w:r>
        <w:rPr>
          <w:sz w:val="24"/>
          <w:szCs w:val="24"/>
        </w:rPr>
        <w:t>.</w:t>
      </w:r>
    </w:p>
    <w:p w14:paraId="7A65B765" w14:textId="77777777" w:rsidR="0002300C" w:rsidRDefault="002263ED" w:rsidP="0002300C">
      <w:pPr>
        <w:spacing w:line="360" w:lineRule="auto"/>
        <w:ind w:firstLine="709"/>
        <w:jc w:val="both"/>
        <w:rPr>
          <w:sz w:val="24"/>
          <w:szCs w:val="24"/>
        </w:rPr>
      </w:pPr>
      <w:r>
        <w:rPr>
          <w:sz w:val="24"/>
          <w:szCs w:val="24"/>
        </w:rPr>
        <w:t>Para o</w:t>
      </w:r>
      <w:r w:rsidRPr="00D74285">
        <w:rPr>
          <w:sz w:val="24"/>
          <w:szCs w:val="24"/>
        </w:rPr>
        <w:t xml:space="preserve"> </w:t>
      </w:r>
      <w:r>
        <w:rPr>
          <w:sz w:val="24"/>
          <w:szCs w:val="24"/>
        </w:rPr>
        <w:t xml:space="preserve">professor </w:t>
      </w:r>
      <w:r w:rsidRPr="00D74285">
        <w:rPr>
          <w:sz w:val="24"/>
          <w:szCs w:val="24"/>
        </w:rPr>
        <w:t>Marcos Bernardino de Carvalho</w:t>
      </w:r>
      <w:r>
        <w:rPr>
          <w:sz w:val="24"/>
          <w:szCs w:val="24"/>
        </w:rPr>
        <w:t>, e</w:t>
      </w:r>
      <w:r w:rsidRPr="002263ED">
        <w:rPr>
          <w:sz w:val="24"/>
          <w:szCs w:val="24"/>
        </w:rPr>
        <w:t>mbora o racismo ambiental esteja vinculado a desigualdades sociais estruturais, ele não se limita a ser um reflexo dessas condições</w:t>
      </w:r>
      <w:r>
        <w:rPr>
          <w:sz w:val="24"/>
          <w:szCs w:val="24"/>
        </w:rPr>
        <w:t xml:space="preserve">, trata-se </w:t>
      </w:r>
      <w:r w:rsidRPr="002263ED">
        <w:rPr>
          <w:sz w:val="24"/>
          <w:szCs w:val="24"/>
        </w:rPr>
        <w:t xml:space="preserve">de um instrumento ativo de manutenção da exclusão. Segundo o </w:t>
      </w:r>
      <w:r>
        <w:rPr>
          <w:sz w:val="24"/>
          <w:szCs w:val="24"/>
        </w:rPr>
        <w:t>professor</w:t>
      </w:r>
      <w:r w:rsidRPr="002263ED">
        <w:rPr>
          <w:sz w:val="24"/>
          <w:szCs w:val="24"/>
        </w:rPr>
        <w:t xml:space="preserve">, </w:t>
      </w:r>
      <w:r>
        <w:rPr>
          <w:sz w:val="24"/>
          <w:szCs w:val="24"/>
        </w:rPr>
        <w:t>“</w:t>
      </w:r>
      <w:r w:rsidRPr="002263ED">
        <w:rPr>
          <w:sz w:val="24"/>
          <w:szCs w:val="24"/>
        </w:rPr>
        <w:t>o racismo ambiental também é força motriz que, ao mesmo tempo em que decorre da desigualdade social, a reproduz no espaço</w:t>
      </w:r>
      <w:r>
        <w:rPr>
          <w:sz w:val="24"/>
          <w:szCs w:val="24"/>
        </w:rPr>
        <w:t>”</w:t>
      </w:r>
      <w:r w:rsidRPr="002263ED">
        <w:rPr>
          <w:sz w:val="24"/>
          <w:szCs w:val="24"/>
        </w:rPr>
        <w:t xml:space="preserve"> (</w:t>
      </w:r>
      <w:r w:rsidR="008417E7" w:rsidRPr="002263ED">
        <w:rPr>
          <w:sz w:val="24"/>
          <w:szCs w:val="24"/>
        </w:rPr>
        <w:t>Carvalho</w:t>
      </w:r>
      <w:r w:rsidRPr="002263ED">
        <w:rPr>
          <w:sz w:val="24"/>
          <w:szCs w:val="24"/>
        </w:rPr>
        <w:t xml:space="preserve">, 2023, p. 255). </w:t>
      </w:r>
    </w:p>
    <w:p w14:paraId="78C67A7D" w14:textId="2B39901C" w:rsidR="002263ED" w:rsidRDefault="000876A3" w:rsidP="0002300C">
      <w:pPr>
        <w:spacing w:line="360" w:lineRule="auto"/>
        <w:ind w:firstLine="709"/>
        <w:jc w:val="both"/>
        <w:rPr>
          <w:sz w:val="24"/>
          <w:szCs w:val="24"/>
        </w:rPr>
      </w:pPr>
      <w:r>
        <w:rPr>
          <w:sz w:val="24"/>
          <w:szCs w:val="24"/>
        </w:rPr>
        <w:t xml:space="preserve">O professor </w:t>
      </w:r>
      <w:r w:rsidRPr="000876A3">
        <w:rPr>
          <w:sz w:val="24"/>
          <w:szCs w:val="24"/>
        </w:rPr>
        <w:t xml:space="preserve">Carvalho propõe a superação do Estado-nação moderno, associado ao colonialismo e à destruição ambiental, por meio de um Estado plurinacional que valorize a diversidade étnica e cultural. Inspirado no bem viver e na defesa dos direitos da natureza, o autor </w:t>
      </w:r>
      <w:r>
        <w:rPr>
          <w:sz w:val="24"/>
          <w:szCs w:val="24"/>
        </w:rPr>
        <w:t>aponta para</w:t>
      </w:r>
      <w:r w:rsidRPr="000876A3">
        <w:rPr>
          <w:sz w:val="24"/>
          <w:szCs w:val="24"/>
        </w:rPr>
        <w:t xml:space="preserve"> uma transformação </w:t>
      </w:r>
      <w:r>
        <w:rPr>
          <w:sz w:val="24"/>
          <w:szCs w:val="24"/>
        </w:rPr>
        <w:t>(</w:t>
      </w:r>
      <w:proofErr w:type="spellStart"/>
      <w:r>
        <w:rPr>
          <w:sz w:val="24"/>
          <w:szCs w:val="24"/>
        </w:rPr>
        <w:t>bio</w:t>
      </w:r>
      <w:proofErr w:type="spellEnd"/>
      <w:r>
        <w:rPr>
          <w:sz w:val="24"/>
          <w:szCs w:val="24"/>
        </w:rPr>
        <w:t>)</w:t>
      </w:r>
      <w:r w:rsidRPr="000876A3">
        <w:rPr>
          <w:sz w:val="24"/>
          <w:szCs w:val="24"/>
        </w:rPr>
        <w:t>civilizatória baseada na justiça ecológica, na descolonização das instituições e na valorização dos saberes ancestrais.</w:t>
      </w:r>
      <w:r w:rsidR="0002300C">
        <w:rPr>
          <w:sz w:val="24"/>
          <w:szCs w:val="24"/>
        </w:rPr>
        <w:t xml:space="preserve"> </w:t>
      </w:r>
    </w:p>
    <w:p w14:paraId="37C3161C" w14:textId="2651F895" w:rsidR="00A77312" w:rsidRPr="00A77312" w:rsidRDefault="00A77312" w:rsidP="00A77312">
      <w:pPr>
        <w:spacing w:line="360" w:lineRule="auto"/>
        <w:ind w:firstLine="709"/>
        <w:jc w:val="both"/>
        <w:rPr>
          <w:sz w:val="24"/>
          <w:szCs w:val="24"/>
        </w:rPr>
      </w:pPr>
      <w:r>
        <w:rPr>
          <w:sz w:val="24"/>
          <w:szCs w:val="24"/>
        </w:rPr>
        <w:t>Vale pontuar que a compreensão sobre racismo ambiental foi fundamental para o movimento de j</w:t>
      </w:r>
      <w:r w:rsidRPr="00A77312">
        <w:rPr>
          <w:sz w:val="24"/>
          <w:szCs w:val="24"/>
        </w:rPr>
        <w:t>ustiça ambiental</w:t>
      </w:r>
      <w:r>
        <w:rPr>
          <w:sz w:val="24"/>
          <w:szCs w:val="24"/>
        </w:rPr>
        <w:t xml:space="preserve">, que busca </w:t>
      </w:r>
      <w:r w:rsidRPr="00A77312">
        <w:rPr>
          <w:sz w:val="24"/>
          <w:szCs w:val="24"/>
        </w:rPr>
        <w:t>articula</w:t>
      </w:r>
      <w:r>
        <w:rPr>
          <w:sz w:val="24"/>
          <w:szCs w:val="24"/>
        </w:rPr>
        <w:t>r</w:t>
      </w:r>
      <w:r w:rsidRPr="00A77312">
        <w:rPr>
          <w:sz w:val="24"/>
          <w:szCs w:val="24"/>
        </w:rPr>
        <w:t xml:space="preserve"> dimensões sociais, políticas e ecológicas, reconhecendo que os impactos ambientais não são neutros, mas refletem desigualdades estruturais.</w:t>
      </w:r>
    </w:p>
    <w:p w14:paraId="207529A5" w14:textId="5A5B2F6F" w:rsidR="00A77312" w:rsidRDefault="00A77312" w:rsidP="00A77312">
      <w:pPr>
        <w:spacing w:line="360" w:lineRule="auto"/>
        <w:ind w:firstLine="709"/>
        <w:jc w:val="both"/>
        <w:rPr>
          <w:sz w:val="24"/>
          <w:szCs w:val="24"/>
        </w:rPr>
      </w:pPr>
      <w:r w:rsidRPr="00A77312">
        <w:rPr>
          <w:sz w:val="24"/>
          <w:szCs w:val="24"/>
        </w:rPr>
        <w:t xml:space="preserve">Segundo Henri </w:t>
      </w:r>
      <w:proofErr w:type="spellStart"/>
      <w:r w:rsidRPr="00A77312">
        <w:rPr>
          <w:sz w:val="24"/>
          <w:szCs w:val="24"/>
        </w:rPr>
        <w:t>Acselrad</w:t>
      </w:r>
      <w:proofErr w:type="spellEnd"/>
      <w:r>
        <w:rPr>
          <w:sz w:val="24"/>
          <w:szCs w:val="24"/>
        </w:rPr>
        <w:t xml:space="preserve"> </w:t>
      </w:r>
      <w:r w:rsidRPr="00A77312">
        <w:rPr>
          <w:sz w:val="24"/>
          <w:szCs w:val="24"/>
        </w:rPr>
        <w:t>(2009, p. 17)</w:t>
      </w:r>
      <w:r>
        <w:rPr>
          <w:sz w:val="24"/>
          <w:szCs w:val="24"/>
        </w:rPr>
        <w:t xml:space="preserve">, </w:t>
      </w:r>
      <w:r w:rsidRPr="00A77312">
        <w:rPr>
          <w:sz w:val="24"/>
          <w:szCs w:val="24"/>
        </w:rPr>
        <w:t>a justiça ambiental “pressupõe o reconhecimento das diferenças sociais e culturais entre os grupos sociais e a superação da seletividade institucional que protege certos territórios em detrimento de outros”</w:t>
      </w:r>
      <w:r>
        <w:rPr>
          <w:sz w:val="24"/>
          <w:szCs w:val="24"/>
        </w:rPr>
        <w:t>.</w:t>
      </w:r>
      <w:r w:rsidRPr="00A77312">
        <w:rPr>
          <w:sz w:val="24"/>
          <w:szCs w:val="24"/>
        </w:rPr>
        <w:t xml:space="preserve"> Para </w:t>
      </w:r>
      <w:r>
        <w:rPr>
          <w:sz w:val="24"/>
          <w:szCs w:val="24"/>
        </w:rPr>
        <w:t>ele</w:t>
      </w:r>
      <w:r w:rsidRPr="00A77312">
        <w:rPr>
          <w:sz w:val="24"/>
          <w:szCs w:val="24"/>
        </w:rPr>
        <w:t>, a justiça ambiental exige o reconhecimento das assimetrias históricas e a superação da seletividade institucional que protege certos territórios em detrimento de outros</w:t>
      </w:r>
      <w:r>
        <w:rPr>
          <w:sz w:val="24"/>
          <w:szCs w:val="24"/>
        </w:rPr>
        <w:t xml:space="preserve"> </w:t>
      </w:r>
      <w:r w:rsidRPr="00A77312">
        <w:rPr>
          <w:sz w:val="24"/>
          <w:szCs w:val="24"/>
        </w:rPr>
        <w:t>(</w:t>
      </w:r>
      <w:proofErr w:type="spellStart"/>
      <w:r w:rsidRPr="00A77312">
        <w:rPr>
          <w:sz w:val="24"/>
          <w:szCs w:val="24"/>
        </w:rPr>
        <w:t>Acselrad</w:t>
      </w:r>
      <w:proofErr w:type="spellEnd"/>
      <w:r>
        <w:rPr>
          <w:sz w:val="24"/>
          <w:szCs w:val="24"/>
        </w:rPr>
        <w:t xml:space="preserve">, </w:t>
      </w:r>
      <w:r w:rsidRPr="00A77312">
        <w:rPr>
          <w:sz w:val="24"/>
          <w:szCs w:val="24"/>
        </w:rPr>
        <w:t>2020).</w:t>
      </w:r>
      <w:r>
        <w:rPr>
          <w:sz w:val="24"/>
          <w:szCs w:val="24"/>
        </w:rPr>
        <w:t xml:space="preserve"> </w:t>
      </w:r>
    </w:p>
    <w:p w14:paraId="7737996D" w14:textId="5D910070" w:rsidR="009102C1" w:rsidRDefault="009102C1" w:rsidP="00A77312">
      <w:pPr>
        <w:spacing w:line="360" w:lineRule="auto"/>
        <w:ind w:firstLine="709"/>
        <w:jc w:val="both"/>
        <w:rPr>
          <w:sz w:val="24"/>
          <w:szCs w:val="24"/>
        </w:rPr>
      </w:pPr>
      <w:r w:rsidRPr="009102C1">
        <w:rPr>
          <w:sz w:val="24"/>
          <w:szCs w:val="24"/>
        </w:rPr>
        <w:lastRenderedPageBreak/>
        <w:t>A justiça ambiental só pode ser plenamente compreendida e efetivada quando articulada às dimensões social e racial, pois as desigualdades ambientais estão profundamente entrelaçadas a estruturas históricas de opressão que envolvem raça, classe, gênero</w:t>
      </w:r>
      <w:r>
        <w:rPr>
          <w:sz w:val="24"/>
          <w:szCs w:val="24"/>
        </w:rPr>
        <w:t xml:space="preserve"> e</w:t>
      </w:r>
      <w:r w:rsidRPr="009102C1">
        <w:rPr>
          <w:sz w:val="24"/>
          <w:szCs w:val="24"/>
        </w:rPr>
        <w:t xml:space="preserve"> território</w:t>
      </w:r>
      <w:r>
        <w:rPr>
          <w:sz w:val="24"/>
          <w:szCs w:val="24"/>
        </w:rPr>
        <w:t>, principalmente</w:t>
      </w:r>
      <w:r w:rsidRPr="009102C1">
        <w:rPr>
          <w:sz w:val="24"/>
          <w:szCs w:val="24"/>
        </w:rPr>
        <w:t>. Não se trata apenas de pré-condições, mas de elementos constitutivos da própria noção de justiça ambiental. Assim, a justiça ambiental se afirma como um projeto político voltado à transformação estrutural, que conjuga cuidado com o meio ambiente, equidade social e emancipação coletiva</w:t>
      </w:r>
      <w:r>
        <w:rPr>
          <w:sz w:val="24"/>
          <w:szCs w:val="24"/>
        </w:rPr>
        <w:t>.</w:t>
      </w:r>
    </w:p>
    <w:p w14:paraId="072D48F5" w14:textId="6F548CA2" w:rsidR="000420C1" w:rsidRDefault="000420C1" w:rsidP="00F2735F">
      <w:pPr>
        <w:spacing w:line="360" w:lineRule="auto"/>
        <w:ind w:firstLine="709"/>
        <w:jc w:val="both"/>
        <w:rPr>
          <w:sz w:val="24"/>
          <w:szCs w:val="24"/>
        </w:rPr>
      </w:pPr>
    </w:p>
    <w:p w14:paraId="0D67C14B" w14:textId="3F4A3A2B" w:rsidR="00A93E9B" w:rsidRDefault="00A93E9B" w:rsidP="00A93E9B">
      <w:pPr>
        <w:spacing w:line="360" w:lineRule="auto"/>
        <w:jc w:val="both"/>
        <w:rPr>
          <w:b/>
          <w:sz w:val="24"/>
          <w:szCs w:val="24"/>
        </w:rPr>
      </w:pPr>
      <w:r>
        <w:rPr>
          <w:b/>
          <w:sz w:val="24"/>
          <w:szCs w:val="24"/>
        </w:rPr>
        <w:t>2.1</w:t>
      </w:r>
      <w:r>
        <w:rPr>
          <w:b/>
          <w:sz w:val="24"/>
          <w:szCs w:val="24"/>
        </w:rPr>
        <w:tab/>
        <w:t>Uma proposta de caracterização do racismo ambiental</w:t>
      </w:r>
    </w:p>
    <w:p w14:paraId="19A41472" w14:textId="77777777" w:rsidR="000420C1" w:rsidRDefault="000420C1" w:rsidP="00F2735F">
      <w:pPr>
        <w:spacing w:line="360" w:lineRule="auto"/>
        <w:ind w:firstLine="709"/>
        <w:jc w:val="both"/>
        <w:rPr>
          <w:sz w:val="24"/>
          <w:szCs w:val="24"/>
        </w:rPr>
      </w:pPr>
    </w:p>
    <w:p w14:paraId="74BA5A63" w14:textId="39BFB51A" w:rsidR="00A93E9B" w:rsidRDefault="00A93E9B" w:rsidP="00F2735F">
      <w:pPr>
        <w:spacing w:line="360" w:lineRule="auto"/>
        <w:ind w:firstLine="709"/>
        <w:jc w:val="both"/>
        <w:rPr>
          <w:sz w:val="24"/>
          <w:szCs w:val="24"/>
        </w:rPr>
      </w:pPr>
      <w:r>
        <w:rPr>
          <w:sz w:val="24"/>
          <w:szCs w:val="24"/>
        </w:rPr>
        <w:t>A</w:t>
      </w:r>
      <w:r w:rsidRPr="00A93E9B">
        <w:rPr>
          <w:sz w:val="24"/>
          <w:szCs w:val="24"/>
        </w:rPr>
        <w:t xml:space="preserve"> literatura sobre racismo ambiental </w:t>
      </w:r>
      <w:r>
        <w:rPr>
          <w:sz w:val="24"/>
          <w:szCs w:val="24"/>
        </w:rPr>
        <w:t>é</w:t>
      </w:r>
      <w:r w:rsidRPr="00A93E9B">
        <w:rPr>
          <w:sz w:val="24"/>
          <w:szCs w:val="24"/>
        </w:rPr>
        <w:t xml:space="preserve"> diversa e em constante expansão, </w:t>
      </w:r>
      <w:r>
        <w:rPr>
          <w:sz w:val="24"/>
          <w:szCs w:val="24"/>
        </w:rPr>
        <w:t xml:space="preserve">por isso </w:t>
      </w:r>
      <w:r w:rsidRPr="00A93E9B">
        <w:rPr>
          <w:sz w:val="24"/>
          <w:szCs w:val="24"/>
        </w:rPr>
        <w:t xml:space="preserve">não se pretende aqui esgotar as múltiplas abordagens teóricas que compõem esse campo. O objetivo é, antes, oferecer uma sistematização didática que evidencie os principais eixos analíticos presentes nos estudos contemporâneos. A proposta busca facilitar o entendimento desse conceito multifacetado, articulando diferentes dimensões da desigualdade ambiental com os processos históricos de </w:t>
      </w:r>
      <w:proofErr w:type="spellStart"/>
      <w:r w:rsidRPr="00A93E9B">
        <w:rPr>
          <w:sz w:val="24"/>
          <w:szCs w:val="24"/>
        </w:rPr>
        <w:t>racialização</w:t>
      </w:r>
      <w:proofErr w:type="spellEnd"/>
      <w:r w:rsidRPr="00A93E9B">
        <w:rPr>
          <w:sz w:val="24"/>
          <w:szCs w:val="24"/>
        </w:rPr>
        <w:t>, exclusão territorial e omissão institucional.</w:t>
      </w:r>
    </w:p>
    <w:p w14:paraId="12B28399" w14:textId="1607204C" w:rsidR="009B138A" w:rsidRDefault="00A93E9B" w:rsidP="00F2735F">
      <w:pPr>
        <w:spacing w:line="360" w:lineRule="auto"/>
        <w:ind w:firstLine="709"/>
        <w:jc w:val="both"/>
        <w:rPr>
          <w:sz w:val="24"/>
          <w:szCs w:val="24"/>
        </w:rPr>
      </w:pPr>
      <w:r w:rsidRPr="00A93E9B">
        <w:rPr>
          <w:sz w:val="24"/>
          <w:szCs w:val="24"/>
        </w:rPr>
        <w:t xml:space="preserve">Com base nas contribuições de autoras e autores </w:t>
      </w:r>
      <w:r>
        <w:rPr>
          <w:sz w:val="24"/>
          <w:szCs w:val="24"/>
        </w:rPr>
        <w:t>apresentados neste texto -</w:t>
      </w:r>
      <w:r w:rsidRPr="00A93E9B">
        <w:rPr>
          <w:sz w:val="24"/>
          <w:szCs w:val="24"/>
        </w:rPr>
        <w:t xml:space="preserve"> como Benjamin Chavis Jr., Robert Bullard, Tânia Pacheco, Selene Herculano, Henri </w:t>
      </w:r>
      <w:proofErr w:type="spellStart"/>
      <w:r w:rsidRPr="00A93E9B">
        <w:rPr>
          <w:sz w:val="24"/>
          <w:szCs w:val="24"/>
        </w:rPr>
        <w:t>Acselrad</w:t>
      </w:r>
      <w:proofErr w:type="spellEnd"/>
      <w:r>
        <w:rPr>
          <w:sz w:val="24"/>
          <w:szCs w:val="24"/>
        </w:rPr>
        <w:t xml:space="preserve"> e </w:t>
      </w:r>
      <w:r w:rsidRPr="00A93E9B">
        <w:rPr>
          <w:sz w:val="24"/>
          <w:szCs w:val="24"/>
        </w:rPr>
        <w:t>Marcos Bernardino de Carvalho</w:t>
      </w:r>
      <w:r>
        <w:rPr>
          <w:sz w:val="24"/>
          <w:szCs w:val="24"/>
        </w:rPr>
        <w:t xml:space="preserve">, </w:t>
      </w:r>
      <w:r w:rsidRPr="00A93E9B">
        <w:rPr>
          <w:sz w:val="24"/>
          <w:szCs w:val="24"/>
        </w:rPr>
        <w:t xml:space="preserve">identificamos alguns traços estruturantes do racismo ambiental. Essas características estão sistematizadas no quadro a seguir, que sintetiza os principais mecanismos e efeitos pelos quais o racismo ambiental se manifesta, opera e se reproduz, afetando de maneira interseccional diferentes grupos historicamente </w:t>
      </w:r>
      <w:r>
        <w:rPr>
          <w:sz w:val="24"/>
          <w:szCs w:val="24"/>
        </w:rPr>
        <w:t>excluídos do compartilhamento das riquezas do mundo:</w:t>
      </w:r>
    </w:p>
    <w:p w14:paraId="2A6EB25E" w14:textId="77777777" w:rsidR="009102C1" w:rsidRDefault="009102C1" w:rsidP="00F2735F">
      <w:pPr>
        <w:spacing w:line="360" w:lineRule="auto"/>
        <w:ind w:firstLine="709"/>
        <w:jc w:val="both"/>
        <w:rPr>
          <w:sz w:val="24"/>
          <w:szCs w:val="24"/>
        </w:rPr>
      </w:pPr>
    </w:p>
    <w:p w14:paraId="7CA43170" w14:textId="61732810" w:rsidR="000876A3" w:rsidRDefault="009B138A" w:rsidP="009B138A">
      <w:pPr>
        <w:rPr>
          <w:b/>
          <w:bCs/>
          <w:sz w:val="24"/>
          <w:szCs w:val="24"/>
        </w:rPr>
      </w:pPr>
      <w:r w:rsidRPr="009B138A">
        <w:rPr>
          <w:b/>
          <w:bCs/>
          <w:sz w:val="24"/>
          <w:szCs w:val="24"/>
        </w:rPr>
        <w:t>Quadro 1 – Características centrais do racismo ambiental</w:t>
      </w:r>
    </w:p>
    <w:p w14:paraId="03696D5B" w14:textId="7E94FA19" w:rsidR="000876A3" w:rsidRDefault="000876A3" w:rsidP="009B138A">
      <w:pPr>
        <w:rPr>
          <w:b/>
          <w:bCs/>
          <w:sz w:val="24"/>
          <w:szCs w:val="24"/>
        </w:rPr>
      </w:pPr>
    </w:p>
    <w:tbl>
      <w:tblPr>
        <w:tblStyle w:val="Tabelacomgrade"/>
        <w:tblW w:w="0" w:type="auto"/>
        <w:tblLook w:val="04A0" w:firstRow="1" w:lastRow="0" w:firstColumn="1" w:lastColumn="0" w:noHBand="0" w:noVBand="1"/>
      </w:tblPr>
      <w:tblGrid>
        <w:gridCol w:w="2496"/>
        <w:gridCol w:w="4870"/>
        <w:gridCol w:w="1698"/>
      </w:tblGrid>
      <w:tr w:rsidR="000876A3" w14:paraId="4148F18A" w14:textId="77777777" w:rsidTr="00360676">
        <w:tc>
          <w:tcPr>
            <w:tcW w:w="2496" w:type="dxa"/>
            <w:vAlign w:val="center"/>
          </w:tcPr>
          <w:p w14:paraId="68F88E47" w14:textId="6C4C00CA" w:rsidR="000876A3" w:rsidRDefault="000876A3" w:rsidP="000876A3">
            <w:pPr>
              <w:jc w:val="center"/>
              <w:rPr>
                <w:b/>
                <w:bCs/>
                <w:sz w:val="24"/>
                <w:szCs w:val="24"/>
              </w:rPr>
            </w:pPr>
            <w:r w:rsidRPr="009B138A">
              <w:rPr>
                <w:rStyle w:val="Forte"/>
                <w:color w:val="000000" w:themeColor="text1"/>
              </w:rPr>
              <w:t>Característica</w:t>
            </w:r>
          </w:p>
        </w:tc>
        <w:tc>
          <w:tcPr>
            <w:tcW w:w="4870" w:type="dxa"/>
            <w:vAlign w:val="center"/>
          </w:tcPr>
          <w:p w14:paraId="22773594" w14:textId="3AC73879" w:rsidR="000876A3" w:rsidRDefault="000876A3" w:rsidP="000876A3">
            <w:pPr>
              <w:jc w:val="center"/>
              <w:rPr>
                <w:b/>
                <w:bCs/>
                <w:sz w:val="24"/>
                <w:szCs w:val="24"/>
              </w:rPr>
            </w:pPr>
            <w:r w:rsidRPr="009B138A">
              <w:rPr>
                <w:rStyle w:val="Forte"/>
                <w:color w:val="000000" w:themeColor="text1"/>
              </w:rPr>
              <w:t>Descrição</w:t>
            </w:r>
          </w:p>
        </w:tc>
        <w:tc>
          <w:tcPr>
            <w:tcW w:w="1698" w:type="dxa"/>
            <w:vAlign w:val="center"/>
          </w:tcPr>
          <w:p w14:paraId="524F24F0" w14:textId="07CE53CD" w:rsidR="000876A3" w:rsidRDefault="000876A3" w:rsidP="000876A3">
            <w:pPr>
              <w:jc w:val="center"/>
              <w:rPr>
                <w:b/>
                <w:bCs/>
                <w:sz w:val="24"/>
                <w:szCs w:val="24"/>
              </w:rPr>
            </w:pPr>
            <w:r w:rsidRPr="009B138A">
              <w:rPr>
                <w:rStyle w:val="Forte"/>
                <w:color w:val="000000" w:themeColor="text1"/>
              </w:rPr>
              <w:t>Autores(as)</w:t>
            </w:r>
          </w:p>
        </w:tc>
      </w:tr>
      <w:tr w:rsidR="000876A3" w14:paraId="60499909" w14:textId="77777777" w:rsidTr="00360676">
        <w:tc>
          <w:tcPr>
            <w:tcW w:w="2496" w:type="dxa"/>
            <w:vAlign w:val="center"/>
          </w:tcPr>
          <w:p w14:paraId="2667199F" w14:textId="11718AC9" w:rsidR="000876A3" w:rsidRDefault="000876A3" w:rsidP="000876A3">
            <w:pPr>
              <w:jc w:val="both"/>
              <w:rPr>
                <w:b/>
                <w:bCs/>
                <w:sz w:val="24"/>
                <w:szCs w:val="24"/>
              </w:rPr>
            </w:pPr>
            <w:r w:rsidRPr="009B138A">
              <w:rPr>
                <w:rStyle w:val="Forte"/>
                <w:color w:val="000000" w:themeColor="text1"/>
              </w:rPr>
              <w:lastRenderedPageBreak/>
              <w:t>Distribuição desigual dos riscos ambientais</w:t>
            </w:r>
          </w:p>
        </w:tc>
        <w:tc>
          <w:tcPr>
            <w:tcW w:w="4870" w:type="dxa"/>
            <w:vAlign w:val="center"/>
          </w:tcPr>
          <w:p w14:paraId="5C4E9E1C" w14:textId="178E1F94" w:rsidR="000876A3" w:rsidRDefault="000876A3" w:rsidP="000876A3">
            <w:pPr>
              <w:jc w:val="both"/>
              <w:rPr>
                <w:b/>
                <w:bCs/>
                <w:sz w:val="24"/>
                <w:szCs w:val="24"/>
              </w:rPr>
            </w:pPr>
            <w:r w:rsidRPr="009B138A">
              <w:rPr>
                <w:color w:val="000000" w:themeColor="text1"/>
              </w:rPr>
              <w:t xml:space="preserve">Comunidades </w:t>
            </w:r>
            <w:r w:rsidR="00A0552F">
              <w:rPr>
                <w:color w:val="000000" w:themeColor="text1"/>
              </w:rPr>
              <w:t>racializadas e pobres são</w:t>
            </w:r>
            <w:r w:rsidRPr="009B138A">
              <w:rPr>
                <w:color w:val="000000" w:themeColor="text1"/>
              </w:rPr>
              <w:t xml:space="preserve"> mais expostas a resíduos tóxicos, poluição e degradação ambiental, enquanto os benefícios do desenvolvimento são apropriados por outros grupos.</w:t>
            </w:r>
          </w:p>
        </w:tc>
        <w:tc>
          <w:tcPr>
            <w:tcW w:w="1698" w:type="dxa"/>
            <w:vAlign w:val="center"/>
          </w:tcPr>
          <w:p w14:paraId="4F147E99" w14:textId="4FD03E95" w:rsidR="000876A3" w:rsidRDefault="000876A3" w:rsidP="000876A3">
            <w:pPr>
              <w:jc w:val="both"/>
              <w:rPr>
                <w:b/>
                <w:bCs/>
                <w:sz w:val="24"/>
                <w:szCs w:val="24"/>
              </w:rPr>
            </w:pPr>
            <w:r w:rsidRPr="009B138A">
              <w:rPr>
                <w:color w:val="000000" w:themeColor="text1"/>
              </w:rPr>
              <w:t>Robert Bullard (2000)</w:t>
            </w:r>
          </w:p>
        </w:tc>
      </w:tr>
      <w:tr w:rsidR="000876A3" w14:paraId="5B29B511" w14:textId="77777777" w:rsidTr="00360676">
        <w:tc>
          <w:tcPr>
            <w:tcW w:w="2496" w:type="dxa"/>
            <w:vAlign w:val="center"/>
          </w:tcPr>
          <w:p w14:paraId="0280C5DD" w14:textId="14C66D78" w:rsidR="000876A3" w:rsidRDefault="00A0552F" w:rsidP="000876A3">
            <w:pPr>
              <w:jc w:val="both"/>
              <w:rPr>
                <w:b/>
                <w:bCs/>
                <w:sz w:val="24"/>
                <w:szCs w:val="24"/>
              </w:rPr>
            </w:pPr>
            <w:r>
              <w:rPr>
                <w:rStyle w:val="Forte"/>
                <w:color w:val="000000" w:themeColor="text1"/>
              </w:rPr>
              <w:t>R</w:t>
            </w:r>
            <w:r>
              <w:rPr>
                <w:rStyle w:val="Forte"/>
              </w:rPr>
              <w:t>acismo</w:t>
            </w:r>
            <w:r w:rsidR="000876A3" w:rsidRPr="009B138A">
              <w:rPr>
                <w:rStyle w:val="Forte"/>
                <w:color w:val="000000" w:themeColor="text1"/>
              </w:rPr>
              <w:t xml:space="preserve"> institucional e exclusão política</w:t>
            </w:r>
          </w:p>
        </w:tc>
        <w:tc>
          <w:tcPr>
            <w:tcW w:w="4870" w:type="dxa"/>
            <w:vAlign w:val="center"/>
          </w:tcPr>
          <w:p w14:paraId="21336FBA" w14:textId="4666F2D3" w:rsidR="000876A3" w:rsidRDefault="00A0552F" w:rsidP="000876A3">
            <w:pPr>
              <w:jc w:val="both"/>
              <w:rPr>
                <w:b/>
                <w:bCs/>
                <w:sz w:val="24"/>
                <w:szCs w:val="24"/>
              </w:rPr>
            </w:pPr>
            <w:r>
              <w:rPr>
                <w:color w:val="000000" w:themeColor="text1"/>
              </w:rPr>
              <w:t xml:space="preserve">A </w:t>
            </w:r>
            <w:r w:rsidR="000876A3" w:rsidRPr="009B138A">
              <w:rPr>
                <w:color w:val="000000" w:themeColor="text1"/>
              </w:rPr>
              <w:t xml:space="preserve">formulação e aplicação seletiva de políticas públicas, com exclusão de populações racializadas </w:t>
            </w:r>
            <w:r>
              <w:rPr>
                <w:color w:val="000000" w:themeColor="text1"/>
              </w:rPr>
              <w:t xml:space="preserve">e pobres </w:t>
            </w:r>
            <w:r w:rsidR="000876A3" w:rsidRPr="009B138A">
              <w:rPr>
                <w:color w:val="000000" w:themeColor="text1"/>
              </w:rPr>
              <w:t>da liderança e da governança ambiental.</w:t>
            </w:r>
          </w:p>
        </w:tc>
        <w:tc>
          <w:tcPr>
            <w:tcW w:w="1698" w:type="dxa"/>
            <w:vAlign w:val="center"/>
          </w:tcPr>
          <w:p w14:paraId="4D51EE24" w14:textId="2C0AF72C" w:rsidR="000876A3" w:rsidRDefault="000876A3" w:rsidP="000876A3">
            <w:pPr>
              <w:jc w:val="both"/>
              <w:rPr>
                <w:b/>
                <w:bCs/>
                <w:sz w:val="24"/>
                <w:szCs w:val="24"/>
              </w:rPr>
            </w:pPr>
            <w:r w:rsidRPr="009B138A">
              <w:rPr>
                <w:color w:val="000000" w:themeColor="text1"/>
              </w:rPr>
              <w:t xml:space="preserve">Benjamin Chavis Jr. (1993); Henri </w:t>
            </w:r>
            <w:proofErr w:type="spellStart"/>
            <w:r w:rsidRPr="009B138A">
              <w:rPr>
                <w:color w:val="000000" w:themeColor="text1"/>
              </w:rPr>
              <w:t>Acselrad</w:t>
            </w:r>
            <w:proofErr w:type="spellEnd"/>
            <w:r w:rsidRPr="009B138A">
              <w:rPr>
                <w:color w:val="000000" w:themeColor="text1"/>
              </w:rPr>
              <w:t xml:space="preserve"> (2020)</w:t>
            </w:r>
          </w:p>
        </w:tc>
      </w:tr>
      <w:tr w:rsidR="000876A3" w14:paraId="7D4D3E4A" w14:textId="77777777" w:rsidTr="00360676">
        <w:tc>
          <w:tcPr>
            <w:tcW w:w="2496" w:type="dxa"/>
            <w:vAlign w:val="center"/>
          </w:tcPr>
          <w:p w14:paraId="6A142CC8" w14:textId="47CC1B72" w:rsidR="000876A3" w:rsidRDefault="000876A3" w:rsidP="000876A3">
            <w:pPr>
              <w:jc w:val="both"/>
              <w:rPr>
                <w:b/>
                <w:bCs/>
                <w:sz w:val="24"/>
                <w:szCs w:val="24"/>
              </w:rPr>
            </w:pPr>
            <w:r w:rsidRPr="009B138A">
              <w:rPr>
                <w:rStyle w:val="Forte"/>
                <w:color w:val="000000" w:themeColor="text1"/>
              </w:rPr>
              <w:t>Territorialização da desigualdade</w:t>
            </w:r>
            <w:r w:rsidR="000420C1">
              <w:rPr>
                <w:rStyle w:val="Forte"/>
                <w:color w:val="000000" w:themeColor="text1"/>
              </w:rPr>
              <w:t xml:space="preserve"> e baixa mobilidade espacial</w:t>
            </w:r>
          </w:p>
        </w:tc>
        <w:tc>
          <w:tcPr>
            <w:tcW w:w="4870" w:type="dxa"/>
            <w:vAlign w:val="center"/>
          </w:tcPr>
          <w:p w14:paraId="2306EC2B" w14:textId="3FCABDEA" w:rsidR="000876A3" w:rsidRDefault="00A0552F" w:rsidP="000876A3">
            <w:pPr>
              <w:jc w:val="both"/>
              <w:rPr>
                <w:b/>
                <w:bCs/>
                <w:sz w:val="24"/>
                <w:szCs w:val="24"/>
              </w:rPr>
            </w:pPr>
            <w:r>
              <w:rPr>
                <w:color w:val="000000" w:themeColor="text1"/>
              </w:rPr>
              <w:t>A</w:t>
            </w:r>
            <w:r w:rsidR="000876A3" w:rsidRPr="009B138A">
              <w:rPr>
                <w:color w:val="000000" w:themeColor="text1"/>
              </w:rPr>
              <w:t xml:space="preserve"> forma como o Estado regula o uso e a proteção dos territórios, </w:t>
            </w:r>
            <w:r>
              <w:rPr>
                <w:color w:val="000000" w:themeColor="text1"/>
              </w:rPr>
              <w:t>deixando em desvantagem e condição vulnerável</w:t>
            </w:r>
            <w:r w:rsidR="000876A3" w:rsidRPr="009B138A">
              <w:rPr>
                <w:color w:val="000000" w:themeColor="text1"/>
              </w:rPr>
              <w:t xml:space="preserve"> populações racializadas</w:t>
            </w:r>
            <w:r>
              <w:rPr>
                <w:color w:val="000000" w:themeColor="text1"/>
              </w:rPr>
              <w:t>, rurais pobres</w:t>
            </w:r>
            <w:r w:rsidR="000876A3" w:rsidRPr="009B138A">
              <w:rPr>
                <w:color w:val="000000" w:themeColor="text1"/>
              </w:rPr>
              <w:t xml:space="preserve"> e periféricas</w:t>
            </w:r>
            <w:r>
              <w:rPr>
                <w:color w:val="000000" w:themeColor="text1"/>
              </w:rPr>
              <w:t>.</w:t>
            </w:r>
          </w:p>
        </w:tc>
        <w:tc>
          <w:tcPr>
            <w:tcW w:w="1698" w:type="dxa"/>
            <w:vAlign w:val="center"/>
          </w:tcPr>
          <w:p w14:paraId="5B9EFC98" w14:textId="1CD35BB9" w:rsidR="000876A3" w:rsidRDefault="000876A3" w:rsidP="000876A3">
            <w:pPr>
              <w:jc w:val="both"/>
              <w:rPr>
                <w:b/>
                <w:bCs/>
                <w:sz w:val="24"/>
                <w:szCs w:val="24"/>
              </w:rPr>
            </w:pPr>
            <w:r w:rsidRPr="009B138A">
              <w:rPr>
                <w:color w:val="000000" w:themeColor="text1"/>
              </w:rPr>
              <w:t xml:space="preserve">Henri </w:t>
            </w:r>
            <w:proofErr w:type="spellStart"/>
            <w:r w:rsidRPr="009B138A">
              <w:rPr>
                <w:color w:val="000000" w:themeColor="text1"/>
              </w:rPr>
              <w:t>Acselrad</w:t>
            </w:r>
            <w:proofErr w:type="spellEnd"/>
            <w:r w:rsidRPr="009B138A">
              <w:rPr>
                <w:color w:val="000000" w:themeColor="text1"/>
              </w:rPr>
              <w:t xml:space="preserve"> (2020)</w:t>
            </w:r>
          </w:p>
        </w:tc>
      </w:tr>
      <w:tr w:rsidR="000876A3" w14:paraId="7F589FCF" w14:textId="77777777" w:rsidTr="00360676">
        <w:tc>
          <w:tcPr>
            <w:tcW w:w="2496" w:type="dxa"/>
            <w:vAlign w:val="center"/>
          </w:tcPr>
          <w:p w14:paraId="175B8C61" w14:textId="146B3DEE" w:rsidR="000876A3" w:rsidRDefault="00A0552F" w:rsidP="000876A3">
            <w:pPr>
              <w:jc w:val="both"/>
              <w:rPr>
                <w:b/>
                <w:bCs/>
                <w:sz w:val="24"/>
                <w:szCs w:val="24"/>
              </w:rPr>
            </w:pPr>
            <w:r>
              <w:rPr>
                <w:rStyle w:val="Forte"/>
                <w:color w:val="000000" w:themeColor="text1"/>
              </w:rPr>
              <w:t>I</w:t>
            </w:r>
            <w:r>
              <w:rPr>
                <w:rStyle w:val="Forte"/>
              </w:rPr>
              <w:t>mpacto</w:t>
            </w:r>
            <w:r w:rsidR="000876A3" w:rsidRPr="009B138A">
              <w:rPr>
                <w:rStyle w:val="Forte"/>
                <w:color w:val="000000" w:themeColor="text1"/>
              </w:rPr>
              <w:t xml:space="preserve"> interseccional </w:t>
            </w:r>
          </w:p>
        </w:tc>
        <w:tc>
          <w:tcPr>
            <w:tcW w:w="4870" w:type="dxa"/>
            <w:vAlign w:val="center"/>
          </w:tcPr>
          <w:p w14:paraId="2E252381" w14:textId="0A029A1F" w:rsidR="000876A3" w:rsidRDefault="000876A3" w:rsidP="000876A3">
            <w:pPr>
              <w:jc w:val="both"/>
              <w:rPr>
                <w:b/>
                <w:bCs/>
                <w:sz w:val="24"/>
                <w:szCs w:val="24"/>
              </w:rPr>
            </w:pPr>
            <w:r w:rsidRPr="009B138A">
              <w:rPr>
                <w:color w:val="000000" w:themeColor="text1"/>
              </w:rPr>
              <w:t>O conceito abrange não apenas a população negra, mas também indígenas, ribeirinhos, quilombolas, extrativistas, caiçaras e pequenos agricultores pobres, revelando uma lógica estrutural de exclusão.</w:t>
            </w:r>
          </w:p>
        </w:tc>
        <w:tc>
          <w:tcPr>
            <w:tcW w:w="1698" w:type="dxa"/>
            <w:vAlign w:val="center"/>
          </w:tcPr>
          <w:p w14:paraId="61CFE387" w14:textId="20DF463E" w:rsidR="000876A3" w:rsidRDefault="000876A3" w:rsidP="000876A3">
            <w:pPr>
              <w:jc w:val="both"/>
              <w:rPr>
                <w:b/>
                <w:bCs/>
                <w:sz w:val="24"/>
                <w:szCs w:val="24"/>
              </w:rPr>
            </w:pPr>
            <w:r w:rsidRPr="009B138A">
              <w:rPr>
                <w:color w:val="000000" w:themeColor="text1"/>
              </w:rPr>
              <w:t>Tânia Pacheco (2010)</w:t>
            </w:r>
          </w:p>
        </w:tc>
      </w:tr>
      <w:tr w:rsidR="000876A3" w14:paraId="3846385C" w14:textId="77777777" w:rsidTr="00360676">
        <w:tc>
          <w:tcPr>
            <w:tcW w:w="2496" w:type="dxa"/>
            <w:vAlign w:val="center"/>
          </w:tcPr>
          <w:p w14:paraId="05F7CC60" w14:textId="30968E18" w:rsidR="000876A3" w:rsidRDefault="000876A3" w:rsidP="000876A3">
            <w:pPr>
              <w:jc w:val="both"/>
              <w:rPr>
                <w:b/>
                <w:bCs/>
                <w:sz w:val="24"/>
                <w:szCs w:val="24"/>
              </w:rPr>
            </w:pPr>
            <w:proofErr w:type="spellStart"/>
            <w:r w:rsidRPr="009B138A">
              <w:rPr>
                <w:rStyle w:val="Forte"/>
                <w:color w:val="000000" w:themeColor="text1"/>
              </w:rPr>
              <w:t>Colonialidade</w:t>
            </w:r>
            <w:proofErr w:type="spellEnd"/>
            <w:r w:rsidRPr="009B138A">
              <w:rPr>
                <w:rStyle w:val="Forte"/>
                <w:color w:val="000000" w:themeColor="text1"/>
              </w:rPr>
              <w:t xml:space="preserve"> e reprodução histórica da desigualdade</w:t>
            </w:r>
          </w:p>
        </w:tc>
        <w:tc>
          <w:tcPr>
            <w:tcW w:w="4870" w:type="dxa"/>
            <w:vAlign w:val="center"/>
          </w:tcPr>
          <w:p w14:paraId="0E68423D" w14:textId="24E4DABC" w:rsidR="000876A3" w:rsidRDefault="00A0552F" w:rsidP="000876A3">
            <w:pPr>
              <w:jc w:val="both"/>
              <w:rPr>
                <w:b/>
                <w:bCs/>
                <w:sz w:val="24"/>
                <w:szCs w:val="24"/>
              </w:rPr>
            </w:pPr>
            <w:r>
              <w:rPr>
                <w:color w:val="000000" w:themeColor="text1"/>
              </w:rPr>
              <w:t>E</w:t>
            </w:r>
            <w:r w:rsidR="000876A3" w:rsidRPr="009B138A">
              <w:rPr>
                <w:color w:val="000000" w:themeColor="text1"/>
              </w:rPr>
              <w:t>xpress</w:t>
            </w:r>
            <w:r>
              <w:rPr>
                <w:color w:val="000000" w:themeColor="text1"/>
              </w:rPr>
              <w:t>am relações de</w:t>
            </w:r>
            <w:r w:rsidR="000876A3" w:rsidRPr="009B138A">
              <w:rPr>
                <w:color w:val="000000" w:themeColor="text1"/>
              </w:rPr>
              <w:t xml:space="preserve"> </w:t>
            </w:r>
            <w:proofErr w:type="spellStart"/>
            <w:r w:rsidR="000876A3" w:rsidRPr="009B138A">
              <w:rPr>
                <w:color w:val="000000" w:themeColor="text1"/>
              </w:rPr>
              <w:t>colonialidade</w:t>
            </w:r>
            <w:proofErr w:type="spellEnd"/>
            <w:r w:rsidR="000876A3" w:rsidRPr="009B138A">
              <w:rPr>
                <w:color w:val="000000" w:themeColor="text1"/>
              </w:rPr>
              <w:t xml:space="preserve">, </w:t>
            </w:r>
            <w:r>
              <w:rPr>
                <w:color w:val="000000" w:themeColor="text1"/>
              </w:rPr>
              <w:t>que favorecem</w:t>
            </w:r>
            <w:r w:rsidR="000876A3" w:rsidRPr="009B138A">
              <w:rPr>
                <w:color w:val="000000" w:themeColor="text1"/>
              </w:rPr>
              <w:t xml:space="preserve"> políticas extrativistas e omissão </w:t>
            </w:r>
            <w:r>
              <w:rPr>
                <w:color w:val="000000" w:themeColor="text1"/>
              </w:rPr>
              <w:t>estatal</w:t>
            </w:r>
            <w:r w:rsidR="000876A3" w:rsidRPr="009B138A">
              <w:rPr>
                <w:color w:val="000000" w:themeColor="text1"/>
              </w:rPr>
              <w:t>.</w:t>
            </w:r>
          </w:p>
        </w:tc>
        <w:tc>
          <w:tcPr>
            <w:tcW w:w="1698" w:type="dxa"/>
            <w:vAlign w:val="center"/>
          </w:tcPr>
          <w:p w14:paraId="34DA5B57" w14:textId="77777777" w:rsidR="000876A3" w:rsidRDefault="000876A3" w:rsidP="000876A3">
            <w:pPr>
              <w:jc w:val="both"/>
              <w:rPr>
                <w:color w:val="000000"/>
              </w:rPr>
            </w:pPr>
            <w:r w:rsidRPr="000876A3">
              <w:rPr>
                <w:color w:val="000000"/>
              </w:rPr>
              <w:t>Tânia Pacheco (2010)</w:t>
            </w:r>
            <w:r>
              <w:rPr>
                <w:color w:val="000000"/>
              </w:rPr>
              <w:t xml:space="preserve">; </w:t>
            </w:r>
          </w:p>
          <w:p w14:paraId="50C1DCF3" w14:textId="5623DF5A" w:rsidR="000876A3" w:rsidRDefault="00A0552F" w:rsidP="000876A3">
            <w:pPr>
              <w:jc w:val="both"/>
              <w:rPr>
                <w:b/>
                <w:bCs/>
                <w:sz w:val="24"/>
                <w:szCs w:val="24"/>
              </w:rPr>
            </w:pPr>
            <w:r w:rsidRPr="00A0552F">
              <w:rPr>
                <w:color w:val="000000"/>
              </w:rPr>
              <w:t>Selene Herculano (2008)</w:t>
            </w:r>
            <w:r w:rsidR="000876A3">
              <w:rPr>
                <w:color w:val="000000"/>
              </w:rPr>
              <w:t xml:space="preserve"> </w:t>
            </w:r>
            <w:r w:rsidR="000876A3" w:rsidRPr="000876A3">
              <w:rPr>
                <w:color w:val="000000"/>
              </w:rPr>
              <w:t>Marcos de Carvalho (2023)</w:t>
            </w:r>
          </w:p>
        </w:tc>
      </w:tr>
      <w:tr w:rsidR="000876A3" w14:paraId="0ADD13A7" w14:textId="77777777" w:rsidTr="00360676">
        <w:tc>
          <w:tcPr>
            <w:tcW w:w="2496" w:type="dxa"/>
            <w:vAlign w:val="center"/>
          </w:tcPr>
          <w:p w14:paraId="78ECF257" w14:textId="2E1FE3DC" w:rsidR="000876A3" w:rsidRDefault="000876A3" w:rsidP="000876A3">
            <w:pPr>
              <w:jc w:val="both"/>
              <w:rPr>
                <w:b/>
                <w:bCs/>
                <w:sz w:val="24"/>
                <w:szCs w:val="24"/>
              </w:rPr>
            </w:pPr>
            <w:r w:rsidRPr="009B138A">
              <w:rPr>
                <w:rStyle w:val="Forte"/>
                <w:color w:val="000000" w:themeColor="text1"/>
              </w:rPr>
              <w:t>Produção ativa da exclusão socioambiental</w:t>
            </w:r>
          </w:p>
        </w:tc>
        <w:tc>
          <w:tcPr>
            <w:tcW w:w="4870" w:type="dxa"/>
            <w:vAlign w:val="center"/>
          </w:tcPr>
          <w:p w14:paraId="3519FA67" w14:textId="18754398" w:rsidR="000876A3" w:rsidRDefault="000876A3" w:rsidP="000876A3">
            <w:pPr>
              <w:jc w:val="both"/>
              <w:rPr>
                <w:b/>
                <w:bCs/>
                <w:sz w:val="24"/>
                <w:szCs w:val="24"/>
              </w:rPr>
            </w:pPr>
            <w:r w:rsidRPr="009B138A">
              <w:rPr>
                <w:color w:val="000000" w:themeColor="text1"/>
              </w:rPr>
              <w:t>O racismo ambiental não é apenas consequência da desigualdade, mas também um mecanismo que a reproduz, ao negar acesso a direitos fundamentais como saneamento, moradia e proteção ambiental.</w:t>
            </w:r>
          </w:p>
        </w:tc>
        <w:tc>
          <w:tcPr>
            <w:tcW w:w="1698" w:type="dxa"/>
            <w:vAlign w:val="center"/>
          </w:tcPr>
          <w:p w14:paraId="40A81291" w14:textId="0EE6018B" w:rsidR="000876A3" w:rsidRDefault="000876A3" w:rsidP="000876A3">
            <w:pPr>
              <w:jc w:val="both"/>
              <w:rPr>
                <w:b/>
                <w:bCs/>
                <w:sz w:val="24"/>
                <w:szCs w:val="24"/>
              </w:rPr>
            </w:pPr>
            <w:r w:rsidRPr="009B138A">
              <w:rPr>
                <w:color w:val="000000" w:themeColor="text1"/>
              </w:rPr>
              <w:t>Marcos de Carvalho (2023)</w:t>
            </w:r>
          </w:p>
        </w:tc>
      </w:tr>
      <w:tr w:rsidR="000876A3" w14:paraId="27875809" w14:textId="77777777" w:rsidTr="00360676">
        <w:tc>
          <w:tcPr>
            <w:tcW w:w="2496" w:type="dxa"/>
            <w:vAlign w:val="center"/>
          </w:tcPr>
          <w:p w14:paraId="5E47B260" w14:textId="6C13A655" w:rsidR="000876A3" w:rsidRDefault="000666E9" w:rsidP="000876A3">
            <w:pPr>
              <w:jc w:val="both"/>
              <w:rPr>
                <w:b/>
                <w:bCs/>
                <w:sz w:val="24"/>
                <w:szCs w:val="24"/>
              </w:rPr>
            </w:pPr>
            <w:r>
              <w:rPr>
                <w:rStyle w:val="Forte"/>
                <w:color w:val="000000" w:themeColor="text1"/>
              </w:rPr>
              <w:t>A</w:t>
            </w:r>
            <w:r>
              <w:rPr>
                <w:rStyle w:val="Forte"/>
              </w:rPr>
              <w:t>usência de participação democrática</w:t>
            </w:r>
          </w:p>
        </w:tc>
        <w:tc>
          <w:tcPr>
            <w:tcW w:w="4870" w:type="dxa"/>
            <w:vAlign w:val="center"/>
          </w:tcPr>
          <w:p w14:paraId="7F92FC5D" w14:textId="2A77616B" w:rsidR="000876A3" w:rsidRDefault="000876A3" w:rsidP="000876A3">
            <w:pPr>
              <w:jc w:val="both"/>
              <w:rPr>
                <w:b/>
                <w:bCs/>
                <w:sz w:val="24"/>
                <w:szCs w:val="24"/>
              </w:rPr>
            </w:pPr>
            <w:r w:rsidRPr="009B138A">
              <w:rPr>
                <w:color w:val="000000" w:themeColor="text1"/>
              </w:rPr>
              <w:t>As populações impactadas raramente são consultadas ou incluídas nas decisões sobre projetos que afetam seus territórios, o que reforça sua vulnerabilidade e invisibilidade política.</w:t>
            </w:r>
          </w:p>
        </w:tc>
        <w:tc>
          <w:tcPr>
            <w:tcW w:w="1698" w:type="dxa"/>
            <w:vAlign w:val="center"/>
          </w:tcPr>
          <w:p w14:paraId="44E886C7" w14:textId="48E0E9F6" w:rsidR="000876A3" w:rsidRDefault="000876A3" w:rsidP="000876A3">
            <w:pPr>
              <w:jc w:val="both"/>
              <w:rPr>
                <w:b/>
                <w:bCs/>
                <w:sz w:val="24"/>
                <w:szCs w:val="24"/>
              </w:rPr>
            </w:pPr>
            <w:r w:rsidRPr="000666E9">
              <w:rPr>
                <w:color w:val="000000" w:themeColor="text1"/>
              </w:rPr>
              <w:t xml:space="preserve">Chavis Jr. (1993); </w:t>
            </w:r>
            <w:proofErr w:type="spellStart"/>
            <w:r w:rsidRPr="000666E9">
              <w:rPr>
                <w:color w:val="000000" w:themeColor="text1"/>
              </w:rPr>
              <w:t>Acselrad</w:t>
            </w:r>
            <w:proofErr w:type="spellEnd"/>
            <w:r w:rsidRPr="000666E9">
              <w:rPr>
                <w:color w:val="000000" w:themeColor="text1"/>
              </w:rPr>
              <w:t xml:space="preserve"> (2020); Pacheco (2010); </w:t>
            </w:r>
          </w:p>
        </w:tc>
      </w:tr>
      <w:tr w:rsidR="000666E9" w14:paraId="09EAD106" w14:textId="77777777" w:rsidTr="00360676">
        <w:tc>
          <w:tcPr>
            <w:tcW w:w="2496" w:type="dxa"/>
            <w:vAlign w:val="center"/>
          </w:tcPr>
          <w:p w14:paraId="03322962" w14:textId="7211CD8B" w:rsidR="000666E9" w:rsidRDefault="000666E9" w:rsidP="000876A3">
            <w:pPr>
              <w:jc w:val="both"/>
              <w:rPr>
                <w:rStyle w:val="Forte"/>
                <w:color w:val="000000" w:themeColor="text1"/>
              </w:rPr>
            </w:pPr>
            <w:r>
              <w:rPr>
                <w:rStyle w:val="Forte"/>
                <w:color w:val="000000" w:themeColor="text1"/>
              </w:rPr>
              <w:t>N</w:t>
            </w:r>
            <w:r>
              <w:rPr>
                <w:rStyle w:val="Forte"/>
              </w:rPr>
              <w:t>aturalização da pobreza e da vulnerabilidade</w:t>
            </w:r>
          </w:p>
        </w:tc>
        <w:tc>
          <w:tcPr>
            <w:tcW w:w="4870" w:type="dxa"/>
            <w:vAlign w:val="center"/>
          </w:tcPr>
          <w:p w14:paraId="366A4C93" w14:textId="6CE85254" w:rsidR="000666E9" w:rsidRPr="009B138A" w:rsidRDefault="000666E9" w:rsidP="000876A3">
            <w:pPr>
              <w:jc w:val="both"/>
              <w:rPr>
                <w:color w:val="000000" w:themeColor="text1"/>
              </w:rPr>
            </w:pPr>
            <w:r>
              <w:rPr>
                <w:color w:val="000000" w:themeColor="text1"/>
              </w:rPr>
              <w:t xml:space="preserve">Opera como dispositivo simbólico ao desumanizar sujeitos e </w:t>
            </w:r>
            <w:proofErr w:type="spellStart"/>
            <w:r>
              <w:rPr>
                <w:color w:val="000000" w:themeColor="text1"/>
              </w:rPr>
              <w:t>culpabilizá-los</w:t>
            </w:r>
            <w:proofErr w:type="spellEnd"/>
            <w:r>
              <w:rPr>
                <w:color w:val="000000" w:themeColor="text1"/>
              </w:rPr>
              <w:t xml:space="preserve"> por sua condição, legitimando a omissão estatal.</w:t>
            </w:r>
          </w:p>
        </w:tc>
        <w:tc>
          <w:tcPr>
            <w:tcW w:w="1698" w:type="dxa"/>
            <w:vAlign w:val="center"/>
          </w:tcPr>
          <w:p w14:paraId="2708712F" w14:textId="711DED74" w:rsidR="000666E9" w:rsidRPr="000666E9" w:rsidRDefault="000666E9" w:rsidP="000876A3">
            <w:pPr>
              <w:jc w:val="both"/>
              <w:rPr>
                <w:color w:val="000000" w:themeColor="text1"/>
              </w:rPr>
            </w:pPr>
            <w:r w:rsidRPr="00A0552F">
              <w:rPr>
                <w:color w:val="000000"/>
              </w:rPr>
              <w:t>Selene Herculano (2008)</w:t>
            </w:r>
          </w:p>
        </w:tc>
      </w:tr>
    </w:tbl>
    <w:p w14:paraId="552EFDBC" w14:textId="4EEF5D75" w:rsidR="000876A3" w:rsidRPr="00D26A25" w:rsidRDefault="00D26A25" w:rsidP="008417E7">
      <w:pPr>
        <w:ind w:left="-142"/>
        <w:rPr>
          <w:sz w:val="24"/>
          <w:szCs w:val="24"/>
        </w:rPr>
      </w:pPr>
      <w:r w:rsidRPr="00D26A25">
        <w:rPr>
          <w:sz w:val="24"/>
          <w:szCs w:val="24"/>
        </w:rPr>
        <w:t>Elaboração própria</w:t>
      </w:r>
    </w:p>
    <w:p w14:paraId="68E37CD8" w14:textId="7A3969C5" w:rsidR="000876A3" w:rsidRDefault="000876A3" w:rsidP="009B138A">
      <w:pPr>
        <w:rPr>
          <w:b/>
          <w:bCs/>
          <w:sz w:val="24"/>
          <w:szCs w:val="24"/>
        </w:rPr>
      </w:pPr>
    </w:p>
    <w:p w14:paraId="6708555A" w14:textId="12C9D99D" w:rsidR="00A93E9B" w:rsidRDefault="00A93E9B" w:rsidP="00A93E9B">
      <w:pPr>
        <w:spacing w:line="360" w:lineRule="auto"/>
        <w:ind w:firstLine="709"/>
        <w:jc w:val="both"/>
        <w:rPr>
          <w:sz w:val="24"/>
          <w:szCs w:val="24"/>
        </w:rPr>
      </w:pPr>
      <w:r w:rsidRPr="00A93E9B">
        <w:rPr>
          <w:sz w:val="24"/>
          <w:szCs w:val="24"/>
        </w:rPr>
        <w:t xml:space="preserve">As contribuições teóricas reunidas no quadro </w:t>
      </w:r>
      <w:r>
        <w:rPr>
          <w:sz w:val="24"/>
          <w:szCs w:val="24"/>
        </w:rPr>
        <w:t>demonstram</w:t>
      </w:r>
      <w:r w:rsidRPr="00A93E9B">
        <w:rPr>
          <w:sz w:val="24"/>
          <w:szCs w:val="24"/>
        </w:rPr>
        <w:t xml:space="preserve"> a potência política e epistemológica do conceito de racismo ambiental. Longe de se restringir a uma categoria descritiva, ele opera como ferramenta crítica para desvelar os mecanismos de exclusão que atravessam a organização do espaço, a formulação de políticas públicas e a distribuição dos riscos e benefícios ambientais. Ao articular raça, território e poder, o racismo ambiental permite compreender como desigualdades históricas se atualizam em práticas institucionais e decisões aparentemente neutras.</w:t>
      </w:r>
    </w:p>
    <w:p w14:paraId="052B5F8A" w14:textId="5425E074" w:rsidR="0002300C" w:rsidRPr="0002300C" w:rsidRDefault="0002300C" w:rsidP="0002300C">
      <w:pPr>
        <w:spacing w:line="360" w:lineRule="auto"/>
        <w:ind w:firstLine="709"/>
        <w:jc w:val="both"/>
        <w:rPr>
          <w:sz w:val="24"/>
          <w:szCs w:val="24"/>
        </w:rPr>
      </w:pPr>
      <w:r>
        <w:rPr>
          <w:sz w:val="24"/>
          <w:szCs w:val="24"/>
        </w:rPr>
        <w:t xml:space="preserve">Recentemente, viu-se uma utilização prática desta categoria. O </w:t>
      </w:r>
      <w:r w:rsidRPr="0002300C">
        <w:rPr>
          <w:sz w:val="24"/>
          <w:szCs w:val="24"/>
        </w:rPr>
        <w:t>relatório da Relatoria Especial sobre Direitos Econômicos, Sociais, Culturais e Ambientais (REDESCA) da Comissão Interamericana de Direitos Humanos (CIDH)</w:t>
      </w:r>
      <w:r>
        <w:rPr>
          <w:sz w:val="24"/>
          <w:szCs w:val="24"/>
        </w:rPr>
        <w:t xml:space="preserve"> sobre as</w:t>
      </w:r>
      <w:r w:rsidRPr="0002300C">
        <w:rPr>
          <w:sz w:val="24"/>
          <w:szCs w:val="24"/>
        </w:rPr>
        <w:t xml:space="preserve"> enchentes no Rio Grande do Sul, ocorridas entre abril e maio de 2024, consideradas uma das maiores tragédias socioambientais da história do país destaca que os impactos foram desproporcionalmente sentidos por grupos em situação de vulnerabilidade, como pessoas negras, indígenas, comunidades tradicionais, mulheres, pessoas com deficiência e trabalhadores informais, evidenciando um padrão de racismo ambiental institucionalizado.</w:t>
      </w:r>
    </w:p>
    <w:p w14:paraId="622B2BB3" w14:textId="6F932D99" w:rsidR="0002300C" w:rsidRDefault="0002300C" w:rsidP="0002300C">
      <w:pPr>
        <w:spacing w:line="360" w:lineRule="auto"/>
        <w:ind w:firstLine="709"/>
        <w:jc w:val="both"/>
        <w:rPr>
          <w:sz w:val="24"/>
          <w:szCs w:val="24"/>
        </w:rPr>
      </w:pPr>
      <w:r w:rsidRPr="0002300C">
        <w:rPr>
          <w:sz w:val="24"/>
          <w:szCs w:val="24"/>
        </w:rPr>
        <w:t xml:space="preserve">O relatório também aponta falhas na prevenção, na resposta emergencial e na reconstrução, além da ausência de estratégias de adaptação climática voltadas para populações historicamente marginalizadas. A tragédia, portanto, não pode ser compreendida apenas como um evento climático extremo, mas como resultado de uma estrutura social que naturaliza o abandono de determinados </w:t>
      </w:r>
      <w:r>
        <w:rPr>
          <w:sz w:val="24"/>
          <w:szCs w:val="24"/>
        </w:rPr>
        <w:t>grupos</w:t>
      </w:r>
      <w:r w:rsidRPr="0002300C">
        <w:rPr>
          <w:sz w:val="24"/>
          <w:szCs w:val="24"/>
        </w:rPr>
        <w:t xml:space="preserve"> e territórios.</w:t>
      </w:r>
    </w:p>
    <w:p w14:paraId="510DE094" w14:textId="77777777" w:rsidR="004F776F" w:rsidRDefault="004F776F" w:rsidP="00F2735F">
      <w:pPr>
        <w:spacing w:line="360" w:lineRule="auto"/>
        <w:jc w:val="both"/>
        <w:rPr>
          <w:sz w:val="24"/>
          <w:szCs w:val="24"/>
        </w:rPr>
      </w:pPr>
    </w:p>
    <w:p w14:paraId="48045BEC" w14:textId="3760E25C" w:rsidR="004F776F" w:rsidRDefault="004F776F" w:rsidP="004F776F">
      <w:pPr>
        <w:spacing w:line="360" w:lineRule="auto"/>
        <w:jc w:val="both"/>
        <w:rPr>
          <w:b/>
          <w:sz w:val="24"/>
          <w:szCs w:val="24"/>
        </w:rPr>
      </w:pPr>
      <w:r>
        <w:rPr>
          <w:b/>
          <w:sz w:val="24"/>
          <w:szCs w:val="24"/>
        </w:rPr>
        <w:t>3</w:t>
      </w:r>
      <w:r>
        <w:rPr>
          <w:b/>
          <w:sz w:val="24"/>
          <w:szCs w:val="24"/>
        </w:rPr>
        <w:tab/>
        <w:t>CONCLUSÃO</w:t>
      </w:r>
    </w:p>
    <w:p w14:paraId="6A474FB6" w14:textId="77777777" w:rsidR="004F776F" w:rsidRDefault="004F776F" w:rsidP="004F776F">
      <w:pPr>
        <w:spacing w:line="360" w:lineRule="auto"/>
        <w:jc w:val="both"/>
        <w:rPr>
          <w:sz w:val="24"/>
          <w:szCs w:val="24"/>
        </w:rPr>
      </w:pPr>
    </w:p>
    <w:p w14:paraId="24EB1CCC" w14:textId="0F6A0A13" w:rsidR="009102C1" w:rsidRDefault="009102C1" w:rsidP="004F776F">
      <w:pPr>
        <w:spacing w:line="360" w:lineRule="auto"/>
        <w:ind w:firstLine="709"/>
        <w:jc w:val="both"/>
        <w:rPr>
          <w:sz w:val="24"/>
          <w:szCs w:val="24"/>
        </w:rPr>
      </w:pPr>
      <w:r w:rsidRPr="009102C1">
        <w:rPr>
          <w:sz w:val="24"/>
          <w:szCs w:val="24"/>
        </w:rPr>
        <w:t>A categoria racismo ambiental revela-se</w:t>
      </w:r>
      <w:r>
        <w:rPr>
          <w:sz w:val="24"/>
          <w:szCs w:val="24"/>
        </w:rPr>
        <w:t xml:space="preserve"> </w:t>
      </w:r>
      <w:r w:rsidRPr="009102C1">
        <w:rPr>
          <w:sz w:val="24"/>
          <w:szCs w:val="24"/>
        </w:rPr>
        <w:t>como uma ferramenta de leitura das desigualdades que atravessam o tecido social brasileiro. Mais do que nomear injustiças ambientais localizadas, ela permite desvelar estruturas de exclusão que se articulam com raça, classe</w:t>
      </w:r>
      <w:r>
        <w:rPr>
          <w:sz w:val="24"/>
          <w:szCs w:val="24"/>
        </w:rPr>
        <w:t xml:space="preserve">, </w:t>
      </w:r>
      <w:r w:rsidRPr="009102C1">
        <w:rPr>
          <w:sz w:val="24"/>
          <w:szCs w:val="24"/>
        </w:rPr>
        <w:t xml:space="preserve">território e ausência de direitos básicos. Nesse sentido, o </w:t>
      </w:r>
      <w:r w:rsidRPr="009102C1">
        <w:rPr>
          <w:sz w:val="24"/>
          <w:szCs w:val="24"/>
        </w:rPr>
        <w:lastRenderedPageBreak/>
        <w:t xml:space="preserve">racismo ambiental </w:t>
      </w:r>
      <w:r>
        <w:rPr>
          <w:sz w:val="24"/>
          <w:szCs w:val="24"/>
        </w:rPr>
        <w:t>tem</w:t>
      </w:r>
      <w:r w:rsidRPr="009102C1">
        <w:rPr>
          <w:sz w:val="24"/>
          <w:szCs w:val="24"/>
        </w:rPr>
        <w:t xml:space="preserve"> densidade analítica e política, pois ajuda a compreender como </w:t>
      </w:r>
      <w:r>
        <w:rPr>
          <w:sz w:val="24"/>
          <w:szCs w:val="24"/>
        </w:rPr>
        <w:t>grupos sociais</w:t>
      </w:r>
      <w:r w:rsidRPr="009102C1">
        <w:rPr>
          <w:sz w:val="24"/>
          <w:szCs w:val="24"/>
        </w:rPr>
        <w:t xml:space="preserve"> e territórios são sistematicamente negligenciados por decisões institucionais e modelos de desenvolvimento.</w:t>
      </w:r>
    </w:p>
    <w:p w14:paraId="0A781D8A" w14:textId="763BBAAD" w:rsidR="00062D2A" w:rsidRDefault="00062D2A" w:rsidP="00062D2A">
      <w:pPr>
        <w:spacing w:line="360" w:lineRule="auto"/>
        <w:ind w:firstLine="709"/>
        <w:jc w:val="both"/>
        <w:rPr>
          <w:sz w:val="24"/>
          <w:szCs w:val="24"/>
        </w:rPr>
      </w:pPr>
      <w:r>
        <w:rPr>
          <w:sz w:val="24"/>
          <w:szCs w:val="24"/>
        </w:rPr>
        <w:t>É uma ferramenta que</w:t>
      </w:r>
      <w:r w:rsidRPr="00482999">
        <w:rPr>
          <w:sz w:val="24"/>
          <w:szCs w:val="24"/>
        </w:rPr>
        <w:t xml:space="preserve"> tem sido utilizada por diversos movimentos sociais </w:t>
      </w:r>
      <w:r>
        <w:rPr>
          <w:sz w:val="24"/>
          <w:szCs w:val="24"/>
        </w:rPr>
        <w:t xml:space="preserve">e comunidades </w:t>
      </w:r>
      <w:r w:rsidRPr="00482999">
        <w:rPr>
          <w:sz w:val="24"/>
          <w:szCs w:val="24"/>
        </w:rPr>
        <w:t xml:space="preserve">para sinalizar a </w:t>
      </w:r>
      <w:r>
        <w:rPr>
          <w:sz w:val="24"/>
          <w:szCs w:val="24"/>
        </w:rPr>
        <w:t xml:space="preserve">ameaça ao seu modo de vida, a violência institucional, a pilhagem de riquezas naturais, a vulnerabilidade a adoecimentos, a desproteção social, a insegurança jurídica dos territórios entre outras desigualdades. </w:t>
      </w:r>
    </w:p>
    <w:p w14:paraId="3D11F626" w14:textId="0B524E9F" w:rsidR="00062D2A" w:rsidRDefault="00062D2A" w:rsidP="00062D2A">
      <w:pPr>
        <w:spacing w:line="360" w:lineRule="auto"/>
        <w:ind w:firstLine="709"/>
        <w:jc w:val="both"/>
        <w:rPr>
          <w:sz w:val="24"/>
          <w:szCs w:val="24"/>
        </w:rPr>
      </w:pPr>
      <w:r w:rsidRPr="00A93E9B">
        <w:rPr>
          <w:sz w:val="24"/>
          <w:szCs w:val="24"/>
        </w:rPr>
        <w:t>N</w:t>
      </w:r>
      <w:r>
        <w:rPr>
          <w:sz w:val="24"/>
          <w:szCs w:val="24"/>
        </w:rPr>
        <w:t>a academia</w:t>
      </w:r>
      <w:r w:rsidRPr="00A93E9B">
        <w:rPr>
          <w:sz w:val="24"/>
          <w:szCs w:val="24"/>
        </w:rPr>
        <w:t xml:space="preserve">, o conceito revela sua utilidade analítica para interpretar dinâmicas sociais, econômicas, culturais e territoriais que se expressam nas políticas de desenvolvimento e infraestrutura, nos processos de regularização fundiária, nas estratégias de proteção ambiental, e no acesso a direitos fundamentais como saneamento básico, saúde e moradia. </w:t>
      </w:r>
      <w:r>
        <w:rPr>
          <w:sz w:val="24"/>
          <w:szCs w:val="24"/>
        </w:rPr>
        <w:t>Para as políticas públicas, r</w:t>
      </w:r>
      <w:r w:rsidRPr="00A93E9B">
        <w:rPr>
          <w:sz w:val="24"/>
          <w:szCs w:val="24"/>
        </w:rPr>
        <w:t xml:space="preserve">econhecer o racismo ambiental como estrutura operante é condição para a construção de políticas públicas interseccionais </w:t>
      </w:r>
      <w:r>
        <w:rPr>
          <w:sz w:val="24"/>
          <w:szCs w:val="24"/>
        </w:rPr>
        <w:t>com vistas à</w:t>
      </w:r>
      <w:r w:rsidRPr="00A93E9B">
        <w:rPr>
          <w:sz w:val="24"/>
          <w:szCs w:val="24"/>
        </w:rPr>
        <w:t xml:space="preserve"> justiça ambiental efetiva</w:t>
      </w:r>
      <w:r>
        <w:rPr>
          <w:sz w:val="24"/>
          <w:szCs w:val="24"/>
        </w:rPr>
        <w:t xml:space="preserve">. </w:t>
      </w:r>
      <w:r w:rsidRPr="001B2AEC">
        <w:rPr>
          <w:sz w:val="24"/>
          <w:szCs w:val="24"/>
        </w:rPr>
        <w:t xml:space="preserve"> </w:t>
      </w:r>
    </w:p>
    <w:p w14:paraId="7B20F3F3" w14:textId="77777777" w:rsidR="004F776F" w:rsidRDefault="004F776F" w:rsidP="004F776F">
      <w:pPr>
        <w:spacing w:line="360" w:lineRule="auto"/>
        <w:jc w:val="center"/>
        <w:rPr>
          <w:b/>
          <w:sz w:val="24"/>
          <w:szCs w:val="24"/>
        </w:rPr>
      </w:pPr>
    </w:p>
    <w:p w14:paraId="3A3BAD36" w14:textId="6AA35FDA" w:rsidR="004F776F" w:rsidRPr="00CB33DD" w:rsidRDefault="004F776F" w:rsidP="00A12AEB">
      <w:pPr>
        <w:spacing w:line="360" w:lineRule="auto"/>
        <w:ind w:firstLine="709"/>
        <w:rPr>
          <w:bCs/>
          <w:sz w:val="24"/>
          <w:szCs w:val="24"/>
        </w:rPr>
      </w:pPr>
      <w:r>
        <w:rPr>
          <w:b/>
          <w:sz w:val="24"/>
          <w:szCs w:val="24"/>
        </w:rPr>
        <w:t xml:space="preserve">REFERÊNCIAS </w:t>
      </w:r>
    </w:p>
    <w:p w14:paraId="1E70B4E1" w14:textId="77777777" w:rsidR="004F776F" w:rsidRDefault="004F776F" w:rsidP="004F776F">
      <w:pPr>
        <w:spacing w:line="240" w:lineRule="auto"/>
        <w:jc w:val="both"/>
        <w:rPr>
          <w:sz w:val="24"/>
          <w:szCs w:val="24"/>
        </w:rPr>
      </w:pPr>
    </w:p>
    <w:p w14:paraId="7E3ED4FF" w14:textId="77777777" w:rsidR="00C81EF0" w:rsidRPr="00C81EF0" w:rsidRDefault="00C81EF0" w:rsidP="00C81EF0">
      <w:pPr>
        <w:spacing w:line="240" w:lineRule="auto"/>
        <w:jc w:val="both"/>
        <w:rPr>
          <w:sz w:val="24"/>
          <w:szCs w:val="24"/>
        </w:rPr>
      </w:pPr>
      <w:r w:rsidRPr="00C81EF0">
        <w:rPr>
          <w:sz w:val="24"/>
          <w:szCs w:val="24"/>
        </w:rPr>
        <w:t xml:space="preserve">ACSELRAD, Henri; MELLO, Cecília Campello Amaral; BEZERRA, Gustavo das Neves. </w:t>
      </w:r>
      <w:r w:rsidRPr="00C81EF0">
        <w:rPr>
          <w:rStyle w:val="nfase"/>
          <w:b/>
          <w:bCs/>
          <w:i w:val="0"/>
          <w:iCs w:val="0"/>
          <w:sz w:val="24"/>
          <w:szCs w:val="24"/>
        </w:rPr>
        <w:t>O que é justiça ambiental</w:t>
      </w:r>
      <w:r w:rsidRPr="00C81EF0">
        <w:rPr>
          <w:sz w:val="24"/>
          <w:szCs w:val="24"/>
        </w:rPr>
        <w:t xml:space="preserve">. Rio de Janeiro: </w:t>
      </w:r>
      <w:proofErr w:type="spellStart"/>
      <w:r w:rsidRPr="00C81EF0">
        <w:rPr>
          <w:sz w:val="24"/>
          <w:szCs w:val="24"/>
        </w:rPr>
        <w:t>Garamond</w:t>
      </w:r>
      <w:proofErr w:type="spellEnd"/>
      <w:r w:rsidRPr="00C81EF0">
        <w:rPr>
          <w:sz w:val="24"/>
          <w:szCs w:val="24"/>
        </w:rPr>
        <w:t>, 2009.</w:t>
      </w:r>
    </w:p>
    <w:p w14:paraId="43FD635A" w14:textId="77777777" w:rsidR="00C81EF0" w:rsidRPr="00C81EF0" w:rsidRDefault="00C81EF0" w:rsidP="00C81EF0">
      <w:pPr>
        <w:spacing w:line="240" w:lineRule="auto"/>
        <w:jc w:val="both"/>
        <w:rPr>
          <w:sz w:val="24"/>
          <w:szCs w:val="24"/>
        </w:rPr>
      </w:pPr>
    </w:p>
    <w:p w14:paraId="64FBF79D" w14:textId="54A19B3B" w:rsidR="002B1AAB" w:rsidRPr="00C81EF0" w:rsidRDefault="00C81EF0" w:rsidP="00C81EF0">
      <w:pPr>
        <w:spacing w:line="240" w:lineRule="auto"/>
        <w:jc w:val="both"/>
        <w:rPr>
          <w:sz w:val="24"/>
          <w:szCs w:val="24"/>
        </w:rPr>
      </w:pPr>
      <w:r w:rsidRPr="00C81EF0">
        <w:rPr>
          <w:sz w:val="24"/>
          <w:szCs w:val="24"/>
        </w:rPr>
        <w:t>____</w:t>
      </w:r>
      <w:r w:rsidR="002B1AAB" w:rsidRPr="00C81EF0">
        <w:rPr>
          <w:sz w:val="24"/>
          <w:szCs w:val="24"/>
        </w:rPr>
        <w:t xml:space="preserve">. </w:t>
      </w:r>
      <w:r w:rsidR="002B1AAB" w:rsidRPr="00C81EF0">
        <w:rPr>
          <w:b/>
          <w:bCs/>
          <w:sz w:val="24"/>
          <w:szCs w:val="24"/>
        </w:rPr>
        <w:t>Discursos da sustentabilidade urbana</w:t>
      </w:r>
      <w:r w:rsidR="002B1AAB" w:rsidRPr="00C81EF0">
        <w:rPr>
          <w:sz w:val="24"/>
          <w:szCs w:val="24"/>
        </w:rPr>
        <w:t>. Rio de Janeiro: Bertrand Brasil, 2010.</w:t>
      </w:r>
    </w:p>
    <w:p w14:paraId="31572B76" w14:textId="77777777" w:rsidR="002B1AAB" w:rsidRPr="00C81EF0" w:rsidRDefault="002B1AAB" w:rsidP="00C81EF0">
      <w:pPr>
        <w:spacing w:line="240" w:lineRule="auto"/>
        <w:jc w:val="both"/>
        <w:rPr>
          <w:sz w:val="24"/>
          <w:szCs w:val="24"/>
        </w:rPr>
      </w:pPr>
    </w:p>
    <w:p w14:paraId="782B1725" w14:textId="1EF51A41" w:rsidR="002B1AAB" w:rsidRPr="00C81EF0" w:rsidRDefault="00C81EF0" w:rsidP="00C81EF0">
      <w:pPr>
        <w:spacing w:line="240" w:lineRule="auto"/>
        <w:jc w:val="both"/>
        <w:rPr>
          <w:sz w:val="24"/>
          <w:szCs w:val="24"/>
        </w:rPr>
      </w:pPr>
      <w:r w:rsidRPr="00C81EF0">
        <w:rPr>
          <w:sz w:val="24"/>
          <w:szCs w:val="24"/>
        </w:rPr>
        <w:t>____.</w:t>
      </w:r>
      <w:r w:rsidR="002B1AAB" w:rsidRPr="00C81EF0">
        <w:rPr>
          <w:sz w:val="24"/>
          <w:szCs w:val="24"/>
        </w:rPr>
        <w:t xml:space="preserve"> Ambiente, desigualdade e racismo. </w:t>
      </w:r>
      <w:r w:rsidR="002B1AAB" w:rsidRPr="00C81EF0">
        <w:rPr>
          <w:b/>
          <w:bCs/>
          <w:sz w:val="24"/>
          <w:szCs w:val="24"/>
        </w:rPr>
        <w:t>Combate Racismo Ambiental</w:t>
      </w:r>
      <w:r w:rsidR="002B1AAB" w:rsidRPr="00C81EF0">
        <w:rPr>
          <w:sz w:val="24"/>
          <w:szCs w:val="24"/>
        </w:rPr>
        <w:t xml:space="preserve">, 2020. Disponível em: https://racismoambiental.net.br/2020/07/07/ambiente-desigualdade-e-racismo. Acesso em: </w:t>
      </w:r>
      <w:r w:rsidR="00162802" w:rsidRPr="00C81EF0">
        <w:rPr>
          <w:sz w:val="24"/>
          <w:szCs w:val="24"/>
        </w:rPr>
        <w:t>16</w:t>
      </w:r>
      <w:r w:rsidR="002B1AAB" w:rsidRPr="00C81EF0">
        <w:rPr>
          <w:sz w:val="24"/>
          <w:szCs w:val="24"/>
        </w:rPr>
        <w:t xml:space="preserve"> </w:t>
      </w:r>
      <w:r w:rsidR="00287BF4">
        <w:rPr>
          <w:sz w:val="24"/>
          <w:szCs w:val="24"/>
        </w:rPr>
        <w:t>abr</w:t>
      </w:r>
      <w:r w:rsidR="002B1AAB" w:rsidRPr="00C81EF0">
        <w:rPr>
          <w:sz w:val="24"/>
          <w:szCs w:val="24"/>
        </w:rPr>
        <w:t>. 2025.</w:t>
      </w:r>
    </w:p>
    <w:p w14:paraId="0248F13B" w14:textId="77777777" w:rsidR="002B1AAB" w:rsidRPr="00C81EF0" w:rsidRDefault="002B1AAB" w:rsidP="00C81EF0">
      <w:pPr>
        <w:spacing w:line="240" w:lineRule="auto"/>
        <w:jc w:val="both"/>
        <w:rPr>
          <w:sz w:val="24"/>
          <w:szCs w:val="24"/>
        </w:rPr>
      </w:pPr>
    </w:p>
    <w:p w14:paraId="2A533A77" w14:textId="77777777" w:rsidR="00B67AE3" w:rsidRPr="00C81EF0" w:rsidRDefault="00B67AE3" w:rsidP="00C81EF0">
      <w:pPr>
        <w:spacing w:line="240" w:lineRule="auto"/>
        <w:jc w:val="both"/>
        <w:rPr>
          <w:sz w:val="24"/>
          <w:szCs w:val="24"/>
        </w:rPr>
      </w:pPr>
      <w:r w:rsidRPr="00C81EF0">
        <w:rPr>
          <w:sz w:val="24"/>
          <w:szCs w:val="24"/>
        </w:rPr>
        <w:t xml:space="preserve">BULLARD, Robert D. </w:t>
      </w:r>
      <w:r w:rsidRPr="00C81EF0">
        <w:rPr>
          <w:b/>
          <w:bCs/>
          <w:sz w:val="24"/>
          <w:szCs w:val="24"/>
        </w:rPr>
        <w:t xml:space="preserve">Dumping in Dixie: </w:t>
      </w:r>
      <w:proofErr w:type="spellStart"/>
      <w:r w:rsidRPr="00C81EF0">
        <w:rPr>
          <w:b/>
          <w:bCs/>
          <w:sz w:val="24"/>
          <w:szCs w:val="24"/>
        </w:rPr>
        <w:t>Race</w:t>
      </w:r>
      <w:proofErr w:type="spellEnd"/>
      <w:r w:rsidRPr="00C81EF0">
        <w:rPr>
          <w:b/>
          <w:bCs/>
          <w:sz w:val="24"/>
          <w:szCs w:val="24"/>
        </w:rPr>
        <w:t xml:space="preserve">, </w:t>
      </w:r>
      <w:proofErr w:type="spellStart"/>
      <w:r w:rsidRPr="00C81EF0">
        <w:rPr>
          <w:b/>
          <w:bCs/>
          <w:sz w:val="24"/>
          <w:szCs w:val="24"/>
        </w:rPr>
        <w:t>Class</w:t>
      </w:r>
      <w:proofErr w:type="spellEnd"/>
      <w:r w:rsidRPr="00C81EF0">
        <w:rPr>
          <w:b/>
          <w:bCs/>
          <w:sz w:val="24"/>
          <w:szCs w:val="24"/>
        </w:rPr>
        <w:t xml:space="preserve">, </w:t>
      </w:r>
      <w:proofErr w:type="spellStart"/>
      <w:r w:rsidRPr="00C81EF0">
        <w:rPr>
          <w:b/>
          <w:bCs/>
          <w:sz w:val="24"/>
          <w:szCs w:val="24"/>
        </w:rPr>
        <w:t>and</w:t>
      </w:r>
      <w:proofErr w:type="spellEnd"/>
      <w:r w:rsidRPr="00C81EF0">
        <w:rPr>
          <w:b/>
          <w:bCs/>
          <w:sz w:val="24"/>
          <w:szCs w:val="24"/>
        </w:rPr>
        <w:t xml:space="preserve"> Environmental </w:t>
      </w:r>
      <w:proofErr w:type="spellStart"/>
      <w:r w:rsidRPr="00C81EF0">
        <w:rPr>
          <w:b/>
          <w:bCs/>
          <w:sz w:val="24"/>
          <w:szCs w:val="24"/>
        </w:rPr>
        <w:t>Quality</w:t>
      </w:r>
      <w:proofErr w:type="spellEnd"/>
      <w:r w:rsidRPr="00C81EF0">
        <w:rPr>
          <w:sz w:val="24"/>
          <w:szCs w:val="24"/>
        </w:rPr>
        <w:t xml:space="preserve">. Boulder: </w:t>
      </w:r>
      <w:proofErr w:type="spellStart"/>
      <w:r w:rsidRPr="00C81EF0">
        <w:rPr>
          <w:sz w:val="24"/>
          <w:szCs w:val="24"/>
        </w:rPr>
        <w:t>Westview</w:t>
      </w:r>
      <w:proofErr w:type="spellEnd"/>
      <w:r w:rsidRPr="00C81EF0">
        <w:rPr>
          <w:sz w:val="24"/>
          <w:szCs w:val="24"/>
        </w:rPr>
        <w:t xml:space="preserve"> Press, 1990.</w:t>
      </w:r>
    </w:p>
    <w:p w14:paraId="55F6AB1D" w14:textId="77777777" w:rsidR="00B67AE3" w:rsidRPr="00C81EF0" w:rsidRDefault="00B67AE3" w:rsidP="00C81EF0">
      <w:pPr>
        <w:spacing w:line="240" w:lineRule="auto"/>
        <w:jc w:val="both"/>
        <w:rPr>
          <w:sz w:val="24"/>
          <w:szCs w:val="24"/>
        </w:rPr>
      </w:pPr>
    </w:p>
    <w:p w14:paraId="730F671A" w14:textId="77777777" w:rsidR="00B67AE3" w:rsidRPr="00C81EF0" w:rsidRDefault="00B67AE3" w:rsidP="00C81EF0">
      <w:pPr>
        <w:spacing w:line="240" w:lineRule="auto"/>
        <w:jc w:val="both"/>
        <w:rPr>
          <w:sz w:val="24"/>
          <w:szCs w:val="24"/>
        </w:rPr>
      </w:pPr>
      <w:r w:rsidRPr="00C81EF0">
        <w:rPr>
          <w:sz w:val="24"/>
          <w:szCs w:val="24"/>
        </w:rPr>
        <w:t xml:space="preserve">CHAVIS JR., Benjamin Franklin. </w:t>
      </w:r>
      <w:proofErr w:type="spellStart"/>
      <w:r w:rsidRPr="00C81EF0">
        <w:rPr>
          <w:b/>
          <w:bCs/>
          <w:sz w:val="24"/>
          <w:szCs w:val="24"/>
        </w:rPr>
        <w:t>Toxic</w:t>
      </w:r>
      <w:proofErr w:type="spellEnd"/>
      <w:r w:rsidRPr="00C81EF0">
        <w:rPr>
          <w:b/>
          <w:bCs/>
          <w:sz w:val="24"/>
          <w:szCs w:val="24"/>
        </w:rPr>
        <w:t xml:space="preserve"> </w:t>
      </w:r>
      <w:proofErr w:type="spellStart"/>
      <w:r w:rsidRPr="00C81EF0">
        <w:rPr>
          <w:b/>
          <w:bCs/>
          <w:sz w:val="24"/>
          <w:szCs w:val="24"/>
        </w:rPr>
        <w:t>Wastes</w:t>
      </w:r>
      <w:proofErr w:type="spellEnd"/>
      <w:r w:rsidRPr="00C81EF0">
        <w:rPr>
          <w:b/>
          <w:bCs/>
          <w:sz w:val="24"/>
          <w:szCs w:val="24"/>
        </w:rPr>
        <w:t xml:space="preserve"> </w:t>
      </w:r>
      <w:proofErr w:type="spellStart"/>
      <w:r w:rsidRPr="00C81EF0">
        <w:rPr>
          <w:b/>
          <w:bCs/>
          <w:sz w:val="24"/>
          <w:szCs w:val="24"/>
        </w:rPr>
        <w:t>and</w:t>
      </w:r>
      <w:proofErr w:type="spellEnd"/>
      <w:r w:rsidRPr="00C81EF0">
        <w:rPr>
          <w:b/>
          <w:bCs/>
          <w:sz w:val="24"/>
          <w:szCs w:val="24"/>
        </w:rPr>
        <w:t xml:space="preserve"> </w:t>
      </w:r>
      <w:proofErr w:type="spellStart"/>
      <w:r w:rsidRPr="00C81EF0">
        <w:rPr>
          <w:b/>
          <w:bCs/>
          <w:sz w:val="24"/>
          <w:szCs w:val="24"/>
        </w:rPr>
        <w:t>Race</w:t>
      </w:r>
      <w:proofErr w:type="spellEnd"/>
      <w:r w:rsidRPr="00C81EF0">
        <w:rPr>
          <w:b/>
          <w:bCs/>
          <w:sz w:val="24"/>
          <w:szCs w:val="24"/>
        </w:rPr>
        <w:t xml:space="preserve"> in </w:t>
      </w:r>
      <w:proofErr w:type="spellStart"/>
      <w:r w:rsidRPr="00C81EF0">
        <w:rPr>
          <w:b/>
          <w:bCs/>
          <w:sz w:val="24"/>
          <w:szCs w:val="24"/>
        </w:rPr>
        <w:t>the</w:t>
      </w:r>
      <w:proofErr w:type="spellEnd"/>
      <w:r w:rsidRPr="00C81EF0">
        <w:rPr>
          <w:b/>
          <w:bCs/>
          <w:sz w:val="24"/>
          <w:szCs w:val="24"/>
        </w:rPr>
        <w:t xml:space="preserve"> United States:</w:t>
      </w:r>
      <w:r w:rsidRPr="00C81EF0">
        <w:rPr>
          <w:sz w:val="24"/>
          <w:szCs w:val="24"/>
        </w:rPr>
        <w:t xml:space="preserve"> A </w:t>
      </w:r>
      <w:proofErr w:type="spellStart"/>
      <w:r w:rsidRPr="00C81EF0">
        <w:rPr>
          <w:sz w:val="24"/>
          <w:szCs w:val="24"/>
        </w:rPr>
        <w:t>National</w:t>
      </w:r>
      <w:proofErr w:type="spellEnd"/>
      <w:r w:rsidRPr="00C81EF0">
        <w:rPr>
          <w:sz w:val="24"/>
          <w:szCs w:val="24"/>
        </w:rPr>
        <w:t xml:space="preserve"> </w:t>
      </w:r>
      <w:proofErr w:type="spellStart"/>
      <w:r w:rsidRPr="00C81EF0">
        <w:rPr>
          <w:sz w:val="24"/>
          <w:szCs w:val="24"/>
        </w:rPr>
        <w:t>Report</w:t>
      </w:r>
      <w:proofErr w:type="spellEnd"/>
      <w:r w:rsidRPr="00C81EF0">
        <w:rPr>
          <w:sz w:val="24"/>
          <w:szCs w:val="24"/>
        </w:rPr>
        <w:t xml:space="preserve"> </w:t>
      </w:r>
      <w:proofErr w:type="spellStart"/>
      <w:r w:rsidRPr="00C81EF0">
        <w:rPr>
          <w:sz w:val="24"/>
          <w:szCs w:val="24"/>
        </w:rPr>
        <w:t>on</w:t>
      </w:r>
      <w:proofErr w:type="spellEnd"/>
      <w:r w:rsidRPr="00C81EF0">
        <w:rPr>
          <w:sz w:val="24"/>
          <w:szCs w:val="24"/>
        </w:rPr>
        <w:t xml:space="preserve"> </w:t>
      </w:r>
      <w:proofErr w:type="spellStart"/>
      <w:r w:rsidRPr="00C81EF0">
        <w:rPr>
          <w:sz w:val="24"/>
          <w:szCs w:val="24"/>
        </w:rPr>
        <w:t>the</w:t>
      </w:r>
      <w:proofErr w:type="spellEnd"/>
      <w:r w:rsidRPr="00C81EF0">
        <w:rPr>
          <w:sz w:val="24"/>
          <w:szCs w:val="24"/>
        </w:rPr>
        <w:t xml:space="preserve"> Racial </w:t>
      </w:r>
      <w:proofErr w:type="spellStart"/>
      <w:r w:rsidRPr="00C81EF0">
        <w:rPr>
          <w:sz w:val="24"/>
          <w:szCs w:val="24"/>
        </w:rPr>
        <w:t>and</w:t>
      </w:r>
      <w:proofErr w:type="spellEnd"/>
      <w:r w:rsidRPr="00C81EF0">
        <w:rPr>
          <w:sz w:val="24"/>
          <w:szCs w:val="24"/>
        </w:rPr>
        <w:t xml:space="preserve"> Socio-Economic </w:t>
      </w:r>
      <w:proofErr w:type="spellStart"/>
      <w:r w:rsidRPr="00C81EF0">
        <w:rPr>
          <w:sz w:val="24"/>
          <w:szCs w:val="24"/>
        </w:rPr>
        <w:t>Characteristics</w:t>
      </w:r>
      <w:proofErr w:type="spellEnd"/>
      <w:r w:rsidRPr="00C81EF0">
        <w:rPr>
          <w:sz w:val="24"/>
          <w:szCs w:val="24"/>
        </w:rPr>
        <w:t xml:space="preserve"> </w:t>
      </w:r>
      <w:proofErr w:type="spellStart"/>
      <w:r w:rsidRPr="00C81EF0">
        <w:rPr>
          <w:sz w:val="24"/>
          <w:szCs w:val="24"/>
        </w:rPr>
        <w:t>of</w:t>
      </w:r>
      <w:proofErr w:type="spellEnd"/>
      <w:r w:rsidRPr="00C81EF0">
        <w:rPr>
          <w:sz w:val="24"/>
          <w:szCs w:val="24"/>
        </w:rPr>
        <w:t xml:space="preserve"> </w:t>
      </w:r>
      <w:proofErr w:type="spellStart"/>
      <w:r w:rsidRPr="00C81EF0">
        <w:rPr>
          <w:sz w:val="24"/>
          <w:szCs w:val="24"/>
        </w:rPr>
        <w:t>Communities</w:t>
      </w:r>
      <w:proofErr w:type="spellEnd"/>
      <w:r w:rsidRPr="00C81EF0">
        <w:rPr>
          <w:sz w:val="24"/>
          <w:szCs w:val="24"/>
        </w:rPr>
        <w:t xml:space="preserve"> </w:t>
      </w:r>
      <w:proofErr w:type="spellStart"/>
      <w:r w:rsidRPr="00C81EF0">
        <w:rPr>
          <w:sz w:val="24"/>
          <w:szCs w:val="24"/>
        </w:rPr>
        <w:t>with</w:t>
      </w:r>
      <w:proofErr w:type="spellEnd"/>
      <w:r w:rsidRPr="00C81EF0">
        <w:rPr>
          <w:sz w:val="24"/>
          <w:szCs w:val="24"/>
        </w:rPr>
        <w:t xml:space="preserve"> </w:t>
      </w:r>
      <w:proofErr w:type="spellStart"/>
      <w:r w:rsidRPr="00C81EF0">
        <w:rPr>
          <w:sz w:val="24"/>
          <w:szCs w:val="24"/>
        </w:rPr>
        <w:t>Hazardous</w:t>
      </w:r>
      <w:proofErr w:type="spellEnd"/>
      <w:r w:rsidRPr="00C81EF0">
        <w:rPr>
          <w:sz w:val="24"/>
          <w:szCs w:val="24"/>
        </w:rPr>
        <w:t xml:space="preserve"> </w:t>
      </w:r>
      <w:proofErr w:type="spellStart"/>
      <w:r w:rsidRPr="00C81EF0">
        <w:rPr>
          <w:sz w:val="24"/>
          <w:szCs w:val="24"/>
        </w:rPr>
        <w:t>Waste</w:t>
      </w:r>
      <w:proofErr w:type="spellEnd"/>
      <w:r w:rsidRPr="00C81EF0">
        <w:rPr>
          <w:sz w:val="24"/>
          <w:szCs w:val="24"/>
        </w:rPr>
        <w:t xml:space="preserve"> Sites. New York: United </w:t>
      </w:r>
      <w:proofErr w:type="spellStart"/>
      <w:r w:rsidRPr="00C81EF0">
        <w:rPr>
          <w:sz w:val="24"/>
          <w:szCs w:val="24"/>
        </w:rPr>
        <w:t>Church</w:t>
      </w:r>
      <w:proofErr w:type="spellEnd"/>
      <w:r w:rsidRPr="00C81EF0">
        <w:rPr>
          <w:sz w:val="24"/>
          <w:szCs w:val="24"/>
        </w:rPr>
        <w:t xml:space="preserve"> </w:t>
      </w:r>
      <w:proofErr w:type="spellStart"/>
      <w:r w:rsidRPr="00C81EF0">
        <w:rPr>
          <w:sz w:val="24"/>
          <w:szCs w:val="24"/>
        </w:rPr>
        <w:t>of</w:t>
      </w:r>
      <w:proofErr w:type="spellEnd"/>
      <w:r w:rsidRPr="00C81EF0">
        <w:rPr>
          <w:sz w:val="24"/>
          <w:szCs w:val="24"/>
        </w:rPr>
        <w:t xml:space="preserve"> </w:t>
      </w:r>
      <w:proofErr w:type="spellStart"/>
      <w:r w:rsidRPr="00C81EF0">
        <w:rPr>
          <w:sz w:val="24"/>
          <w:szCs w:val="24"/>
        </w:rPr>
        <w:t>Christ</w:t>
      </w:r>
      <w:proofErr w:type="spellEnd"/>
      <w:r w:rsidRPr="00C81EF0">
        <w:rPr>
          <w:sz w:val="24"/>
          <w:szCs w:val="24"/>
        </w:rPr>
        <w:t xml:space="preserve"> Commission for Racial Justice, 1987.</w:t>
      </w:r>
    </w:p>
    <w:p w14:paraId="12BA1EB1" w14:textId="77777777" w:rsidR="00B67AE3" w:rsidRPr="00C81EF0" w:rsidRDefault="00B67AE3" w:rsidP="00C81EF0">
      <w:pPr>
        <w:spacing w:line="240" w:lineRule="auto"/>
        <w:jc w:val="both"/>
        <w:rPr>
          <w:sz w:val="24"/>
          <w:szCs w:val="24"/>
        </w:rPr>
      </w:pPr>
      <w:r w:rsidRPr="00C81EF0">
        <w:rPr>
          <w:sz w:val="24"/>
          <w:szCs w:val="24"/>
        </w:rPr>
        <w:lastRenderedPageBreak/>
        <w:t xml:space="preserve">CHAVIS JR., Benjamin F. </w:t>
      </w:r>
      <w:proofErr w:type="spellStart"/>
      <w:r w:rsidRPr="00C81EF0">
        <w:rPr>
          <w:sz w:val="24"/>
          <w:szCs w:val="24"/>
        </w:rPr>
        <w:t>Preface</w:t>
      </w:r>
      <w:proofErr w:type="spellEnd"/>
      <w:r w:rsidRPr="00C81EF0">
        <w:rPr>
          <w:sz w:val="24"/>
          <w:szCs w:val="24"/>
        </w:rPr>
        <w:t xml:space="preserve">. In: BULLARD, Robert D. (Ed.). </w:t>
      </w:r>
      <w:proofErr w:type="spellStart"/>
      <w:r w:rsidRPr="00C81EF0">
        <w:rPr>
          <w:b/>
          <w:bCs/>
          <w:sz w:val="24"/>
          <w:szCs w:val="24"/>
        </w:rPr>
        <w:t>Confronting</w:t>
      </w:r>
      <w:proofErr w:type="spellEnd"/>
      <w:r w:rsidRPr="00C81EF0">
        <w:rPr>
          <w:b/>
          <w:bCs/>
          <w:sz w:val="24"/>
          <w:szCs w:val="24"/>
        </w:rPr>
        <w:t xml:space="preserve"> </w:t>
      </w:r>
      <w:proofErr w:type="spellStart"/>
      <w:r w:rsidRPr="00C81EF0">
        <w:rPr>
          <w:b/>
          <w:bCs/>
          <w:sz w:val="24"/>
          <w:szCs w:val="24"/>
        </w:rPr>
        <w:t>environmental</w:t>
      </w:r>
      <w:proofErr w:type="spellEnd"/>
      <w:r w:rsidRPr="00C81EF0">
        <w:rPr>
          <w:b/>
          <w:bCs/>
          <w:sz w:val="24"/>
          <w:szCs w:val="24"/>
        </w:rPr>
        <w:t xml:space="preserve"> </w:t>
      </w:r>
      <w:proofErr w:type="spellStart"/>
      <w:r w:rsidRPr="00C81EF0">
        <w:rPr>
          <w:b/>
          <w:bCs/>
          <w:sz w:val="24"/>
          <w:szCs w:val="24"/>
        </w:rPr>
        <w:t>racism</w:t>
      </w:r>
      <w:proofErr w:type="spellEnd"/>
      <w:r w:rsidRPr="00C81EF0">
        <w:rPr>
          <w:sz w:val="24"/>
          <w:szCs w:val="24"/>
        </w:rPr>
        <w:t xml:space="preserve">: voices </w:t>
      </w:r>
      <w:proofErr w:type="spellStart"/>
      <w:r w:rsidRPr="00C81EF0">
        <w:rPr>
          <w:sz w:val="24"/>
          <w:szCs w:val="24"/>
        </w:rPr>
        <w:t>from</w:t>
      </w:r>
      <w:proofErr w:type="spellEnd"/>
      <w:r w:rsidRPr="00C81EF0">
        <w:rPr>
          <w:sz w:val="24"/>
          <w:szCs w:val="24"/>
        </w:rPr>
        <w:t xml:space="preserve"> </w:t>
      </w:r>
      <w:proofErr w:type="spellStart"/>
      <w:r w:rsidRPr="00C81EF0">
        <w:rPr>
          <w:sz w:val="24"/>
          <w:szCs w:val="24"/>
        </w:rPr>
        <w:t>the</w:t>
      </w:r>
      <w:proofErr w:type="spellEnd"/>
      <w:r w:rsidRPr="00C81EF0">
        <w:rPr>
          <w:sz w:val="24"/>
          <w:szCs w:val="24"/>
        </w:rPr>
        <w:t xml:space="preserve"> </w:t>
      </w:r>
      <w:proofErr w:type="spellStart"/>
      <w:r w:rsidRPr="00C81EF0">
        <w:rPr>
          <w:sz w:val="24"/>
          <w:szCs w:val="24"/>
        </w:rPr>
        <w:t>grassroots</w:t>
      </w:r>
      <w:proofErr w:type="spellEnd"/>
      <w:r w:rsidRPr="00C81EF0">
        <w:rPr>
          <w:sz w:val="24"/>
          <w:szCs w:val="24"/>
        </w:rPr>
        <w:t xml:space="preserve">. Boston, Mass.: South </w:t>
      </w:r>
      <w:proofErr w:type="spellStart"/>
      <w:r w:rsidRPr="00C81EF0">
        <w:rPr>
          <w:sz w:val="24"/>
          <w:szCs w:val="24"/>
        </w:rPr>
        <w:t>End</w:t>
      </w:r>
      <w:proofErr w:type="spellEnd"/>
      <w:r w:rsidRPr="00C81EF0">
        <w:rPr>
          <w:sz w:val="24"/>
          <w:szCs w:val="24"/>
        </w:rPr>
        <w:t xml:space="preserve"> Press, 1993.</w:t>
      </w:r>
    </w:p>
    <w:p w14:paraId="4C6F4134" w14:textId="77777777" w:rsidR="00B67AE3" w:rsidRPr="00C81EF0" w:rsidRDefault="00B67AE3" w:rsidP="00C81EF0">
      <w:pPr>
        <w:spacing w:line="240" w:lineRule="auto"/>
        <w:jc w:val="both"/>
        <w:rPr>
          <w:sz w:val="24"/>
          <w:szCs w:val="24"/>
        </w:rPr>
      </w:pPr>
    </w:p>
    <w:p w14:paraId="598608B5" w14:textId="6501AB37" w:rsidR="00162802" w:rsidRPr="00C81EF0" w:rsidRDefault="00162802" w:rsidP="00C81EF0">
      <w:pPr>
        <w:spacing w:line="240" w:lineRule="auto"/>
        <w:jc w:val="both"/>
        <w:rPr>
          <w:sz w:val="24"/>
          <w:szCs w:val="24"/>
        </w:rPr>
      </w:pPr>
      <w:r w:rsidRPr="00C81EF0">
        <w:rPr>
          <w:sz w:val="24"/>
          <w:szCs w:val="24"/>
        </w:rPr>
        <w:t xml:space="preserve">CARVALHO, Marcos Bernardino de. Racismo ambiental e desigualdades socioespaciais. </w:t>
      </w:r>
      <w:r w:rsidRPr="00C81EF0">
        <w:rPr>
          <w:rStyle w:val="nfase"/>
          <w:b/>
          <w:bCs/>
          <w:i w:val="0"/>
          <w:iCs w:val="0"/>
          <w:sz w:val="24"/>
          <w:szCs w:val="24"/>
        </w:rPr>
        <w:t>Revista Brasileira de Estudos Urbanos e Regionais</w:t>
      </w:r>
      <w:r w:rsidRPr="00C81EF0">
        <w:rPr>
          <w:sz w:val="24"/>
          <w:szCs w:val="24"/>
        </w:rPr>
        <w:t>, v. 25, n. 2, p. 250–266, 2023.</w:t>
      </w:r>
    </w:p>
    <w:p w14:paraId="0C123D91" w14:textId="77777777" w:rsidR="00162802" w:rsidRPr="00C81EF0" w:rsidRDefault="00162802" w:rsidP="00C81EF0">
      <w:pPr>
        <w:spacing w:line="240" w:lineRule="auto"/>
        <w:jc w:val="both"/>
        <w:rPr>
          <w:sz w:val="24"/>
          <w:szCs w:val="24"/>
        </w:rPr>
      </w:pPr>
    </w:p>
    <w:p w14:paraId="7E53458A" w14:textId="355A0531" w:rsidR="00B67AE3" w:rsidRPr="00C81EF0" w:rsidRDefault="00B67AE3" w:rsidP="00C81EF0">
      <w:pPr>
        <w:spacing w:line="240" w:lineRule="auto"/>
        <w:jc w:val="both"/>
        <w:rPr>
          <w:sz w:val="24"/>
          <w:szCs w:val="24"/>
        </w:rPr>
      </w:pPr>
      <w:r w:rsidRPr="00C81EF0">
        <w:rPr>
          <w:sz w:val="24"/>
          <w:szCs w:val="24"/>
        </w:rPr>
        <w:t xml:space="preserve">COMISSÃO INTERAMERICANA DE DIREITOS HUMANOS (CIDH). Impactos das enchentes no Rio Grande do Sul: observações e recomendações para a garantia dos direitos econômicos, sociais, culturais e ambientais. </w:t>
      </w:r>
      <w:r w:rsidRPr="00C81EF0">
        <w:rPr>
          <w:b/>
          <w:bCs/>
          <w:sz w:val="24"/>
          <w:szCs w:val="24"/>
        </w:rPr>
        <w:t>Relatoria Especial sobre Direitos Econômicos, Sociais, Culturais e Ambientais (REDESCA)</w:t>
      </w:r>
      <w:r w:rsidRPr="00C81EF0">
        <w:rPr>
          <w:sz w:val="24"/>
          <w:szCs w:val="24"/>
        </w:rPr>
        <w:t>. Washington, D.C.: OEA, 2025. Disponível em: https://www.oas.org/pt/cidh/relatorios/pdfs/2025/INFORME_REDESCA_BRASIL_PT.pdf. Acesso em: 23 jun. 2025.</w:t>
      </w:r>
    </w:p>
    <w:p w14:paraId="17C7573C" w14:textId="77777777" w:rsidR="00B67AE3" w:rsidRPr="00C81EF0" w:rsidRDefault="00B67AE3" w:rsidP="00C81EF0">
      <w:pPr>
        <w:spacing w:line="240" w:lineRule="auto"/>
        <w:jc w:val="both"/>
        <w:rPr>
          <w:sz w:val="24"/>
          <w:szCs w:val="24"/>
        </w:rPr>
      </w:pPr>
    </w:p>
    <w:p w14:paraId="1ACD356A" w14:textId="77777777" w:rsidR="008515C8" w:rsidRPr="00C81EF0" w:rsidRDefault="008515C8" w:rsidP="00C81EF0">
      <w:pPr>
        <w:spacing w:line="240" w:lineRule="auto"/>
        <w:jc w:val="both"/>
        <w:rPr>
          <w:sz w:val="24"/>
          <w:szCs w:val="24"/>
        </w:rPr>
      </w:pPr>
      <w:r w:rsidRPr="00C81EF0">
        <w:rPr>
          <w:sz w:val="24"/>
          <w:szCs w:val="24"/>
        </w:rPr>
        <w:t xml:space="preserve">HERCULANO, Selene. </w:t>
      </w:r>
      <w:r w:rsidRPr="00C81EF0">
        <w:rPr>
          <w:b/>
          <w:bCs/>
          <w:sz w:val="24"/>
          <w:szCs w:val="24"/>
        </w:rPr>
        <w:t>O clamor por justiça ambiental e contra o racismo ambiental.</w:t>
      </w:r>
      <w:r w:rsidRPr="00C81EF0">
        <w:rPr>
          <w:sz w:val="24"/>
          <w:szCs w:val="24"/>
        </w:rPr>
        <w:t xml:space="preserve"> </w:t>
      </w:r>
      <w:proofErr w:type="spellStart"/>
      <w:r w:rsidRPr="00C81EF0">
        <w:rPr>
          <w:sz w:val="24"/>
          <w:szCs w:val="24"/>
        </w:rPr>
        <w:t>InterfacEHS</w:t>
      </w:r>
      <w:proofErr w:type="spellEnd"/>
      <w:r w:rsidRPr="00C81EF0">
        <w:rPr>
          <w:sz w:val="24"/>
          <w:szCs w:val="24"/>
        </w:rPr>
        <w:t>, São Paulo, v. 3, n. 6, p. 1–15, 2008.</w:t>
      </w:r>
    </w:p>
    <w:p w14:paraId="492BD0A2" w14:textId="77777777" w:rsidR="008515C8" w:rsidRPr="00C81EF0" w:rsidRDefault="008515C8" w:rsidP="00C81EF0">
      <w:pPr>
        <w:spacing w:line="240" w:lineRule="auto"/>
        <w:jc w:val="both"/>
        <w:rPr>
          <w:sz w:val="24"/>
          <w:szCs w:val="24"/>
        </w:rPr>
      </w:pPr>
    </w:p>
    <w:p w14:paraId="715B68F3" w14:textId="6E22F09B" w:rsidR="002B1AAB" w:rsidRPr="00C81EF0" w:rsidRDefault="002B1AAB" w:rsidP="00C81EF0">
      <w:pPr>
        <w:spacing w:line="240" w:lineRule="auto"/>
        <w:jc w:val="both"/>
        <w:rPr>
          <w:sz w:val="24"/>
          <w:szCs w:val="24"/>
        </w:rPr>
      </w:pPr>
      <w:r w:rsidRPr="00C81EF0">
        <w:rPr>
          <w:sz w:val="24"/>
          <w:szCs w:val="24"/>
        </w:rPr>
        <w:t xml:space="preserve">HERCULANO, Selene. </w:t>
      </w:r>
      <w:r w:rsidRPr="002277A2">
        <w:rPr>
          <w:b/>
          <w:bCs/>
          <w:sz w:val="24"/>
          <w:szCs w:val="24"/>
        </w:rPr>
        <w:t>Racismo ambiental, etnicidade ecológica e violência</w:t>
      </w:r>
      <w:r w:rsidRPr="00C81EF0">
        <w:rPr>
          <w:sz w:val="24"/>
          <w:szCs w:val="24"/>
        </w:rPr>
        <w:t>. Niterói: UFF, 2008. Disponível em: https://www.professores.uff.br/seleneherculano/wp-content/uploads/sites/149/2017/09/Racismo_3_ambiental.pdf. Acesso em: 29 jun. 2025.</w:t>
      </w:r>
    </w:p>
    <w:p w14:paraId="4D754C9D" w14:textId="77777777" w:rsidR="00C81EF0" w:rsidRPr="00C81EF0" w:rsidRDefault="00C81EF0" w:rsidP="00C81EF0">
      <w:pPr>
        <w:spacing w:line="240" w:lineRule="auto"/>
        <w:jc w:val="both"/>
        <w:rPr>
          <w:sz w:val="24"/>
          <w:szCs w:val="24"/>
        </w:rPr>
      </w:pPr>
    </w:p>
    <w:p w14:paraId="5BD1D0CB" w14:textId="56769D7A" w:rsidR="002B1AAB" w:rsidRPr="00C81EF0" w:rsidRDefault="00162802" w:rsidP="00C81EF0">
      <w:pPr>
        <w:spacing w:line="240" w:lineRule="auto"/>
        <w:jc w:val="both"/>
        <w:rPr>
          <w:sz w:val="24"/>
          <w:szCs w:val="24"/>
        </w:rPr>
      </w:pPr>
      <w:r w:rsidRPr="00C81EF0">
        <w:rPr>
          <w:sz w:val="24"/>
          <w:szCs w:val="24"/>
        </w:rPr>
        <w:t>HERCULANO, Selene; PACHECO, Tânia (</w:t>
      </w:r>
      <w:proofErr w:type="spellStart"/>
      <w:r w:rsidRPr="00C81EF0">
        <w:rPr>
          <w:sz w:val="24"/>
          <w:szCs w:val="24"/>
        </w:rPr>
        <w:t>orgs</w:t>
      </w:r>
      <w:proofErr w:type="spellEnd"/>
      <w:r w:rsidRPr="00C81EF0">
        <w:rPr>
          <w:sz w:val="24"/>
          <w:szCs w:val="24"/>
        </w:rPr>
        <w:t xml:space="preserve">.). </w:t>
      </w:r>
      <w:r w:rsidRPr="00C81EF0">
        <w:rPr>
          <w:b/>
          <w:bCs/>
          <w:sz w:val="24"/>
          <w:szCs w:val="24"/>
        </w:rPr>
        <w:t>Racismo Ambiental</w:t>
      </w:r>
      <w:r w:rsidRPr="00C81EF0">
        <w:rPr>
          <w:sz w:val="24"/>
          <w:szCs w:val="24"/>
        </w:rPr>
        <w:t>. Rio de Janeiro: FASE, 2006.</w:t>
      </w:r>
    </w:p>
    <w:p w14:paraId="1F843E58" w14:textId="77777777" w:rsidR="00162802" w:rsidRPr="00C81EF0" w:rsidRDefault="00162802" w:rsidP="00C81EF0">
      <w:pPr>
        <w:spacing w:line="240" w:lineRule="auto"/>
        <w:jc w:val="both"/>
        <w:rPr>
          <w:sz w:val="24"/>
          <w:szCs w:val="24"/>
        </w:rPr>
      </w:pPr>
    </w:p>
    <w:p w14:paraId="3501CB83" w14:textId="68B0E521" w:rsidR="00B67AE3" w:rsidRPr="00C81EF0" w:rsidRDefault="00B67AE3" w:rsidP="00C81EF0">
      <w:pPr>
        <w:spacing w:line="240" w:lineRule="auto"/>
        <w:jc w:val="both"/>
        <w:rPr>
          <w:rStyle w:val="eop"/>
          <w:color w:val="000000"/>
          <w:sz w:val="24"/>
          <w:szCs w:val="24"/>
          <w:shd w:val="clear" w:color="auto" w:fill="FFFFFF"/>
        </w:rPr>
      </w:pPr>
      <w:r w:rsidRPr="00C81EF0">
        <w:rPr>
          <w:rStyle w:val="normaltextrun"/>
          <w:color w:val="000000"/>
          <w:sz w:val="24"/>
          <w:szCs w:val="24"/>
          <w:shd w:val="clear" w:color="auto" w:fill="FFFFFF"/>
        </w:rPr>
        <w:t xml:space="preserve">INSTITUTO PÓLIS. </w:t>
      </w:r>
      <w:r w:rsidRPr="00C81EF0">
        <w:rPr>
          <w:rStyle w:val="normaltextrun"/>
          <w:b/>
          <w:bCs/>
          <w:color w:val="000000"/>
          <w:sz w:val="24"/>
          <w:szCs w:val="24"/>
          <w:shd w:val="clear" w:color="auto" w:fill="FFFFFF"/>
        </w:rPr>
        <w:t>Racismo ambiental e justiça socioambiental nas cidades</w:t>
      </w:r>
      <w:r w:rsidRPr="00C81EF0">
        <w:rPr>
          <w:rStyle w:val="normaltextrun"/>
          <w:color w:val="000000"/>
          <w:sz w:val="24"/>
          <w:szCs w:val="24"/>
          <w:shd w:val="clear" w:color="auto" w:fill="FFFFFF"/>
        </w:rPr>
        <w:t>. 2022. Disponível em https://</w:t>
      </w:r>
      <w:r w:rsidRPr="00C81EF0">
        <w:rPr>
          <w:rStyle w:val="findhit"/>
          <w:color w:val="000000"/>
          <w:sz w:val="24"/>
          <w:szCs w:val="24"/>
          <w:shd w:val="clear" w:color="auto" w:fill="FFFFFF"/>
        </w:rPr>
        <w:t>polis</w:t>
      </w:r>
      <w:r w:rsidRPr="00C81EF0">
        <w:rPr>
          <w:rStyle w:val="normaltextrun"/>
          <w:color w:val="000000"/>
          <w:sz w:val="24"/>
          <w:szCs w:val="24"/>
          <w:shd w:val="clear" w:color="auto" w:fill="FFFFFF"/>
        </w:rPr>
        <w:t>.org.br/estudos/racismo-ambiental. Acesso em: 3 mar. 2023.</w:t>
      </w:r>
      <w:r w:rsidRPr="00C81EF0">
        <w:rPr>
          <w:rStyle w:val="eop"/>
          <w:color w:val="000000"/>
          <w:sz w:val="24"/>
          <w:szCs w:val="24"/>
          <w:shd w:val="clear" w:color="auto" w:fill="FFFFFF"/>
        </w:rPr>
        <w:t> </w:t>
      </w:r>
    </w:p>
    <w:p w14:paraId="65531002" w14:textId="77777777" w:rsidR="00C81EF0" w:rsidRPr="00C81EF0" w:rsidRDefault="00C81EF0" w:rsidP="00C81EF0">
      <w:pPr>
        <w:spacing w:line="240" w:lineRule="auto"/>
        <w:jc w:val="both"/>
        <w:rPr>
          <w:rStyle w:val="eop"/>
          <w:color w:val="000000"/>
          <w:sz w:val="24"/>
          <w:szCs w:val="24"/>
          <w:shd w:val="clear" w:color="auto" w:fill="FFFFFF"/>
        </w:rPr>
      </w:pPr>
    </w:p>
    <w:p w14:paraId="1E7F6674" w14:textId="37C5A96F" w:rsidR="002B1AAB" w:rsidRPr="00C81EF0" w:rsidRDefault="002B1AAB" w:rsidP="00C81EF0">
      <w:pPr>
        <w:spacing w:line="240" w:lineRule="auto"/>
        <w:jc w:val="both"/>
        <w:rPr>
          <w:sz w:val="24"/>
          <w:szCs w:val="24"/>
        </w:rPr>
      </w:pPr>
      <w:r w:rsidRPr="00C81EF0">
        <w:rPr>
          <w:sz w:val="24"/>
          <w:szCs w:val="24"/>
        </w:rPr>
        <w:t xml:space="preserve">MOURA, Clóvis. </w:t>
      </w:r>
      <w:r w:rsidRPr="00C81EF0">
        <w:rPr>
          <w:b/>
          <w:bCs/>
          <w:sz w:val="24"/>
          <w:szCs w:val="24"/>
        </w:rPr>
        <w:t>Dialética radical do Brasil negro</w:t>
      </w:r>
      <w:r w:rsidRPr="00C81EF0">
        <w:rPr>
          <w:sz w:val="24"/>
          <w:szCs w:val="24"/>
        </w:rPr>
        <w:t xml:space="preserve">. 2. ed. São Paulo: Anita Garibaldi: Fundação Maurício </w:t>
      </w:r>
      <w:proofErr w:type="spellStart"/>
      <w:r w:rsidRPr="00C81EF0">
        <w:rPr>
          <w:sz w:val="24"/>
          <w:szCs w:val="24"/>
        </w:rPr>
        <w:t>Grabois</w:t>
      </w:r>
      <w:proofErr w:type="spellEnd"/>
      <w:r w:rsidRPr="00C81EF0">
        <w:rPr>
          <w:sz w:val="24"/>
          <w:szCs w:val="24"/>
        </w:rPr>
        <w:t xml:space="preserve">, 2014. </w:t>
      </w:r>
    </w:p>
    <w:p w14:paraId="0B030258" w14:textId="77777777" w:rsidR="002B1AAB" w:rsidRPr="00C81EF0" w:rsidRDefault="002B1AAB" w:rsidP="00C81EF0">
      <w:pPr>
        <w:spacing w:line="240" w:lineRule="auto"/>
        <w:jc w:val="both"/>
        <w:rPr>
          <w:sz w:val="24"/>
          <w:szCs w:val="24"/>
        </w:rPr>
      </w:pPr>
    </w:p>
    <w:p w14:paraId="175F6AE5" w14:textId="43548059" w:rsidR="002B1AAB" w:rsidRPr="00C81EF0" w:rsidRDefault="002B1AAB" w:rsidP="00C81EF0">
      <w:pPr>
        <w:spacing w:line="240" w:lineRule="auto"/>
        <w:jc w:val="both"/>
        <w:rPr>
          <w:sz w:val="24"/>
          <w:szCs w:val="24"/>
        </w:rPr>
      </w:pPr>
      <w:r w:rsidRPr="00C81EF0">
        <w:rPr>
          <w:sz w:val="24"/>
          <w:szCs w:val="24"/>
        </w:rPr>
        <w:t xml:space="preserve">PACHECO, Tânia. </w:t>
      </w:r>
      <w:r w:rsidRPr="00C81EF0">
        <w:rPr>
          <w:b/>
          <w:bCs/>
          <w:sz w:val="24"/>
          <w:szCs w:val="24"/>
        </w:rPr>
        <w:t>Mapa de Conflitos Envolvendo Injustiça Ambiental e Saúde no Brasil</w:t>
      </w:r>
      <w:r w:rsidRPr="00C81EF0">
        <w:rPr>
          <w:sz w:val="24"/>
          <w:szCs w:val="24"/>
        </w:rPr>
        <w:t xml:space="preserve">. Fiocruz, 2010. Disponível em: https://www.conflitosambientais.fiocruz.br. Acesso em: </w:t>
      </w:r>
      <w:r w:rsidR="00162802" w:rsidRPr="00C81EF0">
        <w:rPr>
          <w:sz w:val="24"/>
          <w:szCs w:val="24"/>
        </w:rPr>
        <w:t>19</w:t>
      </w:r>
      <w:r w:rsidRPr="00C81EF0">
        <w:rPr>
          <w:sz w:val="24"/>
          <w:szCs w:val="24"/>
        </w:rPr>
        <w:t xml:space="preserve"> jun. 2025.</w:t>
      </w:r>
    </w:p>
    <w:p w14:paraId="09A3FD56" w14:textId="733A882F" w:rsidR="002B1AAB" w:rsidRPr="00C81EF0" w:rsidRDefault="002B1AAB" w:rsidP="00C81EF0">
      <w:pPr>
        <w:spacing w:line="240" w:lineRule="auto"/>
        <w:jc w:val="both"/>
        <w:rPr>
          <w:sz w:val="24"/>
          <w:szCs w:val="24"/>
        </w:rPr>
      </w:pPr>
    </w:p>
    <w:p w14:paraId="04BEF186" w14:textId="732D1228" w:rsidR="00FF4348" w:rsidRDefault="008515C8" w:rsidP="00287BF4">
      <w:pPr>
        <w:spacing w:line="240" w:lineRule="auto"/>
        <w:jc w:val="both"/>
        <w:rPr>
          <w:rFonts w:ascii="Calibri" w:eastAsia="Calibri" w:hAnsi="Calibri" w:cs="Calibri"/>
          <w:sz w:val="24"/>
          <w:szCs w:val="24"/>
        </w:rPr>
      </w:pPr>
      <w:r w:rsidRPr="00C81EF0">
        <w:rPr>
          <w:sz w:val="24"/>
          <w:szCs w:val="24"/>
        </w:rPr>
        <w:t xml:space="preserve">PASSOS, Juliana. Há 30 anos, Eco-92 foi um marco para pautar justiça e ambiente. </w:t>
      </w:r>
      <w:r w:rsidRPr="00C81EF0">
        <w:rPr>
          <w:b/>
          <w:bCs/>
          <w:sz w:val="24"/>
          <w:szCs w:val="24"/>
        </w:rPr>
        <w:t>Combate Racismo Ambiental</w:t>
      </w:r>
      <w:r w:rsidRPr="00C81EF0">
        <w:rPr>
          <w:sz w:val="24"/>
          <w:szCs w:val="24"/>
        </w:rPr>
        <w:t>, 2022. Disponível em: https://racismoambiental.net.br/2022/06/03/ha-30-anos-eco-92-foi-um-marco-para-pautar-justica-e-ambiente. Acesso em: 20 jun. 2025.</w:t>
      </w:r>
    </w:p>
    <w:sectPr w:rsidR="00FF4348" w:rsidSect="004F776F">
      <w:headerReference w:type="default" r:id="rId7"/>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ADF63" w14:textId="77777777" w:rsidR="00D578EB" w:rsidRDefault="00D578EB">
      <w:pPr>
        <w:spacing w:line="240" w:lineRule="auto"/>
      </w:pPr>
      <w:r>
        <w:separator/>
      </w:r>
    </w:p>
  </w:endnote>
  <w:endnote w:type="continuationSeparator" w:id="0">
    <w:p w14:paraId="00687358" w14:textId="77777777" w:rsidR="00D578EB" w:rsidRDefault="00D578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5D614" w14:textId="77777777" w:rsidR="00D578EB" w:rsidRDefault="00D578EB">
      <w:pPr>
        <w:spacing w:line="240" w:lineRule="auto"/>
      </w:pPr>
      <w:r>
        <w:separator/>
      </w:r>
    </w:p>
  </w:footnote>
  <w:footnote w:type="continuationSeparator" w:id="0">
    <w:p w14:paraId="52D851D4" w14:textId="77777777" w:rsidR="00D578EB" w:rsidRDefault="00D578EB">
      <w:pPr>
        <w:spacing w:line="240" w:lineRule="auto"/>
      </w:pPr>
      <w:r>
        <w:continuationSeparator/>
      </w:r>
    </w:p>
  </w:footnote>
  <w:footnote w:id="1">
    <w:p w14:paraId="1941DB22" w14:textId="043A8ACB" w:rsidR="001729A6" w:rsidRDefault="001729A6">
      <w:pPr>
        <w:pStyle w:val="Textodenotaderodap"/>
      </w:pPr>
      <w:r>
        <w:rPr>
          <w:rStyle w:val="Refdenotaderodap"/>
        </w:rPr>
        <w:footnoteRef/>
      </w:r>
      <w:r>
        <w:t xml:space="preserve"> Estudante de doutorado do Programa de Pós-Graduação em Políticas Públicas/UFMA, mestra em Políticas Públicas e graduada em Comunicação - Jornalismo pela mesma instituição.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2FD90" w14:textId="14FF71A7" w:rsidR="00FF4348" w:rsidRDefault="00B77336">
    <w:r>
      <w:rPr>
        <w:noProof/>
      </w:rPr>
      <w:drawing>
        <wp:anchor distT="114300" distB="114300" distL="114300" distR="114300" simplePos="0" relativeHeight="251657728" behindDoc="1" locked="0" layoutInCell="1" allowOverlap="1" wp14:anchorId="269229EA" wp14:editId="6CC9CE62">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2300C"/>
    <w:rsid w:val="000420C1"/>
    <w:rsid w:val="00062D2A"/>
    <w:rsid w:val="000666E9"/>
    <w:rsid w:val="00076179"/>
    <w:rsid w:val="00084A69"/>
    <w:rsid w:val="00085E8F"/>
    <w:rsid w:val="000876A3"/>
    <w:rsid w:val="000C3780"/>
    <w:rsid w:val="001262EB"/>
    <w:rsid w:val="00126E8D"/>
    <w:rsid w:val="00162802"/>
    <w:rsid w:val="001729A6"/>
    <w:rsid w:val="001B2AEC"/>
    <w:rsid w:val="001D65D6"/>
    <w:rsid w:val="001F0C1B"/>
    <w:rsid w:val="00223857"/>
    <w:rsid w:val="002263ED"/>
    <w:rsid w:val="002277A2"/>
    <w:rsid w:val="00287BF4"/>
    <w:rsid w:val="00292980"/>
    <w:rsid w:val="00293088"/>
    <w:rsid w:val="00294E9D"/>
    <w:rsid w:val="002B0AD3"/>
    <w:rsid w:val="002B1AAB"/>
    <w:rsid w:val="002B22E3"/>
    <w:rsid w:val="003464D1"/>
    <w:rsid w:val="00360676"/>
    <w:rsid w:val="00385A6C"/>
    <w:rsid w:val="0038643D"/>
    <w:rsid w:val="003E5140"/>
    <w:rsid w:val="00482999"/>
    <w:rsid w:val="004C5532"/>
    <w:rsid w:val="004F776F"/>
    <w:rsid w:val="005143E2"/>
    <w:rsid w:val="00557E20"/>
    <w:rsid w:val="005C4655"/>
    <w:rsid w:val="005D6CAC"/>
    <w:rsid w:val="00606D1B"/>
    <w:rsid w:val="006538CA"/>
    <w:rsid w:val="006C286F"/>
    <w:rsid w:val="006D70AF"/>
    <w:rsid w:val="00702B15"/>
    <w:rsid w:val="00711AAD"/>
    <w:rsid w:val="00721D14"/>
    <w:rsid w:val="0078235B"/>
    <w:rsid w:val="007B7137"/>
    <w:rsid w:val="007E01F1"/>
    <w:rsid w:val="008237D4"/>
    <w:rsid w:val="008417E7"/>
    <w:rsid w:val="008500B2"/>
    <w:rsid w:val="008515C8"/>
    <w:rsid w:val="009102C1"/>
    <w:rsid w:val="0094002D"/>
    <w:rsid w:val="00943475"/>
    <w:rsid w:val="009A1542"/>
    <w:rsid w:val="009B138A"/>
    <w:rsid w:val="00A0552F"/>
    <w:rsid w:val="00A12AEB"/>
    <w:rsid w:val="00A669C2"/>
    <w:rsid w:val="00A77312"/>
    <w:rsid w:val="00A93E9B"/>
    <w:rsid w:val="00AA7D1F"/>
    <w:rsid w:val="00B2719A"/>
    <w:rsid w:val="00B67AE3"/>
    <w:rsid w:val="00B77336"/>
    <w:rsid w:val="00BB06AC"/>
    <w:rsid w:val="00BB6E27"/>
    <w:rsid w:val="00BC7C70"/>
    <w:rsid w:val="00BD7ADC"/>
    <w:rsid w:val="00BE2134"/>
    <w:rsid w:val="00C36997"/>
    <w:rsid w:val="00C60BF6"/>
    <w:rsid w:val="00C66B0D"/>
    <w:rsid w:val="00C81EF0"/>
    <w:rsid w:val="00D26A25"/>
    <w:rsid w:val="00D2718A"/>
    <w:rsid w:val="00D578EB"/>
    <w:rsid w:val="00D74285"/>
    <w:rsid w:val="00D86C3B"/>
    <w:rsid w:val="00E213C8"/>
    <w:rsid w:val="00E43079"/>
    <w:rsid w:val="00E64E46"/>
    <w:rsid w:val="00EB29B8"/>
    <w:rsid w:val="00F15981"/>
    <w:rsid w:val="00F2735F"/>
    <w:rsid w:val="00F40009"/>
    <w:rsid w:val="00F94872"/>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B94E2"/>
  <w15:docId w15:val="{BCEF547E-D2C2-4ADE-B460-6DCCEF2A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customStyle="1" w:styleId="normaltextrun">
    <w:name w:val="normaltextrun"/>
    <w:basedOn w:val="Fontepargpadro"/>
    <w:rsid w:val="00943475"/>
  </w:style>
  <w:style w:type="character" w:styleId="Forte">
    <w:name w:val="Strong"/>
    <w:uiPriority w:val="22"/>
    <w:qFormat/>
    <w:rsid w:val="007B7137"/>
    <w:rPr>
      <w:b/>
      <w:bCs/>
    </w:rPr>
  </w:style>
  <w:style w:type="paragraph" w:styleId="NormalWeb">
    <w:name w:val="Normal (Web)"/>
    <w:basedOn w:val="Normal"/>
    <w:uiPriority w:val="99"/>
    <w:semiHidden/>
    <w:unhideWhenUsed/>
    <w:rsid w:val="009B138A"/>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39"/>
    <w:rsid w:val="00087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ontepargpadro"/>
    <w:rsid w:val="002B1AAB"/>
  </w:style>
  <w:style w:type="character" w:customStyle="1" w:styleId="findhit">
    <w:name w:val="findhit"/>
    <w:basedOn w:val="Fontepargpadro"/>
    <w:rsid w:val="00B67AE3"/>
  </w:style>
  <w:style w:type="character" w:styleId="nfase">
    <w:name w:val="Emphasis"/>
    <w:uiPriority w:val="20"/>
    <w:qFormat/>
    <w:rsid w:val="00162802"/>
    <w:rPr>
      <w:i/>
      <w:iCs/>
    </w:rPr>
  </w:style>
  <w:style w:type="paragraph" w:styleId="Textodenotaderodap">
    <w:name w:val="footnote text"/>
    <w:basedOn w:val="Normal"/>
    <w:link w:val="TextodenotaderodapChar"/>
    <w:uiPriority w:val="99"/>
    <w:semiHidden/>
    <w:unhideWhenUsed/>
    <w:rsid w:val="001729A6"/>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1729A6"/>
  </w:style>
  <w:style w:type="character" w:styleId="Refdenotaderodap">
    <w:name w:val="footnote reference"/>
    <w:basedOn w:val="Fontepargpadro"/>
    <w:uiPriority w:val="99"/>
    <w:semiHidden/>
    <w:unhideWhenUsed/>
    <w:rsid w:val="001729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162342">
      <w:bodyDiv w:val="1"/>
      <w:marLeft w:val="0"/>
      <w:marRight w:val="0"/>
      <w:marTop w:val="0"/>
      <w:marBottom w:val="0"/>
      <w:divBdr>
        <w:top w:val="none" w:sz="0" w:space="0" w:color="auto"/>
        <w:left w:val="none" w:sz="0" w:space="0" w:color="auto"/>
        <w:bottom w:val="none" w:sz="0" w:space="0" w:color="auto"/>
        <w:right w:val="none" w:sz="0" w:space="0" w:color="auto"/>
      </w:divBdr>
      <w:divsChild>
        <w:div w:id="1543135039">
          <w:marLeft w:val="0"/>
          <w:marRight w:val="0"/>
          <w:marTop w:val="0"/>
          <w:marBottom w:val="0"/>
          <w:divBdr>
            <w:top w:val="none" w:sz="0" w:space="0" w:color="auto"/>
            <w:left w:val="none" w:sz="0" w:space="0" w:color="auto"/>
            <w:bottom w:val="none" w:sz="0" w:space="0" w:color="auto"/>
            <w:right w:val="none" w:sz="0" w:space="0" w:color="auto"/>
          </w:divBdr>
          <w:divsChild>
            <w:div w:id="125902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71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1C762-346A-4CFF-A89A-5857A1610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3791</Words>
  <Characters>20474</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Ivana Braga</cp:lastModifiedBy>
  <cp:revision>5</cp:revision>
  <dcterms:created xsi:type="dcterms:W3CDTF">2025-06-30T00:35:00Z</dcterms:created>
  <dcterms:modified xsi:type="dcterms:W3CDTF">2025-06-30T00:42:00Z</dcterms:modified>
</cp:coreProperties>
</file>