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B40B0" w14:textId="684D579B" w:rsidR="00D64743" w:rsidRDefault="00000000" w:rsidP="00D64743">
      <w:pPr>
        <w:ind w:hanging="2"/>
        <w:jc w:val="center"/>
        <w:rPr>
          <w:sz w:val="24"/>
          <w:szCs w:val="24"/>
        </w:rPr>
      </w:pPr>
      <w:r>
        <w:rPr>
          <w:b/>
          <w:sz w:val="24"/>
          <w:szCs w:val="24"/>
        </w:rPr>
        <w:t xml:space="preserve">TEORIA MARXISTA DA DEPENDÊNCIA: </w:t>
      </w:r>
      <w:r>
        <w:rPr>
          <w:sz w:val="24"/>
          <w:szCs w:val="24"/>
        </w:rPr>
        <w:t>gênese e difusão</w:t>
      </w:r>
    </w:p>
    <w:p w14:paraId="10039E95" w14:textId="77777777" w:rsidR="002868F1" w:rsidRDefault="00000000">
      <w:pPr>
        <w:spacing w:line="276" w:lineRule="auto"/>
        <w:ind w:hanging="2"/>
        <w:jc w:val="right"/>
        <w:rPr>
          <w:sz w:val="24"/>
          <w:szCs w:val="24"/>
        </w:rPr>
      </w:pPr>
      <w:r>
        <w:rPr>
          <w:sz w:val="24"/>
          <w:szCs w:val="24"/>
        </w:rPr>
        <w:t>Sara Michele de Souza Aguiar</w:t>
      </w:r>
      <w:r>
        <w:rPr>
          <w:sz w:val="24"/>
          <w:szCs w:val="24"/>
          <w:vertAlign w:val="superscript"/>
        </w:rPr>
        <w:footnoteReference w:id="1"/>
      </w:r>
    </w:p>
    <w:p w14:paraId="75E77BC3" w14:textId="77777777" w:rsidR="002868F1" w:rsidRDefault="00000000">
      <w:pPr>
        <w:spacing w:line="276" w:lineRule="auto"/>
        <w:ind w:hanging="2"/>
        <w:jc w:val="right"/>
        <w:rPr>
          <w:sz w:val="24"/>
          <w:szCs w:val="24"/>
        </w:rPr>
      </w:pPr>
      <w:r>
        <w:rPr>
          <w:sz w:val="24"/>
          <w:szCs w:val="24"/>
        </w:rPr>
        <w:t>Bráulio Roberto de Castro Loureiro</w:t>
      </w:r>
      <w:r>
        <w:rPr>
          <w:sz w:val="24"/>
          <w:szCs w:val="24"/>
          <w:vertAlign w:val="superscript"/>
        </w:rPr>
        <w:footnoteReference w:id="2"/>
      </w:r>
    </w:p>
    <w:p w14:paraId="4C83EC8A" w14:textId="77777777" w:rsidR="002868F1" w:rsidRDefault="002868F1">
      <w:pPr>
        <w:spacing w:line="240" w:lineRule="auto"/>
        <w:ind w:hanging="2"/>
        <w:rPr>
          <w:sz w:val="20"/>
          <w:szCs w:val="20"/>
        </w:rPr>
      </w:pPr>
    </w:p>
    <w:p w14:paraId="7C1637FB" w14:textId="77777777" w:rsidR="002868F1" w:rsidRDefault="00000000">
      <w:pPr>
        <w:spacing w:line="240" w:lineRule="auto"/>
        <w:ind w:left="2835" w:firstLine="0"/>
        <w:rPr>
          <w:sz w:val="20"/>
          <w:szCs w:val="20"/>
        </w:rPr>
      </w:pPr>
      <w:r>
        <w:rPr>
          <w:b/>
          <w:sz w:val="20"/>
          <w:szCs w:val="20"/>
        </w:rPr>
        <w:t>Resumo</w:t>
      </w:r>
    </w:p>
    <w:p w14:paraId="7B6E8DD1" w14:textId="77777777" w:rsidR="002868F1" w:rsidRDefault="00000000">
      <w:pPr>
        <w:spacing w:line="240" w:lineRule="auto"/>
        <w:ind w:left="2835" w:firstLine="0"/>
        <w:rPr>
          <w:sz w:val="20"/>
          <w:szCs w:val="20"/>
        </w:rPr>
      </w:pPr>
      <w:r>
        <w:rPr>
          <w:sz w:val="20"/>
          <w:szCs w:val="20"/>
        </w:rPr>
        <w:t xml:space="preserve">Este artigo investiga a gênese e a difusão da Teoria Marxista da Dependência (TMD), destacando seu papel central na crítica às interpretações conservadoras do desenvolvimento na América Latina. A partir das formulações de Ruy Mauro Marini, Vânia </w:t>
      </w:r>
      <w:proofErr w:type="spellStart"/>
      <w:r>
        <w:rPr>
          <w:sz w:val="20"/>
          <w:szCs w:val="20"/>
        </w:rPr>
        <w:t>Bambirra</w:t>
      </w:r>
      <w:proofErr w:type="spellEnd"/>
      <w:r>
        <w:rPr>
          <w:sz w:val="20"/>
          <w:szCs w:val="20"/>
        </w:rPr>
        <w:t xml:space="preserve"> e Theotônio dos Santos, examina-se como a TMD desafiou os paradigmas dominantes ao denunciar as estruturas de subordinação impostas pelo capitalismo global. Apesar de sua potência analítica, essa vertente foi silenciada e marginalizada no debate acadêmico brasileiro em decorrência da repressão intelectual imposta pela ditadura militar de 1964. Fundamentada no materialismo histórico e no </w:t>
      </w:r>
      <w:proofErr w:type="spellStart"/>
      <w:r>
        <w:rPr>
          <w:sz w:val="20"/>
          <w:szCs w:val="20"/>
        </w:rPr>
        <w:t>contextualismo</w:t>
      </w:r>
      <w:proofErr w:type="spellEnd"/>
      <w:r>
        <w:rPr>
          <w:sz w:val="20"/>
          <w:szCs w:val="20"/>
        </w:rPr>
        <w:t xml:space="preserve"> linguístico da Escola de Cambridge, a pesquisa utiliza fontes bibliográficas e documentais. Conclui-se que, diante da permanência das desigualdades estruturais, retomar criticamente a TMD é essencial para a compreensão dos mecanismos da dependência e para a construção de projetos alternativos de poder popular.</w:t>
      </w:r>
    </w:p>
    <w:p w14:paraId="5B439205" w14:textId="77777777" w:rsidR="002868F1" w:rsidRDefault="00000000">
      <w:pPr>
        <w:spacing w:line="240" w:lineRule="auto"/>
        <w:ind w:left="2835" w:firstLine="0"/>
        <w:rPr>
          <w:sz w:val="20"/>
          <w:szCs w:val="20"/>
        </w:rPr>
      </w:pPr>
      <w:r>
        <w:rPr>
          <w:b/>
          <w:sz w:val="20"/>
          <w:szCs w:val="20"/>
        </w:rPr>
        <w:t>Palavras-chave</w:t>
      </w:r>
      <w:r>
        <w:rPr>
          <w:sz w:val="20"/>
          <w:szCs w:val="20"/>
        </w:rPr>
        <w:t>: Teoria marxista da dependência; Pensamento Político Brasileiro; América Latina.</w:t>
      </w:r>
    </w:p>
    <w:p w14:paraId="4A45B6D6" w14:textId="77777777" w:rsidR="002868F1" w:rsidRDefault="002868F1">
      <w:pPr>
        <w:spacing w:line="240" w:lineRule="auto"/>
        <w:ind w:left="2835" w:firstLine="0"/>
        <w:rPr>
          <w:b/>
          <w:sz w:val="20"/>
          <w:szCs w:val="20"/>
        </w:rPr>
      </w:pPr>
    </w:p>
    <w:p w14:paraId="6F841498" w14:textId="77777777" w:rsidR="002868F1" w:rsidRPr="00D64743" w:rsidRDefault="00000000">
      <w:pPr>
        <w:spacing w:line="240" w:lineRule="auto"/>
        <w:ind w:left="2835" w:firstLine="0"/>
        <w:rPr>
          <w:sz w:val="20"/>
          <w:szCs w:val="20"/>
          <w:lang w:val="en-US"/>
        </w:rPr>
      </w:pPr>
      <w:r w:rsidRPr="00D64743">
        <w:rPr>
          <w:b/>
          <w:sz w:val="20"/>
          <w:szCs w:val="20"/>
          <w:lang w:val="en-US"/>
        </w:rPr>
        <w:t>Abstract</w:t>
      </w:r>
    </w:p>
    <w:p w14:paraId="3916F7CA" w14:textId="77777777" w:rsidR="002868F1" w:rsidRPr="00D64743" w:rsidRDefault="00000000">
      <w:pPr>
        <w:spacing w:line="240" w:lineRule="auto"/>
        <w:ind w:left="2835" w:firstLine="0"/>
        <w:rPr>
          <w:sz w:val="20"/>
          <w:szCs w:val="20"/>
          <w:lang w:val="en-US"/>
        </w:rPr>
      </w:pPr>
      <w:r w:rsidRPr="00D64743">
        <w:rPr>
          <w:sz w:val="20"/>
          <w:szCs w:val="20"/>
          <w:lang w:val="en-US"/>
        </w:rPr>
        <w:t xml:space="preserve">This article investigates the genesis and diffusion of the Marxist Theory of Dependence (MTD), highlighting its central role in criticizing conservative interpretations of development in Latin America. Based on the formulations of </w:t>
      </w:r>
      <w:proofErr w:type="spellStart"/>
      <w:r w:rsidRPr="00D64743">
        <w:rPr>
          <w:sz w:val="20"/>
          <w:szCs w:val="20"/>
          <w:lang w:val="en-US"/>
        </w:rPr>
        <w:t>Ruy</w:t>
      </w:r>
      <w:proofErr w:type="spellEnd"/>
      <w:r w:rsidRPr="00D64743">
        <w:rPr>
          <w:sz w:val="20"/>
          <w:szCs w:val="20"/>
          <w:lang w:val="en-US"/>
        </w:rPr>
        <w:t xml:space="preserve"> Mauro Marini, </w:t>
      </w:r>
      <w:proofErr w:type="spellStart"/>
      <w:r w:rsidRPr="00D64743">
        <w:rPr>
          <w:sz w:val="20"/>
          <w:szCs w:val="20"/>
          <w:lang w:val="en-US"/>
        </w:rPr>
        <w:t>Vânia</w:t>
      </w:r>
      <w:proofErr w:type="spellEnd"/>
      <w:r w:rsidRPr="00D64743">
        <w:rPr>
          <w:sz w:val="20"/>
          <w:szCs w:val="20"/>
          <w:lang w:val="en-US"/>
        </w:rPr>
        <w:t xml:space="preserve"> </w:t>
      </w:r>
      <w:proofErr w:type="spellStart"/>
      <w:r w:rsidRPr="00D64743">
        <w:rPr>
          <w:sz w:val="20"/>
          <w:szCs w:val="20"/>
          <w:lang w:val="en-US"/>
        </w:rPr>
        <w:t>Bambirra</w:t>
      </w:r>
      <w:proofErr w:type="spellEnd"/>
      <w:r w:rsidRPr="00D64743">
        <w:rPr>
          <w:sz w:val="20"/>
          <w:szCs w:val="20"/>
          <w:lang w:val="en-US"/>
        </w:rPr>
        <w:t xml:space="preserve">, and </w:t>
      </w:r>
      <w:proofErr w:type="spellStart"/>
      <w:r w:rsidRPr="00D64743">
        <w:rPr>
          <w:sz w:val="20"/>
          <w:szCs w:val="20"/>
          <w:lang w:val="en-US"/>
        </w:rPr>
        <w:t>Theotônio</w:t>
      </w:r>
      <w:proofErr w:type="spellEnd"/>
      <w:r w:rsidRPr="00D64743">
        <w:rPr>
          <w:sz w:val="20"/>
          <w:szCs w:val="20"/>
          <w:lang w:val="en-US"/>
        </w:rPr>
        <w:t xml:space="preserve"> dos Santos, it examines how the MTD challenged dominant paradigms by exposing the structures of subordination imposed by global capitalism. Despite its analytical power, this theoretical perspective was silenced and marginalized within Brazilian academic debate due to the intellectual repression imposed by the 1964 military dictatorship. Grounded in historical materialism and the linguistic contextualism of the Cambridge School, the research relies on bibliographic and documentary sources. The study concludes that, in light of the persistence of structural inequalities, critically revisiting the MTD is essential for understanding the mechanisms of dependence and for building alternative projects of popular power.</w:t>
      </w:r>
    </w:p>
    <w:p w14:paraId="412CE1DD" w14:textId="77777777" w:rsidR="002868F1" w:rsidRPr="00D64743" w:rsidRDefault="00000000">
      <w:pPr>
        <w:spacing w:line="240" w:lineRule="auto"/>
        <w:ind w:left="2835" w:firstLine="0"/>
        <w:rPr>
          <w:sz w:val="20"/>
          <w:szCs w:val="20"/>
          <w:lang w:val="en-US"/>
        </w:rPr>
      </w:pPr>
      <w:r w:rsidRPr="00D64743">
        <w:rPr>
          <w:b/>
          <w:sz w:val="20"/>
          <w:szCs w:val="20"/>
          <w:lang w:val="en-US"/>
        </w:rPr>
        <w:t>Keywords</w:t>
      </w:r>
      <w:r w:rsidRPr="00D64743">
        <w:rPr>
          <w:sz w:val="20"/>
          <w:szCs w:val="20"/>
          <w:lang w:val="en-US"/>
        </w:rPr>
        <w:t>: Marxist Theory of Dependency; Brazilian Political Thought; Latin America.</w:t>
      </w:r>
    </w:p>
    <w:p w14:paraId="71E1C12F" w14:textId="77777777" w:rsidR="002868F1" w:rsidRPr="00D64743" w:rsidRDefault="002868F1">
      <w:pPr>
        <w:ind w:hanging="2"/>
        <w:rPr>
          <w:sz w:val="24"/>
          <w:szCs w:val="24"/>
          <w:lang w:val="en-US"/>
        </w:rPr>
      </w:pPr>
    </w:p>
    <w:p w14:paraId="7CBD2979" w14:textId="77777777" w:rsidR="002868F1" w:rsidRDefault="00000000">
      <w:pPr>
        <w:ind w:hanging="2"/>
        <w:rPr>
          <w:sz w:val="24"/>
          <w:szCs w:val="24"/>
        </w:rPr>
      </w:pPr>
      <w:r>
        <w:rPr>
          <w:b/>
          <w:sz w:val="24"/>
          <w:szCs w:val="24"/>
        </w:rPr>
        <w:lastRenderedPageBreak/>
        <w:t>1</w:t>
      </w:r>
      <w:r>
        <w:rPr>
          <w:b/>
          <w:sz w:val="24"/>
          <w:szCs w:val="24"/>
        </w:rPr>
        <w:tab/>
        <w:t>INTRODUÇÃO</w:t>
      </w:r>
    </w:p>
    <w:p w14:paraId="7FECFB78" w14:textId="77777777" w:rsidR="002868F1" w:rsidRDefault="002868F1">
      <w:pPr>
        <w:ind w:hanging="2"/>
        <w:rPr>
          <w:sz w:val="24"/>
          <w:szCs w:val="24"/>
        </w:rPr>
      </w:pPr>
    </w:p>
    <w:p w14:paraId="08024B1B" w14:textId="77777777" w:rsidR="004F57C4" w:rsidRDefault="004F57C4">
      <w:pPr>
        <w:rPr>
          <w:sz w:val="24"/>
          <w:szCs w:val="24"/>
        </w:rPr>
      </w:pPr>
      <w:r w:rsidRPr="004F57C4">
        <w:rPr>
          <w:sz w:val="24"/>
          <w:szCs w:val="24"/>
        </w:rPr>
        <w:t xml:space="preserve">Este artigo resulta de um dos objetivos específicos do projeto de pesquisa </w:t>
      </w:r>
      <w:r w:rsidRPr="004F57C4">
        <w:rPr>
          <w:i/>
          <w:iCs/>
          <w:sz w:val="24"/>
          <w:szCs w:val="24"/>
        </w:rPr>
        <w:t>Aportes da Teoria Marxista da Dependência ao Pensamento Político Brasileiro: a questão democrática na obra de Ruy Mauro Marini</w:t>
      </w:r>
      <w:r w:rsidRPr="004F57C4">
        <w:rPr>
          <w:sz w:val="24"/>
          <w:szCs w:val="24"/>
        </w:rPr>
        <w:t xml:space="preserve">, desenvolvido entre 2022 e 2024 no âmbito do Programa Institucional de Bolsas de Iniciação Científica da Universidade Estadual do Maranhão (PIBIC/UEMA). A pesquisa parte do reconhecimento da relevância das contribuições de Ruy Mauro Marini, Vânia </w:t>
      </w:r>
      <w:proofErr w:type="spellStart"/>
      <w:r w:rsidRPr="004F57C4">
        <w:rPr>
          <w:sz w:val="24"/>
          <w:szCs w:val="24"/>
        </w:rPr>
        <w:t>Bambirra</w:t>
      </w:r>
      <w:proofErr w:type="spellEnd"/>
      <w:r w:rsidRPr="004F57C4">
        <w:rPr>
          <w:sz w:val="24"/>
          <w:szCs w:val="24"/>
        </w:rPr>
        <w:t xml:space="preserve"> e Theotônio dos Santos — principais formuladores da Teoria Marxista da Dependência (TMD) — para a compreensão crítica da formação social e histórica da América Latina, especialmente do Brasil.</w:t>
      </w:r>
    </w:p>
    <w:p w14:paraId="36E9CA11" w14:textId="797E940A" w:rsidR="002868F1" w:rsidRDefault="00000000">
      <w:pPr>
        <w:rPr>
          <w:sz w:val="24"/>
          <w:szCs w:val="24"/>
        </w:rPr>
      </w:pPr>
      <w:r>
        <w:rPr>
          <w:sz w:val="24"/>
          <w:szCs w:val="24"/>
        </w:rPr>
        <w:t>A problematização central deste trabalho reside no silenciamento e na marginalização da TMD no meio acadêmico brasileiro, em grande parte provocado pelo contexto repressivo da ditadura militar de 1964. Esse afastamento institucionalizado impediu, por décadas, a inserção de interpretações críticas ao capitalismo e ao imperialismo no debate universitário. Assim, o objetivo principal deste artigo foi investigar as condições históricas e políticas que permitiram o surgimento e a difusão da TMD, ressaltando o papel de seus principais expoentes e as estratégias teórico-metodológicas que adotaram.</w:t>
      </w:r>
    </w:p>
    <w:p w14:paraId="41F9D188" w14:textId="77777777" w:rsidR="002868F1" w:rsidRDefault="00000000">
      <w:pPr>
        <w:rPr>
          <w:sz w:val="24"/>
          <w:szCs w:val="24"/>
        </w:rPr>
      </w:pPr>
      <w:r>
        <w:rPr>
          <w:sz w:val="24"/>
          <w:szCs w:val="24"/>
        </w:rPr>
        <w:t xml:space="preserve">Segundo Luce (2018, p. 9), a TMD representa “a síntese do encontro profícuo entre a teoria do valor de Marx e a teoria marxista do imperialismo”, formulada por autores como Lenin. A partir das contribuições de Marini, </w:t>
      </w:r>
      <w:proofErr w:type="spellStart"/>
      <w:r>
        <w:rPr>
          <w:sz w:val="24"/>
          <w:szCs w:val="24"/>
        </w:rPr>
        <w:t>Bambirra</w:t>
      </w:r>
      <w:proofErr w:type="spellEnd"/>
      <w:r>
        <w:rPr>
          <w:sz w:val="24"/>
          <w:szCs w:val="24"/>
        </w:rPr>
        <w:t xml:space="preserve"> e Theotônio, identificam-se categorias teóricas originais que permitem analisar criticamente o sistema capitalista global, como “superexploração da força de trabalho”, “transferência de valor”, “dependência” e “</w:t>
      </w:r>
      <w:proofErr w:type="spellStart"/>
      <w:r>
        <w:rPr>
          <w:sz w:val="24"/>
          <w:szCs w:val="24"/>
        </w:rPr>
        <w:t>subimperialismo</w:t>
      </w:r>
      <w:proofErr w:type="spellEnd"/>
      <w:r>
        <w:rPr>
          <w:sz w:val="24"/>
          <w:szCs w:val="24"/>
        </w:rPr>
        <w:t>”.</w:t>
      </w:r>
    </w:p>
    <w:p w14:paraId="27E822B4" w14:textId="77777777" w:rsidR="002868F1" w:rsidRDefault="00000000">
      <w:pPr>
        <w:rPr>
          <w:sz w:val="24"/>
          <w:szCs w:val="24"/>
        </w:rPr>
      </w:pPr>
      <w:r>
        <w:rPr>
          <w:sz w:val="24"/>
          <w:szCs w:val="24"/>
        </w:rPr>
        <w:t xml:space="preserve">Do ponto de vista teórico-metodológico, a pesquisa adota o materialismo histórico, compreendido em sua dimensão dialética e na articulação entre aspectos objetivos e subjetivos da vida social. Complementarmente, recorre às contribuições do </w:t>
      </w:r>
      <w:proofErr w:type="spellStart"/>
      <w:r>
        <w:rPr>
          <w:sz w:val="24"/>
          <w:szCs w:val="24"/>
        </w:rPr>
        <w:t>contextualismo</w:t>
      </w:r>
      <w:proofErr w:type="spellEnd"/>
      <w:r>
        <w:rPr>
          <w:sz w:val="24"/>
          <w:szCs w:val="24"/>
        </w:rPr>
        <w:t xml:space="preserve"> linguístico da Escola de Cambridge, representado por Quentin </w:t>
      </w:r>
      <w:r>
        <w:rPr>
          <w:sz w:val="24"/>
          <w:szCs w:val="24"/>
        </w:rPr>
        <w:lastRenderedPageBreak/>
        <w:t xml:space="preserve">Skinner e John </w:t>
      </w:r>
      <w:proofErr w:type="spellStart"/>
      <w:r>
        <w:rPr>
          <w:sz w:val="24"/>
          <w:szCs w:val="24"/>
        </w:rPr>
        <w:t>Pocock</w:t>
      </w:r>
      <w:proofErr w:type="spellEnd"/>
      <w:r>
        <w:rPr>
          <w:sz w:val="24"/>
          <w:szCs w:val="24"/>
        </w:rPr>
        <w:t>, cujas abordagens vêm ganhando destaque nos estudos sobre história das ideias políticas por enfatizarem a imersão das ideias nos contextos histórico-políticos que as produzem (Silva, 2010). Quanto aos procedimentos operativos, o artigo é fruto de pesquisa bibliográfica e documental.</w:t>
      </w:r>
    </w:p>
    <w:p w14:paraId="0F881422" w14:textId="77777777" w:rsidR="002868F1" w:rsidRDefault="002868F1">
      <w:pPr>
        <w:ind w:hanging="2"/>
        <w:rPr>
          <w:sz w:val="24"/>
          <w:szCs w:val="24"/>
        </w:rPr>
      </w:pPr>
    </w:p>
    <w:p w14:paraId="72790D6D" w14:textId="77777777" w:rsidR="002868F1" w:rsidRDefault="00000000">
      <w:pPr>
        <w:ind w:hanging="2"/>
        <w:rPr>
          <w:sz w:val="24"/>
          <w:szCs w:val="24"/>
        </w:rPr>
      </w:pPr>
      <w:r>
        <w:rPr>
          <w:b/>
          <w:sz w:val="24"/>
          <w:szCs w:val="24"/>
        </w:rPr>
        <w:t>2</w:t>
      </w:r>
      <w:r>
        <w:rPr>
          <w:b/>
          <w:sz w:val="24"/>
          <w:szCs w:val="24"/>
        </w:rPr>
        <w:tab/>
        <w:t>DESDOBRAMENTOS DO DESENVOLVIMENTISMO E DA DEPENDÊNCIA</w:t>
      </w:r>
    </w:p>
    <w:p w14:paraId="29050DD4" w14:textId="77777777" w:rsidR="002868F1" w:rsidRDefault="002868F1">
      <w:pPr>
        <w:ind w:hanging="2"/>
        <w:rPr>
          <w:sz w:val="24"/>
          <w:szCs w:val="24"/>
        </w:rPr>
      </w:pPr>
    </w:p>
    <w:p w14:paraId="41F041FA" w14:textId="77777777" w:rsidR="002868F1" w:rsidRDefault="00000000">
      <w:pPr>
        <w:rPr>
          <w:sz w:val="24"/>
          <w:szCs w:val="24"/>
        </w:rPr>
      </w:pPr>
      <w:r>
        <w:rPr>
          <w:sz w:val="24"/>
          <w:szCs w:val="24"/>
        </w:rPr>
        <w:t xml:space="preserve">O período pós-Segunda Guerra Mundial foi marcado pela reorganização geopolítica das potências mundiais e pelo surgimento de novos Estados nacionais independentes. Esses elementos conjunturais juntamente com as condições políticas e econômicas dos países ditos independentes, impulsionou debates sobre o subdesenvolvimento e as formas de superá-lo (Dos Santos, 1998).   </w:t>
      </w:r>
    </w:p>
    <w:p w14:paraId="391FE3FF" w14:textId="77777777" w:rsidR="002868F1" w:rsidRDefault="00000000">
      <w:pPr>
        <w:rPr>
          <w:sz w:val="24"/>
          <w:szCs w:val="24"/>
        </w:rPr>
      </w:pPr>
      <w:r>
        <w:rPr>
          <w:sz w:val="24"/>
          <w:szCs w:val="24"/>
        </w:rPr>
        <w:t>É nesse contexto que a Teoria do Desenvolvimento ganha destaque. Seu principal objetivo era “localizar os obstáculos à plena implantação da modernidade e definir os instrumentos de intervenção capazes de alcançar os resultados desejados, no sentido de aproximar cada sociedade existente dessa sociedade ideal” (Dos Santos, 1998, p. 10). A formulação das concepções da CEPAL — Comissão Econômica para a América Latina —, entre as décadas de 1940 e 1950, forneceu embasamento teórico e assistência institucional para a implementação dessas ideias, estabelecendo a industrialização como a principal força motriz do desenvolvimento.</w:t>
      </w:r>
    </w:p>
    <w:p w14:paraId="177A6EC1" w14:textId="77777777" w:rsidR="002868F1" w:rsidRDefault="00000000">
      <w:pPr>
        <w:rPr>
          <w:sz w:val="24"/>
          <w:szCs w:val="24"/>
        </w:rPr>
      </w:pPr>
      <w:r>
        <w:rPr>
          <w:sz w:val="24"/>
          <w:szCs w:val="24"/>
        </w:rPr>
        <w:t xml:space="preserve">Um dos principais críticos do pensamento cepalino foi Ruy Mauro Marini, especialmente pela ausência de uma teoria do valor que contemplasse as especificidades estruturais e históricas dos países latino-americanos (Osorio, 2020). A crise do nacional-desenvolvimentismo criou condições para o surgimento das teorias da dependência, que criticavam os modelos de desenvolvimento baseados nas experiências dos países centrais — europeus e anglo-saxões — e aplicados de forma acrítica às realidades periféricas (Martins; Filgueiras, 2019). </w:t>
      </w:r>
    </w:p>
    <w:p w14:paraId="4EF78FAB" w14:textId="60D2B98E" w:rsidR="002868F1" w:rsidRDefault="00000000">
      <w:pPr>
        <w:rPr>
          <w:sz w:val="24"/>
          <w:szCs w:val="24"/>
        </w:rPr>
      </w:pPr>
      <w:r>
        <w:rPr>
          <w:sz w:val="24"/>
          <w:szCs w:val="24"/>
        </w:rPr>
        <w:t>As reflexões sobre a dependência surgem em meio a uma heterogeneidade de pensamentos</w:t>
      </w:r>
      <w:r w:rsidR="001B3811">
        <w:rPr>
          <w:sz w:val="24"/>
          <w:szCs w:val="24"/>
        </w:rPr>
        <w:t xml:space="preserve">. </w:t>
      </w:r>
      <w:r>
        <w:rPr>
          <w:sz w:val="24"/>
          <w:szCs w:val="24"/>
        </w:rPr>
        <w:t xml:space="preserve">Destacam-se duas correntes principais resultantes da escola da </w:t>
      </w:r>
      <w:r>
        <w:rPr>
          <w:sz w:val="24"/>
          <w:szCs w:val="24"/>
        </w:rPr>
        <w:lastRenderedPageBreak/>
        <w:t xml:space="preserve">dependência. A primeira representada por Fernando Henrique Cardoso e Enzo </w:t>
      </w:r>
      <w:proofErr w:type="spellStart"/>
      <w:r>
        <w:rPr>
          <w:sz w:val="24"/>
          <w:szCs w:val="24"/>
        </w:rPr>
        <w:t>Faletto</w:t>
      </w:r>
      <w:proofErr w:type="spellEnd"/>
      <w:r>
        <w:rPr>
          <w:sz w:val="24"/>
          <w:szCs w:val="24"/>
        </w:rPr>
        <w:t>, compreende a dependência “[...] como o tipo ideal histórico-estrutural de desenvolvimento das sociedades latino-americanas, reivindicando certa margem interna de negociação com o imperialismo, cuja amplitude variaria com as possibilidades abertas por cada estrutura histórica” (Martins; Filgueiras, 2019, p. 446).</w:t>
      </w:r>
    </w:p>
    <w:p w14:paraId="0A4F7DBF" w14:textId="77777777" w:rsidR="002868F1" w:rsidRDefault="00000000">
      <w:pPr>
        <w:rPr>
          <w:sz w:val="24"/>
          <w:szCs w:val="24"/>
        </w:rPr>
      </w:pPr>
      <w:r>
        <w:rPr>
          <w:sz w:val="24"/>
          <w:szCs w:val="24"/>
        </w:rPr>
        <w:t xml:space="preserve">A segunda corrente fundamenta-se na perspectiva marxista, com importantes contribuições de Ruy Mauro Marini, Theotônio dos Santos e Vânia </w:t>
      </w:r>
      <w:proofErr w:type="spellStart"/>
      <w:r>
        <w:rPr>
          <w:sz w:val="24"/>
          <w:szCs w:val="24"/>
        </w:rPr>
        <w:t>Bambirra</w:t>
      </w:r>
      <w:proofErr w:type="spellEnd"/>
      <w:r>
        <w:rPr>
          <w:sz w:val="24"/>
          <w:szCs w:val="24"/>
        </w:rPr>
        <w:t>. Nessa abordagem, a dependência é entendida como uma relação de subordinação entre países que, embora formalmente independentes, têm seu desenvolvimento condicionado ao de outros. As relações de produção nos países subordinados são moldadas de forma a intensificar a reprodução da dependência. Para romper com essa lógica, é necessário transformar radicalmente essas relações de produção (Marini, 2005).</w:t>
      </w:r>
    </w:p>
    <w:p w14:paraId="2697CE12" w14:textId="2800F34C" w:rsidR="002868F1" w:rsidRDefault="00000000">
      <w:pPr>
        <w:rPr>
          <w:sz w:val="24"/>
          <w:szCs w:val="24"/>
        </w:rPr>
      </w:pPr>
      <w:r>
        <w:rPr>
          <w:sz w:val="24"/>
          <w:szCs w:val="24"/>
        </w:rPr>
        <w:t xml:space="preserve">Quanto à trajetória dos principais pensadores da Teoria Marxista da Dependência, é relevante destacar que suas vidas foram marcadas pelo engajamento político e pelo exílio. Ruy Mauro Marini participou da fundação da UnB e da Organização Revolucionária Política Operária (POLOP), lecionou no Chile e atuou </w:t>
      </w:r>
      <w:r w:rsidR="001B3811">
        <w:rPr>
          <w:sz w:val="24"/>
          <w:szCs w:val="24"/>
        </w:rPr>
        <w:t>no Movimento</w:t>
      </w:r>
      <w:r>
        <w:rPr>
          <w:sz w:val="24"/>
          <w:szCs w:val="24"/>
        </w:rPr>
        <w:t xml:space="preserve"> de Esquerda Revolucionária (MIR). Suas obras, como </w:t>
      </w:r>
      <w:r>
        <w:rPr>
          <w:i/>
          <w:sz w:val="24"/>
          <w:szCs w:val="24"/>
        </w:rPr>
        <w:t>Dialética da Dependência</w:t>
      </w:r>
      <w:r>
        <w:rPr>
          <w:sz w:val="24"/>
          <w:szCs w:val="24"/>
        </w:rPr>
        <w:t xml:space="preserve"> (1973), são fundamentais para a formulação da TMD. Theotônio dos Santos atuou como docente da UnB e militante da POLOP, exilou-se no Chile e depois no México, onde aprofundou suas pesquisas com obras como </w:t>
      </w:r>
      <w:r>
        <w:rPr>
          <w:i/>
          <w:sz w:val="24"/>
          <w:szCs w:val="24"/>
        </w:rPr>
        <w:t>Imperialismo e dependência</w:t>
      </w:r>
      <w:r>
        <w:rPr>
          <w:sz w:val="24"/>
          <w:szCs w:val="24"/>
        </w:rPr>
        <w:t xml:space="preserve"> (1980). Vânia </w:t>
      </w:r>
      <w:proofErr w:type="spellStart"/>
      <w:r>
        <w:rPr>
          <w:sz w:val="24"/>
          <w:szCs w:val="24"/>
        </w:rPr>
        <w:t>Bambirra</w:t>
      </w:r>
      <w:proofErr w:type="spellEnd"/>
      <w:r>
        <w:rPr>
          <w:sz w:val="24"/>
          <w:szCs w:val="24"/>
        </w:rPr>
        <w:t xml:space="preserve">, professora da UFMG, exilou-se após 1964 e trabalhou como docente no Chile e na UNAM. Em </w:t>
      </w:r>
      <w:r>
        <w:rPr>
          <w:i/>
          <w:sz w:val="24"/>
          <w:szCs w:val="24"/>
        </w:rPr>
        <w:t>O capitalismo dependente latino-americano</w:t>
      </w:r>
      <w:r>
        <w:rPr>
          <w:sz w:val="24"/>
          <w:szCs w:val="24"/>
        </w:rPr>
        <w:t xml:space="preserve"> (1978) sistematizou os fundamentos da TMD, com destaque para as especificidades da formação socioeconômica da América Latina.</w:t>
      </w:r>
    </w:p>
    <w:p w14:paraId="28C95F88" w14:textId="77777777" w:rsidR="002868F1" w:rsidRDefault="00000000">
      <w:pPr>
        <w:rPr>
          <w:sz w:val="24"/>
          <w:szCs w:val="24"/>
        </w:rPr>
      </w:pPr>
      <w:r>
        <w:rPr>
          <w:sz w:val="24"/>
          <w:szCs w:val="24"/>
        </w:rPr>
        <w:t xml:space="preserve">Os caminhos desses autores demonstram que a formulação da TMD se construiu a partir de experiências de militância política, repressão e exílio, mas também do compromisso com a realidade dos países latino-americanos. Os fundamentos dessa teoria não emergem de um exercício puramente abstrato, mas de </w:t>
      </w:r>
      <w:r>
        <w:rPr>
          <w:sz w:val="24"/>
          <w:szCs w:val="24"/>
        </w:rPr>
        <w:lastRenderedPageBreak/>
        <w:t>um esforço para compreender os impasses estruturais da dependência e, assim, propor meios para a superação dessas desigualdades.</w:t>
      </w:r>
    </w:p>
    <w:p w14:paraId="5062B9D3" w14:textId="77777777" w:rsidR="002868F1" w:rsidRDefault="002868F1">
      <w:pPr>
        <w:ind w:firstLine="720"/>
        <w:rPr>
          <w:sz w:val="24"/>
          <w:szCs w:val="24"/>
        </w:rPr>
      </w:pPr>
    </w:p>
    <w:p w14:paraId="767FB030" w14:textId="77777777" w:rsidR="002868F1" w:rsidRDefault="00000000">
      <w:pPr>
        <w:ind w:hanging="2"/>
        <w:rPr>
          <w:sz w:val="24"/>
          <w:szCs w:val="24"/>
        </w:rPr>
      </w:pPr>
      <w:r>
        <w:rPr>
          <w:b/>
          <w:sz w:val="24"/>
          <w:szCs w:val="24"/>
        </w:rPr>
        <w:t>3         A EMERGÊNCIA DA TEORIA MARXISTA DA DEPENDÊNCIA</w:t>
      </w:r>
    </w:p>
    <w:p w14:paraId="1B9707CB" w14:textId="77777777" w:rsidR="002868F1" w:rsidRDefault="002868F1">
      <w:pPr>
        <w:ind w:hanging="2"/>
        <w:rPr>
          <w:sz w:val="24"/>
          <w:szCs w:val="24"/>
        </w:rPr>
      </w:pPr>
    </w:p>
    <w:p w14:paraId="0C12AF05" w14:textId="77777777" w:rsidR="002868F1" w:rsidRDefault="00000000">
      <w:pPr>
        <w:rPr>
          <w:sz w:val="24"/>
          <w:szCs w:val="24"/>
        </w:rPr>
      </w:pPr>
      <w:r>
        <w:rPr>
          <w:sz w:val="24"/>
          <w:szCs w:val="24"/>
        </w:rPr>
        <w:t>A Teoria Marxista da Dependência começou a se delinear nos anos 1960, em meio às intensas transformações políticas da América Latina. Seus primeiros escritos foram elaborados no ambiente político-intelectual da POLOP e da Universidade de Brasília. Com o golpe civil-militar de 1964, os principais teóricos da TMD se exilaram no Chile, onde deram continuidade aos estudos no Centro de Estudos Socioeconômicos da Universidade do Chile (CESO). Após o golpe de Estado liderado por Pinochet, em 1973, muitos desses intelectuais se transferiram para a Universidade Nacional Autônoma do México (UNAM), fortalecendo a produção teórica em torno da TMD.</w:t>
      </w:r>
    </w:p>
    <w:p w14:paraId="43D1161A" w14:textId="77777777" w:rsidR="002868F1" w:rsidRDefault="00000000">
      <w:pPr>
        <w:rPr>
          <w:sz w:val="24"/>
          <w:szCs w:val="24"/>
        </w:rPr>
      </w:pPr>
      <w:r>
        <w:rPr>
          <w:sz w:val="24"/>
          <w:szCs w:val="24"/>
        </w:rPr>
        <w:t>O ambiente político que antecedeu o golpe de 1964 é essencial para se compreender a formação da TMD. A crise institucional que se aprofundou com a renúncia de Jânio Quadros, em 1961, abriu espaço para uma radicalização política. João Goulart, vice-presidente ligado às esquerdas, só assumiu o cargo após a Campanha da Legalidade, devido à resistência de setores militares. Seu governo buscou implementar as Reformas de Base, enfrentando crescente oposição das classes dominantes, dos militares e da mídia. Nesse período, a esquerda ganhou força, articulando-se em frentes amplas como o Comando Geral dos Trabalhadores (CGT) e a Frente de Mobilização Popular (FMP), que reunia sindicatos, estudantes, camponeses e partidos políticos (Ferreira; Delgado, 2019).</w:t>
      </w:r>
    </w:p>
    <w:p w14:paraId="4749C1A1" w14:textId="77777777" w:rsidR="002868F1" w:rsidRDefault="00000000">
      <w:pPr>
        <w:rPr>
          <w:sz w:val="24"/>
          <w:szCs w:val="24"/>
        </w:rPr>
      </w:pPr>
      <w:r>
        <w:rPr>
          <w:sz w:val="24"/>
          <w:szCs w:val="24"/>
        </w:rPr>
        <w:t xml:space="preserve">A reação conservadora se estruturou por meio de instituições como o Instituto de Pesquisas e Estudos Sociais (IPES), que articulava o empresariado e setores militares em torno de uma agenda liberal e anticomunista. O golpe de 1964 foi viabilizado pela convergência desses interesses internos com o apoio dos Estados Unidos. Como ressalta Theotônio dos Santos (1998), o envolvimento direto do capital </w:t>
      </w:r>
      <w:r>
        <w:rPr>
          <w:sz w:val="24"/>
          <w:szCs w:val="24"/>
        </w:rPr>
        <w:lastRenderedPageBreak/>
        <w:t>internacional e a ameaça da Operação Brother Sam foram decisivos para a derrubada de Goulart. Até o momento do golpe não havia um plano detalhado sobre o regime a ser instaurado após a deposição de Goulart. A ideia de um governo militar surgiu posteriormente.</w:t>
      </w:r>
    </w:p>
    <w:p w14:paraId="739623B0" w14:textId="77777777" w:rsidR="002868F1" w:rsidRDefault="00000000">
      <w:pPr>
        <w:rPr>
          <w:sz w:val="24"/>
          <w:szCs w:val="24"/>
        </w:rPr>
      </w:pPr>
      <w:r>
        <w:rPr>
          <w:sz w:val="24"/>
          <w:szCs w:val="24"/>
        </w:rPr>
        <w:t xml:space="preserve">A repressão é institucionalizada com o AI-5 e o Decreto-Lei nº 477, que afetou diretamente as universidades, impedindo a liberdade de expressão e expulsando estudantes, professores e servidores públicos vistos como “subversivos”. Nesse cenário, diversos intelectuais brasileiros buscaram refúgio no exterior. No Chile, sob a liderança de Theotônio dos Santos, formou-se um núcleo de pesquisa sobre a dependência latino-americana no CESO, que reuniu figuras como Orlando Caputo, Roberto Pizarro, Sérgio Ramos e Vânia </w:t>
      </w:r>
      <w:proofErr w:type="spellStart"/>
      <w:r>
        <w:rPr>
          <w:sz w:val="24"/>
          <w:szCs w:val="24"/>
        </w:rPr>
        <w:t>Bambirra</w:t>
      </w:r>
      <w:proofErr w:type="spellEnd"/>
      <w:r>
        <w:rPr>
          <w:sz w:val="24"/>
          <w:szCs w:val="24"/>
        </w:rPr>
        <w:t xml:space="preserve">. As primeiras obras desse grupo foram </w:t>
      </w:r>
      <w:r>
        <w:rPr>
          <w:i/>
          <w:sz w:val="24"/>
          <w:szCs w:val="24"/>
        </w:rPr>
        <w:t xml:space="preserve">Imperialismo, dependência y relaciones </w:t>
      </w:r>
      <w:proofErr w:type="spellStart"/>
      <w:r>
        <w:rPr>
          <w:i/>
          <w:sz w:val="24"/>
          <w:szCs w:val="24"/>
        </w:rPr>
        <w:t>internacionales</w:t>
      </w:r>
      <w:proofErr w:type="spellEnd"/>
      <w:r>
        <w:rPr>
          <w:sz w:val="24"/>
          <w:szCs w:val="24"/>
        </w:rPr>
        <w:t xml:space="preserve"> (1970) e </w:t>
      </w:r>
      <w:proofErr w:type="spellStart"/>
      <w:r>
        <w:rPr>
          <w:i/>
          <w:sz w:val="24"/>
          <w:szCs w:val="24"/>
        </w:rPr>
        <w:t>Desarrollismo</w:t>
      </w:r>
      <w:proofErr w:type="spellEnd"/>
      <w:r>
        <w:rPr>
          <w:i/>
          <w:sz w:val="24"/>
          <w:szCs w:val="24"/>
        </w:rPr>
        <w:t xml:space="preserve"> y capital </w:t>
      </w:r>
      <w:proofErr w:type="spellStart"/>
      <w:r>
        <w:rPr>
          <w:i/>
          <w:sz w:val="24"/>
          <w:szCs w:val="24"/>
        </w:rPr>
        <w:t>extranjero</w:t>
      </w:r>
      <w:proofErr w:type="spellEnd"/>
      <w:r>
        <w:rPr>
          <w:sz w:val="24"/>
          <w:szCs w:val="24"/>
        </w:rPr>
        <w:t xml:space="preserve"> (1970).</w:t>
      </w:r>
    </w:p>
    <w:p w14:paraId="61E40DD9" w14:textId="77777777" w:rsidR="002868F1" w:rsidRDefault="00000000">
      <w:pPr>
        <w:rPr>
          <w:sz w:val="24"/>
          <w:szCs w:val="24"/>
        </w:rPr>
      </w:pPr>
      <w:r>
        <w:rPr>
          <w:sz w:val="24"/>
          <w:szCs w:val="24"/>
        </w:rPr>
        <w:t xml:space="preserve">Vânia </w:t>
      </w:r>
      <w:proofErr w:type="spellStart"/>
      <w:r>
        <w:rPr>
          <w:sz w:val="24"/>
          <w:szCs w:val="24"/>
        </w:rPr>
        <w:t>Bambirra</w:t>
      </w:r>
      <w:proofErr w:type="spellEnd"/>
      <w:r>
        <w:rPr>
          <w:sz w:val="24"/>
          <w:szCs w:val="24"/>
        </w:rPr>
        <w:t xml:space="preserve">, por sua vez, ficou responsável por estudar a realidade latino-americana como um todo, o que resultou na obra </w:t>
      </w:r>
      <w:r>
        <w:rPr>
          <w:i/>
          <w:sz w:val="24"/>
          <w:szCs w:val="24"/>
        </w:rPr>
        <w:t xml:space="preserve">El capitalismo </w:t>
      </w:r>
      <w:proofErr w:type="spellStart"/>
      <w:r>
        <w:rPr>
          <w:i/>
          <w:sz w:val="24"/>
          <w:szCs w:val="24"/>
        </w:rPr>
        <w:t>dependiente</w:t>
      </w:r>
      <w:proofErr w:type="spellEnd"/>
      <w:r>
        <w:rPr>
          <w:i/>
          <w:sz w:val="24"/>
          <w:szCs w:val="24"/>
        </w:rPr>
        <w:t xml:space="preserve"> </w:t>
      </w:r>
      <w:proofErr w:type="spellStart"/>
      <w:r>
        <w:rPr>
          <w:i/>
          <w:sz w:val="24"/>
          <w:szCs w:val="24"/>
        </w:rPr>
        <w:t>latinoamericano</w:t>
      </w:r>
      <w:proofErr w:type="spellEnd"/>
      <w:r>
        <w:rPr>
          <w:sz w:val="24"/>
          <w:szCs w:val="24"/>
        </w:rPr>
        <w:t xml:space="preserve"> (1972). Já </w:t>
      </w:r>
      <w:proofErr w:type="spellStart"/>
      <w:r>
        <w:rPr>
          <w:i/>
          <w:sz w:val="24"/>
          <w:szCs w:val="24"/>
        </w:rPr>
        <w:t>Dialéctica</w:t>
      </w:r>
      <w:proofErr w:type="spellEnd"/>
      <w:r>
        <w:rPr>
          <w:i/>
          <w:sz w:val="24"/>
          <w:szCs w:val="24"/>
        </w:rPr>
        <w:t xml:space="preserve"> de </w:t>
      </w:r>
      <w:proofErr w:type="spellStart"/>
      <w:r>
        <w:rPr>
          <w:i/>
          <w:sz w:val="24"/>
          <w:szCs w:val="24"/>
        </w:rPr>
        <w:t>la</w:t>
      </w:r>
      <w:proofErr w:type="spellEnd"/>
      <w:r>
        <w:rPr>
          <w:i/>
          <w:sz w:val="24"/>
          <w:szCs w:val="24"/>
        </w:rPr>
        <w:t xml:space="preserve"> </w:t>
      </w:r>
      <w:proofErr w:type="spellStart"/>
      <w:r>
        <w:rPr>
          <w:i/>
          <w:sz w:val="24"/>
          <w:szCs w:val="24"/>
        </w:rPr>
        <w:t>dependencia</w:t>
      </w:r>
      <w:proofErr w:type="spellEnd"/>
      <w:r>
        <w:rPr>
          <w:sz w:val="24"/>
          <w:szCs w:val="24"/>
        </w:rPr>
        <w:t xml:space="preserve"> (1973), de Marini, foi desenvolvida durante sua experiência no CESO, trazendo novas perspectivas à análise marxista da realidade latino-americana. A dedicação analítica presente nesses trabalhos demonstra que a TMD não apenas interpreta criticamente o capitalismo dependente, mas também formula alternativas teóricas e políticas baseadas na realidade concreta da América Latina.</w:t>
      </w:r>
    </w:p>
    <w:p w14:paraId="04F421DD" w14:textId="77777777" w:rsidR="002868F1" w:rsidRDefault="002868F1">
      <w:pPr>
        <w:ind w:firstLine="720"/>
        <w:rPr>
          <w:sz w:val="24"/>
          <w:szCs w:val="24"/>
        </w:rPr>
      </w:pPr>
    </w:p>
    <w:p w14:paraId="24C3E192" w14:textId="77777777" w:rsidR="002868F1" w:rsidRDefault="00000000">
      <w:pPr>
        <w:ind w:hanging="2"/>
        <w:rPr>
          <w:sz w:val="24"/>
          <w:szCs w:val="24"/>
        </w:rPr>
      </w:pPr>
      <w:r>
        <w:rPr>
          <w:b/>
          <w:sz w:val="24"/>
          <w:szCs w:val="24"/>
        </w:rPr>
        <w:t>4         TEORIA MARXISTA DA DEPENDÊNCIA</w:t>
      </w:r>
    </w:p>
    <w:p w14:paraId="09B1600E" w14:textId="77777777" w:rsidR="002868F1" w:rsidRDefault="002868F1">
      <w:pPr>
        <w:ind w:firstLine="0"/>
        <w:rPr>
          <w:sz w:val="24"/>
          <w:szCs w:val="24"/>
        </w:rPr>
      </w:pPr>
    </w:p>
    <w:p w14:paraId="74BEAD88" w14:textId="77777777" w:rsidR="002868F1" w:rsidRDefault="00000000">
      <w:pPr>
        <w:rPr>
          <w:sz w:val="24"/>
          <w:szCs w:val="24"/>
        </w:rPr>
      </w:pPr>
      <w:r>
        <w:rPr>
          <w:sz w:val="24"/>
          <w:szCs w:val="24"/>
        </w:rPr>
        <w:t xml:space="preserve">As formulações da Teoria Marxista da Dependência constituem uma das principais contribuições teóricas e políticas do pensamento latino-americano do século XX. Essa teoria rompeu com as interpretações dominantes acerca do desenvolvimento nacional, desafiando tanto as concepções da CEPAL quanto às estratégias político-ideológicas predominantes nos partidos comunistas vinculados à </w:t>
      </w:r>
      <w:r>
        <w:rPr>
          <w:sz w:val="24"/>
          <w:szCs w:val="24"/>
        </w:rPr>
        <w:lastRenderedPageBreak/>
        <w:t>Terceira Internacional (Marini, s/d). Seu ponto de partida reside na constatação de que a América Latina além de participar da economia capitalista mundial, o faz de maneira subordinada e estruturalmente condicionada, o que impossibilita o desenvolvimento autônomo e pleno das forças produtivas.</w:t>
      </w:r>
    </w:p>
    <w:p w14:paraId="5214404D" w14:textId="77777777" w:rsidR="002868F1" w:rsidRDefault="00000000">
      <w:pPr>
        <w:rPr>
          <w:sz w:val="24"/>
          <w:szCs w:val="24"/>
        </w:rPr>
      </w:pPr>
      <w:r>
        <w:rPr>
          <w:sz w:val="24"/>
          <w:szCs w:val="24"/>
        </w:rPr>
        <w:t>De maneira oposta da visão linear e evolucionista que sustentava que os países latino-americanos estavam em estágio inicial de um processo rumo ao desenvolvimento — visão fortemente influenciada pela teoria da modernização —, a TMD parte da crítica radical à ideia de que o desenvolvimento capitalista nos países periféricos possa replicar o modelo dos países centrais (Luce, 2018). Para seus formuladores, o subdesenvolvimento não é um estágio anterior ao desenvolvimento, mas sim um produto histórico do próprio desenvolvimento capitalista em escala mundial. Nesse sentido, desenvolvimento e subdesenvolvimento constituem uma totalidade dialética e contraditória: são processos simultâneos e interdependentes no sistema internacional.</w:t>
      </w:r>
    </w:p>
    <w:p w14:paraId="6DF3BA96" w14:textId="77777777" w:rsidR="002868F1" w:rsidRDefault="00000000">
      <w:pPr>
        <w:rPr>
          <w:sz w:val="24"/>
          <w:szCs w:val="24"/>
        </w:rPr>
      </w:pPr>
      <w:r>
        <w:rPr>
          <w:sz w:val="24"/>
          <w:szCs w:val="24"/>
        </w:rPr>
        <w:t>Ruy Mauro Marini, um dos principais expoentes da TMD, afirma que a teoria da dependência surge a partir da construção dos ideais da nova esquerda, desenvolvidos em contraposição à ideologia dominante nos partidos comunistas:</w:t>
      </w:r>
    </w:p>
    <w:p w14:paraId="3A4A0CEC" w14:textId="77777777" w:rsidR="002868F1" w:rsidRDefault="002868F1">
      <w:pPr>
        <w:spacing w:line="240" w:lineRule="auto"/>
        <w:ind w:left="2268" w:firstLine="0"/>
        <w:rPr>
          <w:sz w:val="20"/>
          <w:szCs w:val="20"/>
        </w:rPr>
      </w:pPr>
    </w:p>
    <w:p w14:paraId="45DE7A19" w14:textId="77777777" w:rsidR="002868F1" w:rsidRDefault="00000000">
      <w:pPr>
        <w:spacing w:line="240" w:lineRule="auto"/>
        <w:ind w:left="2268" w:firstLine="0"/>
        <w:rPr>
          <w:sz w:val="20"/>
          <w:szCs w:val="20"/>
        </w:rPr>
      </w:pPr>
      <w:r>
        <w:rPr>
          <w:sz w:val="20"/>
          <w:szCs w:val="20"/>
        </w:rPr>
        <w:t>A CEPAL só se converteu também em alvo na medida em que os comunistas, que se haviam dedicado mais à história que à economia e à sociologia, se apoiaram nas teses cepalinas da deterioração das relações de troca, do dualismo estrutural e da viabilidade do desenvolvimento capitalista autônomo, para sustentar o princípio da revolução democrático-burguesa, anti-imperialista e antifeudal, que eles haviam herdado da Terceira Internacional. Contrapondo-se a isso, a nova esquerda caracterizava a revolução como, simultaneamente, anti-imperialista e socialista, rechaçando o predomínio de relações feudais no campo e negando à burguesia latino-americana capacidade para dirigir a luta anti-imperialista (Marini, s/d, p. 6).</w:t>
      </w:r>
    </w:p>
    <w:p w14:paraId="02FEEC0D" w14:textId="77777777" w:rsidR="002868F1" w:rsidRDefault="002868F1">
      <w:pPr>
        <w:ind w:hanging="2"/>
        <w:rPr>
          <w:sz w:val="24"/>
          <w:szCs w:val="24"/>
        </w:rPr>
      </w:pPr>
    </w:p>
    <w:p w14:paraId="08B24F78" w14:textId="77777777" w:rsidR="002868F1" w:rsidRDefault="00000000">
      <w:pPr>
        <w:rPr>
          <w:sz w:val="24"/>
          <w:szCs w:val="24"/>
        </w:rPr>
      </w:pPr>
      <w:r>
        <w:rPr>
          <w:sz w:val="24"/>
          <w:szCs w:val="24"/>
        </w:rPr>
        <w:t>Essa crítica é importante para perceber o sentido revolucionário da TMD, que propõe uma alternativa socialista ao desenvolvimento dependente. O conceito de dependência, em sua formulação, não é sinônimo de mera subordinação externa, mas envolve uma estrutura complexa de dominação interna articulada à lógica do capital internacional.</w:t>
      </w:r>
    </w:p>
    <w:p w14:paraId="3B9F7089" w14:textId="77777777" w:rsidR="002868F1" w:rsidRDefault="00000000">
      <w:pPr>
        <w:rPr>
          <w:sz w:val="24"/>
          <w:szCs w:val="24"/>
        </w:rPr>
      </w:pPr>
      <w:r>
        <w:rPr>
          <w:sz w:val="24"/>
          <w:szCs w:val="24"/>
        </w:rPr>
        <w:lastRenderedPageBreak/>
        <w:t xml:space="preserve">Para desenvolver o conceito de dependência, Marini distingue entre “modo de produção capitalista” e “formação econômico-social”. Carlos Eduardo Martins sintetiza: “Enquanto o primeiro se desenvolve em escala </w:t>
      </w:r>
      <w:proofErr w:type="spellStart"/>
      <w:r>
        <w:rPr>
          <w:sz w:val="24"/>
          <w:szCs w:val="24"/>
        </w:rPr>
        <w:t>mundializante</w:t>
      </w:r>
      <w:proofErr w:type="spellEnd"/>
      <w:r>
        <w:rPr>
          <w:sz w:val="24"/>
          <w:szCs w:val="24"/>
        </w:rPr>
        <w:t xml:space="preserve"> e planetária, o segundo o faz em escalas nacionais e regionais” (Martins, 2016, p. 15). Desse modo, o modo de produção capitalista deve ser entendido como uma totalidade articulada entre a economia mundial e as formações sociais. Portanto, não é possível afirmar que as economias de países formalmente independentes, mas estruturalmente dependentes, possam alcançar um desenvolvimento genuíno e isolado.</w:t>
      </w:r>
    </w:p>
    <w:p w14:paraId="6EACFC3E" w14:textId="77777777" w:rsidR="002868F1" w:rsidRDefault="00000000">
      <w:pPr>
        <w:rPr>
          <w:sz w:val="24"/>
          <w:szCs w:val="24"/>
        </w:rPr>
      </w:pPr>
      <w:r>
        <w:rPr>
          <w:sz w:val="24"/>
          <w:szCs w:val="24"/>
        </w:rPr>
        <w:t xml:space="preserve">A partir dessa perspectiva, o “subdesenvolvimento” deixa de ser interpretado como um atraso ou deficiência interna a ser superada com a modernização, e passa a ser visto como um produto da articulação funcional entre centro e periferia. Osorio (2020) destaca que as economias periféricas não são marginais ou secundárias à reprodução do capital global, mas constituem elementos essenciais para sua acumulação e expansão. </w:t>
      </w:r>
    </w:p>
    <w:p w14:paraId="7D55C830" w14:textId="77777777" w:rsidR="002868F1" w:rsidRDefault="00000000">
      <w:pPr>
        <w:rPr>
          <w:sz w:val="24"/>
          <w:szCs w:val="24"/>
        </w:rPr>
      </w:pPr>
      <w:r>
        <w:rPr>
          <w:sz w:val="24"/>
          <w:szCs w:val="24"/>
        </w:rPr>
        <w:t>Luce (2018) observa que a dependência como categoria central da TMD articula-se com outras no interior de um aparato teórico-metodológico consistente: “economia mundial”, “economia dependente”, “formação econômico-social”, “padrão de reprodução do capital” e “conjuntura” são algumas das categorias fundamentais para compreender os mecanismos da dependência.</w:t>
      </w:r>
    </w:p>
    <w:p w14:paraId="5EEDC868" w14:textId="77777777" w:rsidR="002868F1" w:rsidRDefault="00000000">
      <w:pPr>
        <w:rPr>
          <w:sz w:val="24"/>
          <w:szCs w:val="24"/>
        </w:rPr>
      </w:pPr>
      <w:r>
        <w:rPr>
          <w:sz w:val="24"/>
          <w:szCs w:val="24"/>
        </w:rPr>
        <w:t xml:space="preserve">Vânia </w:t>
      </w:r>
      <w:proofErr w:type="spellStart"/>
      <w:r>
        <w:rPr>
          <w:sz w:val="24"/>
          <w:szCs w:val="24"/>
        </w:rPr>
        <w:t>Bambirra</w:t>
      </w:r>
      <w:proofErr w:type="spellEnd"/>
      <w:r>
        <w:rPr>
          <w:sz w:val="24"/>
          <w:szCs w:val="24"/>
        </w:rPr>
        <w:t xml:space="preserve"> desempenha papel significativo nesse esforço. Em </w:t>
      </w:r>
      <w:r>
        <w:rPr>
          <w:i/>
          <w:sz w:val="24"/>
          <w:szCs w:val="24"/>
        </w:rPr>
        <w:t>O Capitalismo Dependente Latino-Americano</w:t>
      </w:r>
      <w:r>
        <w:rPr>
          <w:sz w:val="24"/>
          <w:szCs w:val="24"/>
        </w:rPr>
        <w:t xml:space="preserve"> (1974), a autora identifica dois traços estruturais predominantes na região: as economias dependentes-exportadoras e as economias dependentes-industriais. A partir desses traços, ela propõe uma tipologia das formações econômico-sociais latino-americanas baseada em três grupos: (1) países cuja industrialização iniciou-se nas últimas décadas do século XIX; (2) países cuja industrialização foi impulsionada no contexto da Segunda Guerra Mundial, com forte presença de capital estrangeiro; e (3) países que não percorreram um processo de industrialização significativo (Luce, 2018). Com essa tipologia, </w:t>
      </w:r>
      <w:proofErr w:type="spellStart"/>
      <w:r>
        <w:rPr>
          <w:sz w:val="24"/>
          <w:szCs w:val="24"/>
        </w:rPr>
        <w:t>Bambirra</w:t>
      </w:r>
      <w:proofErr w:type="spellEnd"/>
      <w:r>
        <w:rPr>
          <w:sz w:val="24"/>
          <w:szCs w:val="24"/>
        </w:rPr>
        <w:t xml:space="preserve"> busca compreender as especificidades da dependência em diferentes contextos nacionais, </w:t>
      </w:r>
      <w:r>
        <w:rPr>
          <w:sz w:val="24"/>
          <w:szCs w:val="24"/>
        </w:rPr>
        <w:lastRenderedPageBreak/>
        <w:t>revelando como a industrialização — mesmo quando aparentemente autônoma — se deu de forma subordinada à lógica do capital externo.</w:t>
      </w:r>
    </w:p>
    <w:p w14:paraId="632E1811" w14:textId="77777777" w:rsidR="002868F1" w:rsidRDefault="00000000">
      <w:pPr>
        <w:rPr>
          <w:sz w:val="24"/>
          <w:szCs w:val="24"/>
        </w:rPr>
      </w:pPr>
      <w:r>
        <w:rPr>
          <w:sz w:val="24"/>
          <w:szCs w:val="24"/>
        </w:rPr>
        <w:t>Complementando essa análise, Marini desenvolve a categoria “padrão de reprodução do capital”, que diz respeito às formas recorrentes pelas quais o capital se reproduz em formações sociais dependentes (Luce, 2018). Segundo Osorio (2020), essa categoria mostra que o capital, em contextos periféricos, tende a repetir certos mecanismos que privilegiam a extração de mais-valia por meio da intensificação da exploração do trabalho, da apropriação desigual de valor e da fragilidade dos mercados internos.</w:t>
      </w:r>
    </w:p>
    <w:p w14:paraId="7A5E3FA8" w14:textId="77777777" w:rsidR="002868F1" w:rsidRDefault="00000000">
      <w:pPr>
        <w:rPr>
          <w:sz w:val="24"/>
          <w:szCs w:val="24"/>
        </w:rPr>
      </w:pPr>
      <w:r>
        <w:rPr>
          <w:sz w:val="24"/>
          <w:szCs w:val="24"/>
        </w:rPr>
        <w:t>A esse respeito, a TMD identifica três leis tendenciais específicas da economia dependente, conforme sintetiza Luce (2018): (1) a transferência de valor no intercâmbio desigual; (2) a superexploração da força de trabalho; e (3) a cisão no ciclo do capital. A primeira refere-se à dinâmica de trocas desiguais entre centro e periferia, pela qual os países dependentes cedem valor em condições desvantajosas. A segunda expressa-se na violação dos limites mínimos de reprodução da força de trabalho, implicando redução salarial, aumento da intensidade e da jornada de trabalho sem compensação equivalente. A terceira diz respeito à ruptura entre produção e consumo, e entre produção e circulação, dificultando a expansão sustentada das economias dependentes.</w:t>
      </w:r>
    </w:p>
    <w:p w14:paraId="0CBCF710" w14:textId="77777777" w:rsidR="002868F1" w:rsidRDefault="00000000">
      <w:pPr>
        <w:rPr>
          <w:sz w:val="24"/>
          <w:szCs w:val="24"/>
        </w:rPr>
      </w:pPr>
      <w:r>
        <w:rPr>
          <w:sz w:val="24"/>
          <w:szCs w:val="24"/>
        </w:rPr>
        <w:t>Segundo Marini (2013), a superexploração do trabalho é a expressão mais perceptível da dependência. Que pode ocorrer por três mecanismos principais: (1) redução salarial, (2) aumento da intensidade do trabalho e (3) ampliação da jornada sem aumento equivalente da remuneração (Martins, 2016). O resultado desse processo garante altas taxas de lucro às burguesias locais e aos capitais internacionais, à custa de condições degradantes de vida e trabalho para a maioria da população.</w:t>
      </w:r>
    </w:p>
    <w:p w14:paraId="485ECAFF" w14:textId="77777777" w:rsidR="002868F1" w:rsidRDefault="00000000">
      <w:pPr>
        <w:rPr>
          <w:sz w:val="24"/>
          <w:szCs w:val="24"/>
        </w:rPr>
      </w:pPr>
      <w:r>
        <w:rPr>
          <w:sz w:val="24"/>
          <w:szCs w:val="24"/>
        </w:rPr>
        <w:t>Outro conceito fundamental da TMD é o de “</w:t>
      </w:r>
      <w:proofErr w:type="spellStart"/>
      <w:r>
        <w:rPr>
          <w:sz w:val="24"/>
          <w:szCs w:val="24"/>
        </w:rPr>
        <w:t>subimperialismo</w:t>
      </w:r>
      <w:proofErr w:type="spellEnd"/>
      <w:r>
        <w:rPr>
          <w:sz w:val="24"/>
          <w:szCs w:val="24"/>
        </w:rPr>
        <w:t xml:space="preserve">”. Desenvolvido por Marini em </w:t>
      </w:r>
      <w:r>
        <w:rPr>
          <w:i/>
          <w:sz w:val="24"/>
          <w:szCs w:val="24"/>
        </w:rPr>
        <w:t>Dialética da Dependência</w:t>
      </w:r>
      <w:r>
        <w:rPr>
          <w:sz w:val="24"/>
          <w:szCs w:val="24"/>
        </w:rPr>
        <w:t xml:space="preserve"> (1973) e aprofundado em </w:t>
      </w:r>
      <w:r>
        <w:rPr>
          <w:i/>
          <w:sz w:val="24"/>
          <w:szCs w:val="24"/>
        </w:rPr>
        <w:t>Subdesenvolvimento e Revolução</w:t>
      </w:r>
      <w:r>
        <w:rPr>
          <w:sz w:val="24"/>
          <w:szCs w:val="24"/>
        </w:rPr>
        <w:t xml:space="preserve"> (2013), o </w:t>
      </w:r>
      <w:proofErr w:type="spellStart"/>
      <w:r>
        <w:rPr>
          <w:sz w:val="24"/>
          <w:szCs w:val="24"/>
        </w:rPr>
        <w:t>subimperialismo</w:t>
      </w:r>
      <w:proofErr w:type="spellEnd"/>
      <w:r>
        <w:rPr>
          <w:sz w:val="24"/>
          <w:szCs w:val="24"/>
        </w:rPr>
        <w:t xml:space="preserve"> descreve a atuação de </w:t>
      </w:r>
      <w:r>
        <w:rPr>
          <w:sz w:val="24"/>
          <w:szCs w:val="24"/>
        </w:rPr>
        <w:lastRenderedPageBreak/>
        <w:t xml:space="preserve">países dependentes que, ao consolidar uma base industrial mediana e uma articulação forte com o capital estrangeiro, exercem, por sua vez, funções imperialistas em suas regiões. Carlos Eduardo Martins (2016) define três condições para o surgimento do </w:t>
      </w:r>
      <w:proofErr w:type="spellStart"/>
      <w:r>
        <w:rPr>
          <w:sz w:val="24"/>
          <w:szCs w:val="24"/>
        </w:rPr>
        <w:t>subimperialismo</w:t>
      </w:r>
      <w:proofErr w:type="spellEnd"/>
      <w:r>
        <w:rPr>
          <w:sz w:val="24"/>
          <w:szCs w:val="24"/>
        </w:rPr>
        <w:t>: (1) internalização de uma base tecnológica média que insere a economia dependente na era do capital financeiro e dos monopólios; (2) um projeto político de potência nos países dependentes; e (3) viabilidade desse projeto em função das contradições entre países centrais e periféricos.</w:t>
      </w:r>
    </w:p>
    <w:p w14:paraId="779E7C97" w14:textId="77777777" w:rsidR="002868F1" w:rsidRDefault="00000000">
      <w:pPr>
        <w:rPr>
          <w:sz w:val="24"/>
          <w:szCs w:val="24"/>
        </w:rPr>
      </w:pPr>
      <w:r>
        <w:rPr>
          <w:sz w:val="24"/>
          <w:szCs w:val="24"/>
        </w:rPr>
        <w:t>Esses elementos teóricos evidenciam que a TMD oferece um instrumental analítico importante para a compreensão das especificidades do capitalismo na América Latina. Suas categorias não se limitam à denúncia das injustiças do sistema internacional, mas buscam revelar cientificamente as formas concretas pelas quais o capital se reproduz nas periferias. Ao articular economia, política e luta de classes em uma perspectiva histórico-estrutural, a TMD permanece como um dos referenciais mais fecundos para a análise crítica do desenvolvimento e da dominação no continente.</w:t>
      </w:r>
    </w:p>
    <w:p w14:paraId="161E9289" w14:textId="77777777" w:rsidR="002868F1" w:rsidRDefault="002868F1">
      <w:pPr>
        <w:ind w:hanging="2"/>
        <w:rPr>
          <w:sz w:val="24"/>
          <w:szCs w:val="24"/>
        </w:rPr>
      </w:pPr>
    </w:p>
    <w:p w14:paraId="2DE857FB" w14:textId="77777777" w:rsidR="002868F1" w:rsidRDefault="00000000">
      <w:pPr>
        <w:ind w:hanging="2"/>
        <w:rPr>
          <w:sz w:val="24"/>
          <w:szCs w:val="24"/>
        </w:rPr>
      </w:pPr>
      <w:r>
        <w:rPr>
          <w:b/>
          <w:sz w:val="24"/>
          <w:szCs w:val="24"/>
        </w:rPr>
        <w:t>5</w:t>
      </w:r>
      <w:r>
        <w:rPr>
          <w:b/>
          <w:sz w:val="24"/>
          <w:szCs w:val="24"/>
        </w:rPr>
        <w:tab/>
        <w:t>CONCLUSÃO</w:t>
      </w:r>
    </w:p>
    <w:p w14:paraId="4583F33A" w14:textId="77777777" w:rsidR="002868F1" w:rsidRDefault="002868F1">
      <w:pPr>
        <w:ind w:hanging="2"/>
        <w:rPr>
          <w:sz w:val="24"/>
          <w:szCs w:val="24"/>
        </w:rPr>
      </w:pPr>
    </w:p>
    <w:p w14:paraId="7216D700" w14:textId="77777777" w:rsidR="002868F1" w:rsidRDefault="00000000">
      <w:pPr>
        <w:rPr>
          <w:sz w:val="24"/>
          <w:szCs w:val="24"/>
        </w:rPr>
      </w:pPr>
      <w:r>
        <w:rPr>
          <w:sz w:val="24"/>
          <w:szCs w:val="24"/>
        </w:rPr>
        <w:t>A análise desenvolvida ao longo deste artigo permitiu evidenciar que a Teoria Marxista da Dependência constitui uma das mais significativas contribuições do pensamento crítico latino-americano à compreensão das estruturas do capitalismo periférico. Ao contrapor as limitações das abordagens desenvolvimentistas e estrutural-funcionalistas, especialmente aquelas formuladas pela CEPAL e adotadas por segmentos da esquerda vinculados à Terceira Internacional, a TMD oferece uma leitura radical da dependência como uma relação estrutural, histórica e funcional à acumulação capitalista em escala global.</w:t>
      </w:r>
    </w:p>
    <w:p w14:paraId="71432085" w14:textId="77777777" w:rsidR="002868F1" w:rsidRDefault="00000000">
      <w:pPr>
        <w:rPr>
          <w:sz w:val="24"/>
          <w:szCs w:val="24"/>
        </w:rPr>
      </w:pPr>
      <w:r>
        <w:rPr>
          <w:sz w:val="24"/>
          <w:szCs w:val="24"/>
        </w:rPr>
        <w:t xml:space="preserve">A partir das reflexões de Ruy Mauro Marini, Vânia </w:t>
      </w:r>
      <w:proofErr w:type="spellStart"/>
      <w:r>
        <w:rPr>
          <w:sz w:val="24"/>
          <w:szCs w:val="24"/>
        </w:rPr>
        <w:t>Bambirra</w:t>
      </w:r>
      <w:proofErr w:type="spellEnd"/>
      <w:r>
        <w:rPr>
          <w:sz w:val="24"/>
          <w:szCs w:val="24"/>
        </w:rPr>
        <w:t xml:space="preserve"> e Theotônio dos Santos, compreendeu-se que a dependência não é um estado transitório ou superável </w:t>
      </w:r>
      <w:r>
        <w:rPr>
          <w:sz w:val="24"/>
          <w:szCs w:val="24"/>
        </w:rPr>
        <w:lastRenderedPageBreak/>
        <w:t>dentro dos marcos do capitalismo, mas sim um mecanismo de reprodução das desigualdades entre centro e periferia. Categorias como “superexploração da força de trabalho”, “transferência de valor” e “</w:t>
      </w:r>
      <w:proofErr w:type="spellStart"/>
      <w:r>
        <w:rPr>
          <w:sz w:val="24"/>
          <w:szCs w:val="24"/>
        </w:rPr>
        <w:t>subimperialismo</w:t>
      </w:r>
      <w:proofErr w:type="spellEnd"/>
      <w:r>
        <w:rPr>
          <w:sz w:val="24"/>
          <w:szCs w:val="24"/>
        </w:rPr>
        <w:t>” demonstram a capacidade explicativa da TMD frente às especificidades da formação social latino-americana.</w:t>
      </w:r>
    </w:p>
    <w:p w14:paraId="37438288" w14:textId="77777777" w:rsidR="002868F1" w:rsidRDefault="00000000">
      <w:pPr>
        <w:rPr>
          <w:sz w:val="24"/>
          <w:szCs w:val="24"/>
        </w:rPr>
      </w:pPr>
      <w:r>
        <w:rPr>
          <w:sz w:val="24"/>
          <w:szCs w:val="24"/>
        </w:rPr>
        <w:t>Destacou-se o impacto das condições políticas e repressivas da ditadura militar de 1964 sobre a difusão e estabelecimento da TMD, além do papel do exílio como espaço de resistência intelectual e elaboração teórica. A marginalização desses autores nas universidades brasileiras, por décadas, contribuiu para a descontinuidade de um pensamento crítico comprometido com os interesses das maiorias populares e com uma alternativa socialista de desenvolvimento.</w:t>
      </w:r>
    </w:p>
    <w:p w14:paraId="33F36AC2" w14:textId="77777777" w:rsidR="002868F1" w:rsidRDefault="00000000">
      <w:pPr>
        <w:rPr>
          <w:sz w:val="24"/>
          <w:szCs w:val="24"/>
        </w:rPr>
      </w:pPr>
      <w:r>
        <w:rPr>
          <w:sz w:val="24"/>
          <w:szCs w:val="24"/>
        </w:rPr>
        <w:t>A permanência de desigualdades estruturais, somadas aos efeitos das políticas neoliberais, exige o aprofundamento de pesquisas que retomam e atualizam os fundamentos da TMD, articulando-os com questões contemporâneas como raça, gênero, território e meio ambiente.</w:t>
      </w:r>
    </w:p>
    <w:p w14:paraId="1C5355AB" w14:textId="77777777" w:rsidR="002868F1" w:rsidRDefault="00000000">
      <w:pPr>
        <w:rPr>
          <w:sz w:val="24"/>
          <w:szCs w:val="24"/>
        </w:rPr>
      </w:pPr>
      <w:r>
        <w:rPr>
          <w:sz w:val="24"/>
          <w:szCs w:val="24"/>
        </w:rPr>
        <w:t xml:space="preserve">Propõe-se que novos estudos possam dialogar com essa tradição crítica, buscando compreender os limites e possibilidades do desenvolvimento na periferia do capitalismo. Valorizando o legado de Marini, </w:t>
      </w:r>
      <w:proofErr w:type="spellStart"/>
      <w:r>
        <w:rPr>
          <w:sz w:val="24"/>
          <w:szCs w:val="24"/>
        </w:rPr>
        <w:t>Bambirra</w:t>
      </w:r>
      <w:proofErr w:type="spellEnd"/>
      <w:r>
        <w:rPr>
          <w:sz w:val="24"/>
          <w:szCs w:val="24"/>
        </w:rPr>
        <w:t xml:space="preserve"> e Santos, é possível não apenas resgatar uma produção teórica essencial para a América Latina, mas também lançar luz sobre caminhos alternativos de análise e de transformação da realidade social.</w:t>
      </w:r>
    </w:p>
    <w:p w14:paraId="440A35A5" w14:textId="77777777" w:rsidR="002868F1" w:rsidRDefault="002868F1">
      <w:pPr>
        <w:ind w:hanging="2"/>
        <w:rPr>
          <w:sz w:val="24"/>
          <w:szCs w:val="24"/>
        </w:rPr>
      </w:pPr>
    </w:p>
    <w:p w14:paraId="56B8E171" w14:textId="77777777" w:rsidR="002868F1" w:rsidRDefault="00000000">
      <w:pPr>
        <w:ind w:hanging="2"/>
        <w:jc w:val="center"/>
        <w:rPr>
          <w:rFonts w:ascii="Calibri" w:eastAsia="Calibri" w:hAnsi="Calibri" w:cs="Calibri"/>
          <w:sz w:val="24"/>
          <w:szCs w:val="24"/>
        </w:rPr>
      </w:pPr>
      <w:r>
        <w:rPr>
          <w:b/>
          <w:sz w:val="24"/>
          <w:szCs w:val="24"/>
        </w:rPr>
        <w:t>REFERÊNCIAS</w:t>
      </w:r>
    </w:p>
    <w:p w14:paraId="0DAD987A" w14:textId="77777777" w:rsidR="002868F1" w:rsidRDefault="002868F1">
      <w:pPr>
        <w:spacing w:line="240" w:lineRule="auto"/>
        <w:ind w:hanging="2"/>
        <w:rPr>
          <w:rFonts w:ascii="Calibri" w:eastAsia="Calibri" w:hAnsi="Calibri" w:cs="Calibri"/>
          <w:sz w:val="24"/>
          <w:szCs w:val="24"/>
        </w:rPr>
      </w:pPr>
    </w:p>
    <w:p w14:paraId="57BF2D6D" w14:textId="77777777" w:rsidR="002868F1" w:rsidRDefault="00000000">
      <w:pPr>
        <w:spacing w:line="240" w:lineRule="auto"/>
        <w:ind w:hanging="2"/>
        <w:rPr>
          <w:sz w:val="24"/>
          <w:szCs w:val="24"/>
        </w:rPr>
      </w:pPr>
      <w:r>
        <w:rPr>
          <w:sz w:val="24"/>
          <w:szCs w:val="24"/>
        </w:rPr>
        <w:t xml:space="preserve">BAMBIRRA, Vânia. </w:t>
      </w:r>
      <w:r>
        <w:rPr>
          <w:b/>
          <w:sz w:val="24"/>
          <w:szCs w:val="24"/>
        </w:rPr>
        <w:t>O capitalismo dependente latino-americano</w:t>
      </w:r>
      <w:r>
        <w:rPr>
          <w:sz w:val="24"/>
          <w:szCs w:val="24"/>
        </w:rPr>
        <w:t>. Florianópolis: Insular, 2013.</w:t>
      </w:r>
    </w:p>
    <w:p w14:paraId="5C3E95C6" w14:textId="77777777" w:rsidR="002868F1" w:rsidRDefault="002868F1">
      <w:pPr>
        <w:spacing w:line="240" w:lineRule="auto"/>
        <w:ind w:firstLine="0"/>
        <w:rPr>
          <w:sz w:val="24"/>
          <w:szCs w:val="24"/>
        </w:rPr>
      </w:pPr>
    </w:p>
    <w:p w14:paraId="6804AB56" w14:textId="77777777" w:rsidR="002868F1" w:rsidRDefault="00000000">
      <w:pPr>
        <w:spacing w:line="240" w:lineRule="auto"/>
        <w:ind w:hanging="2"/>
        <w:rPr>
          <w:sz w:val="24"/>
          <w:szCs w:val="24"/>
        </w:rPr>
      </w:pPr>
      <w:r>
        <w:rPr>
          <w:sz w:val="24"/>
          <w:szCs w:val="24"/>
        </w:rPr>
        <w:t>FERREIRA, Jorge; DELGADO, Lucilia de Almeida Neves (</w:t>
      </w:r>
      <w:proofErr w:type="spellStart"/>
      <w:r>
        <w:rPr>
          <w:sz w:val="24"/>
          <w:szCs w:val="24"/>
        </w:rPr>
        <w:t>orgs</w:t>
      </w:r>
      <w:proofErr w:type="spellEnd"/>
      <w:r>
        <w:rPr>
          <w:sz w:val="24"/>
          <w:szCs w:val="24"/>
        </w:rPr>
        <w:t xml:space="preserve">.). </w:t>
      </w:r>
      <w:r>
        <w:rPr>
          <w:b/>
          <w:sz w:val="24"/>
          <w:szCs w:val="24"/>
        </w:rPr>
        <w:t>O Brasil republicano. O tempo da experiência democrática</w:t>
      </w:r>
      <w:r>
        <w:rPr>
          <w:sz w:val="24"/>
          <w:szCs w:val="24"/>
        </w:rPr>
        <w:t>: da redemocratização de 1945 ao golpe civil-militar de 1964. 8. ed. Rio de Janeiro: Civilização Brasileira, 2019.</w:t>
      </w:r>
    </w:p>
    <w:p w14:paraId="162DFD5A" w14:textId="77777777" w:rsidR="002868F1" w:rsidRDefault="002868F1">
      <w:pPr>
        <w:spacing w:line="240" w:lineRule="auto"/>
        <w:ind w:hanging="2"/>
        <w:rPr>
          <w:sz w:val="24"/>
          <w:szCs w:val="24"/>
        </w:rPr>
      </w:pPr>
    </w:p>
    <w:p w14:paraId="7D5D29E0" w14:textId="77777777" w:rsidR="002868F1" w:rsidRDefault="00000000">
      <w:pPr>
        <w:spacing w:line="240" w:lineRule="auto"/>
        <w:ind w:hanging="2"/>
        <w:rPr>
          <w:sz w:val="24"/>
          <w:szCs w:val="24"/>
        </w:rPr>
      </w:pPr>
      <w:r>
        <w:rPr>
          <w:sz w:val="24"/>
          <w:szCs w:val="24"/>
        </w:rPr>
        <w:t xml:space="preserve">LUCE, Mathias Seibel. </w:t>
      </w:r>
      <w:r>
        <w:rPr>
          <w:b/>
          <w:sz w:val="24"/>
          <w:szCs w:val="24"/>
        </w:rPr>
        <w:t>Teoria marxista da dependência</w:t>
      </w:r>
      <w:r>
        <w:rPr>
          <w:sz w:val="24"/>
          <w:szCs w:val="24"/>
        </w:rPr>
        <w:t>: problemas e categorias – uma visão histórica. São Paulo: Expressão Popular, 2018.</w:t>
      </w:r>
    </w:p>
    <w:p w14:paraId="7A1C81D0" w14:textId="77777777" w:rsidR="002868F1" w:rsidRDefault="002868F1">
      <w:pPr>
        <w:spacing w:line="240" w:lineRule="auto"/>
        <w:ind w:hanging="2"/>
        <w:rPr>
          <w:sz w:val="24"/>
          <w:szCs w:val="24"/>
        </w:rPr>
      </w:pPr>
    </w:p>
    <w:p w14:paraId="32AD0A1D" w14:textId="77777777" w:rsidR="002868F1" w:rsidRDefault="00000000">
      <w:pPr>
        <w:spacing w:line="240" w:lineRule="auto"/>
        <w:ind w:hanging="2"/>
        <w:rPr>
          <w:sz w:val="24"/>
          <w:szCs w:val="24"/>
        </w:rPr>
      </w:pPr>
      <w:r>
        <w:rPr>
          <w:sz w:val="24"/>
          <w:szCs w:val="24"/>
        </w:rPr>
        <w:t>MARINI, Ruy Mauro. Dialética da dependência. In: TRASPADINI, Roberta; STEDILE, João Pedro (</w:t>
      </w:r>
      <w:proofErr w:type="spellStart"/>
      <w:r>
        <w:rPr>
          <w:sz w:val="24"/>
          <w:szCs w:val="24"/>
        </w:rPr>
        <w:t>orgs</w:t>
      </w:r>
      <w:proofErr w:type="spellEnd"/>
      <w:r>
        <w:rPr>
          <w:sz w:val="24"/>
          <w:szCs w:val="24"/>
        </w:rPr>
        <w:t xml:space="preserve">.). </w:t>
      </w:r>
      <w:r>
        <w:rPr>
          <w:b/>
          <w:sz w:val="24"/>
          <w:szCs w:val="24"/>
        </w:rPr>
        <w:t>Ruy Mauro Marini</w:t>
      </w:r>
      <w:r>
        <w:rPr>
          <w:sz w:val="24"/>
          <w:szCs w:val="24"/>
        </w:rPr>
        <w:t>: vida e obra. São Paulo: Expressão Popular, 2005.</w:t>
      </w:r>
    </w:p>
    <w:p w14:paraId="3369D6A0" w14:textId="77777777" w:rsidR="002868F1" w:rsidRDefault="002868F1">
      <w:pPr>
        <w:spacing w:line="240" w:lineRule="auto"/>
        <w:ind w:hanging="2"/>
        <w:rPr>
          <w:sz w:val="24"/>
          <w:szCs w:val="24"/>
        </w:rPr>
      </w:pPr>
    </w:p>
    <w:p w14:paraId="7E5B74AA" w14:textId="77777777" w:rsidR="002868F1" w:rsidRDefault="00000000">
      <w:pPr>
        <w:spacing w:line="240" w:lineRule="auto"/>
        <w:ind w:hanging="2"/>
        <w:rPr>
          <w:sz w:val="24"/>
          <w:szCs w:val="24"/>
        </w:rPr>
      </w:pPr>
      <w:r>
        <w:rPr>
          <w:sz w:val="24"/>
          <w:szCs w:val="24"/>
        </w:rPr>
        <w:t xml:space="preserve">______. Memória de Ruy Mauro Marini. </w:t>
      </w:r>
      <w:r>
        <w:rPr>
          <w:b/>
          <w:sz w:val="24"/>
          <w:szCs w:val="24"/>
        </w:rPr>
        <w:t>Arquivo Chile</w:t>
      </w:r>
      <w:r>
        <w:rPr>
          <w:sz w:val="24"/>
          <w:szCs w:val="24"/>
        </w:rPr>
        <w:t>, s.d. Disponível em:</w:t>
      </w:r>
      <w:hyperlink r:id="rId7">
        <w:r>
          <w:rPr>
            <w:sz w:val="24"/>
            <w:szCs w:val="24"/>
          </w:rPr>
          <w:t xml:space="preserve"> http://archivochile.com/Ideas_Autores/maurinirm/01sobre/marini_sobre00002.pdf</w:t>
        </w:r>
      </w:hyperlink>
      <w:r>
        <w:rPr>
          <w:sz w:val="24"/>
          <w:szCs w:val="24"/>
        </w:rPr>
        <w:t>. Acesso em: 28 maio 2025.</w:t>
      </w:r>
    </w:p>
    <w:p w14:paraId="159794F9" w14:textId="77777777" w:rsidR="002868F1" w:rsidRDefault="002868F1">
      <w:pPr>
        <w:spacing w:line="240" w:lineRule="auto"/>
        <w:ind w:hanging="2"/>
        <w:rPr>
          <w:sz w:val="24"/>
          <w:szCs w:val="24"/>
        </w:rPr>
      </w:pPr>
    </w:p>
    <w:p w14:paraId="733AC7A1" w14:textId="77777777" w:rsidR="002868F1" w:rsidRDefault="00000000">
      <w:pPr>
        <w:spacing w:line="240" w:lineRule="auto"/>
        <w:ind w:hanging="2"/>
        <w:rPr>
          <w:sz w:val="24"/>
          <w:szCs w:val="24"/>
        </w:rPr>
      </w:pPr>
      <w:r>
        <w:rPr>
          <w:sz w:val="24"/>
          <w:szCs w:val="24"/>
        </w:rPr>
        <w:t xml:space="preserve">______. </w:t>
      </w:r>
      <w:r>
        <w:rPr>
          <w:b/>
          <w:sz w:val="24"/>
          <w:szCs w:val="24"/>
        </w:rPr>
        <w:t>Subdesenvolvimento e revolução</w:t>
      </w:r>
      <w:r>
        <w:rPr>
          <w:sz w:val="24"/>
          <w:szCs w:val="24"/>
        </w:rPr>
        <w:t>. 4. ed. Florianópolis: Insular, 2013.</w:t>
      </w:r>
    </w:p>
    <w:p w14:paraId="31096E04" w14:textId="77777777" w:rsidR="002868F1" w:rsidRDefault="002868F1">
      <w:pPr>
        <w:spacing w:line="240" w:lineRule="auto"/>
        <w:ind w:hanging="2"/>
        <w:rPr>
          <w:sz w:val="24"/>
          <w:szCs w:val="24"/>
        </w:rPr>
      </w:pPr>
    </w:p>
    <w:p w14:paraId="51CE531D" w14:textId="77777777" w:rsidR="002868F1" w:rsidRDefault="00000000">
      <w:pPr>
        <w:spacing w:line="240" w:lineRule="auto"/>
        <w:ind w:hanging="2"/>
        <w:rPr>
          <w:sz w:val="24"/>
          <w:szCs w:val="24"/>
        </w:rPr>
      </w:pPr>
      <w:r>
        <w:rPr>
          <w:sz w:val="24"/>
          <w:szCs w:val="24"/>
        </w:rPr>
        <w:t xml:space="preserve">MARTINS, Carlos Eduardo; FILGUEIRAS, Luiz Augusto. A teoria marxista da dependência e os desafios do século XXI. </w:t>
      </w:r>
      <w:r>
        <w:rPr>
          <w:b/>
          <w:sz w:val="24"/>
          <w:szCs w:val="24"/>
        </w:rPr>
        <w:t>Caderno CRH</w:t>
      </w:r>
      <w:r>
        <w:rPr>
          <w:sz w:val="24"/>
          <w:szCs w:val="24"/>
        </w:rPr>
        <w:t>, v. 31, n. 84, p. 445–449, 2019. DOI: 10.9771/ccrh.v31i84.30503. Disponível em:</w:t>
      </w:r>
      <w:hyperlink r:id="rId8">
        <w:r>
          <w:rPr>
            <w:sz w:val="24"/>
            <w:szCs w:val="24"/>
          </w:rPr>
          <w:t xml:space="preserve"> https://periodicos.ufba.br/index.php/crh/article/view/30503</w:t>
        </w:r>
      </w:hyperlink>
      <w:r>
        <w:rPr>
          <w:sz w:val="24"/>
          <w:szCs w:val="24"/>
        </w:rPr>
        <w:t>. Acesso em: 13 fev. 2023.</w:t>
      </w:r>
    </w:p>
    <w:p w14:paraId="73575A32" w14:textId="77777777" w:rsidR="002868F1" w:rsidRDefault="002868F1">
      <w:pPr>
        <w:spacing w:line="240" w:lineRule="auto"/>
        <w:ind w:hanging="2"/>
        <w:rPr>
          <w:sz w:val="24"/>
          <w:szCs w:val="24"/>
        </w:rPr>
      </w:pPr>
    </w:p>
    <w:p w14:paraId="792C281F" w14:textId="77777777" w:rsidR="002868F1" w:rsidRDefault="00000000">
      <w:pPr>
        <w:spacing w:line="240" w:lineRule="auto"/>
        <w:ind w:hanging="2"/>
        <w:rPr>
          <w:sz w:val="24"/>
          <w:szCs w:val="24"/>
        </w:rPr>
      </w:pPr>
      <w:r>
        <w:rPr>
          <w:sz w:val="24"/>
          <w:szCs w:val="24"/>
        </w:rPr>
        <w:t xml:space="preserve">MARTINS, Carlos Eduardo. O legado de Ruy Mauro Marini para as Ciências Sociais: a economia política do capitalismo dependente. </w:t>
      </w:r>
      <w:r>
        <w:rPr>
          <w:b/>
          <w:sz w:val="24"/>
          <w:szCs w:val="24"/>
        </w:rPr>
        <w:t>Cadernos CEMARX</w:t>
      </w:r>
      <w:r>
        <w:rPr>
          <w:sz w:val="24"/>
          <w:szCs w:val="24"/>
        </w:rPr>
        <w:t>, n. 9, p. 13-31, 2016.</w:t>
      </w:r>
    </w:p>
    <w:p w14:paraId="2E0C261F" w14:textId="77777777" w:rsidR="002868F1" w:rsidRDefault="002868F1">
      <w:pPr>
        <w:spacing w:line="240" w:lineRule="auto"/>
        <w:ind w:hanging="2"/>
        <w:rPr>
          <w:sz w:val="24"/>
          <w:szCs w:val="24"/>
        </w:rPr>
      </w:pPr>
    </w:p>
    <w:p w14:paraId="231F4CA7" w14:textId="77777777" w:rsidR="002868F1" w:rsidRDefault="00000000">
      <w:pPr>
        <w:spacing w:line="240" w:lineRule="auto"/>
        <w:ind w:hanging="2"/>
        <w:rPr>
          <w:sz w:val="24"/>
          <w:szCs w:val="24"/>
        </w:rPr>
      </w:pPr>
      <w:r>
        <w:rPr>
          <w:sz w:val="24"/>
          <w:szCs w:val="24"/>
        </w:rPr>
        <w:t xml:space="preserve">OSORIO, Jaime Sebastián. Estado &amp; superexploração do trabalho no capitalismo contemporâneo: a atualidade da Teoria Marxista da Dependência (TMD) – Entrevista com Dr. Jaime Sebastián Osorio </w:t>
      </w:r>
      <w:proofErr w:type="spellStart"/>
      <w:r>
        <w:rPr>
          <w:sz w:val="24"/>
          <w:szCs w:val="24"/>
        </w:rPr>
        <w:t>Urbina</w:t>
      </w:r>
      <w:proofErr w:type="spellEnd"/>
      <w:r>
        <w:rPr>
          <w:sz w:val="24"/>
          <w:szCs w:val="24"/>
        </w:rPr>
        <w:t xml:space="preserve">. Entrevista concedida a Mario Soares Neto. </w:t>
      </w:r>
      <w:r>
        <w:rPr>
          <w:b/>
          <w:sz w:val="24"/>
          <w:szCs w:val="24"/>
        </w:rPr>
        <w:t>REBELA</w:t>
      </w:r>
      <w:r>
        <w:rPr>
          <w:sz w:val="24"/>
          <w:szCs w:val="24"/>
        </w:rPr>
        <w:t>, v. 10, n. 1, p. 164-180, jan./abr. 2020. Disponível em:</w:t>
      </w:r>
      <w:hyperlink r:id="rId9">
        <w:r>
          <w:rPr>
            <w:sz w:val="24"/>
            <w:szCs w:val="24"/>
          </w:rPr>
          <w:t xml:space="preserve"> https://ojs.sites.ufsc.br/index.php/rebela/article/view/4153/3180</w:t>
        </w:r>
      </w:hyperlink>
      <w:r>
        <w:rPr>
          <w:sz w:val="24"/>
          <w:szCs w:val="24"/>
        </w:rPr>
        <w:t>. Acesso em: 13 ago. 2023.</w:t>
      </w:r>
    </w:p>
    <w:p w14:paraId="02CC70E6" w14:textId="77777777" w:rsidR="002868F1" w:rsidRDefault="002868F1">
      <w:pPr>
        <w:spacing w:line="240" w:lineRule="auto"/>
        <w:ind w:hanging="2"/>
        <w:rPr>
          <w:sz w:val="24"/>
          <w:szCs w:val="24"/>
        </w:rPr>
      </w:pPr>
    </w:p>
    <w:p w14:paraId="7813CCF1" w14:textId="77777777" w:rsidR="002868F1" w:rsidRDefault="00000000">
      <w:pPr>
        <w:spacing w:line="240" w:lineRule="auto"/>
        <w:ind w:hanging="2"/>
        <w:rPr>
          <w:sz w:val="24"/>
          <w:szCs w:val="24"/>
        </w:rPr>
      </w:pPr>
      <w:r>
        <w:rPr>
          <w:sz w:val="24"/>
          <w:szCs w:val="24"/>
        </w:rPr>
        <w:t xml:space="preserve">DOS SANTOS, Theotônio. </w:t>
      </w:r>
      <w:r>
        <w:rPr>
          <w:b/>
          <w:sz w:val="24"/>
          <w:szCs w:val="24"/>
        </w:rPr>
        <w:t>A teoria da dependência</w:t>
      </w:r>
      <w:r>
        <w:rPr>
          <w:sz w:val="24"/>
          <w:szCs w:val="24"/>
        </w:rPr>
        <w:t>: balanço e perspectivas. Rio de Janeiro: Civilização Brasileira, 1998.</w:t>
      </w:r>
    </w:p>
    <w:p w14:paraId="2AAA2BE5" w14:textId="77777777" w:rsidR="002868F1" w:rsidRDefault="002868F1">
      <w:pPr>
        <w:spacing w:line="240" w:lineRule="auto"/>
        <w:ind w:hanging="2"/>
        <w:rPr>
          <w:sz w:val="24"/>
          <w:szCs w:val="24"/>
        </w:rPr>
      </w:pPr>
    </w:p>
    <w:p w14:paraId="5D62C1C9" w14:textId="77777777" w:rsidR="002868F1" w:rsidRDefault="00000000">
      <w:pPr>
        <w:spacing w:line="240" w:lineRule="auto"/>
        <w:ind w:hanging="2"/>
        <w:rPr>
          <w:sz w:val="24"/>
          <w:szCs w:val="24"/>
        </w:rPr>
      </w:pPr>
      <w:r>
        <w:rPr>
          <w:sz w:val="24"/>
          <w:szCs w:val="24"/>
        </w:rPr>
        <w:t xml:space="preserve">SILVA, Ricardo. O </w:t>
      </w:r>
      <w:proofErr w:type="spellStart"/>
      <w:r>
        <w:rPr>
          <w:sz w:val="24"/>
          <w:szCs w:val="24"/>
        </w:rPr>
        <w:t>contextualismo</w:t>
      </w:r>
      <w:proofErr w:type="spellEnd"/>
      <w:r>
        <w:rPr>
          <w:sz w:val="24"/>
          <w:szCs w:val="24"/>
        </w:rPr>
        <w:t xml:space="preserve"> linguístico na história do pensamento político: Quentin Skinner e o debate metodológico contemporâneo. </w:t>
      </w:r>
      <w:r>
        <w:rPr>
          <w:b/>
          <w:sz w:val="24"/>
          <w:szCs w:val="24"/>
        </w:rPr>
        <w:t>Revista de Ciências Sociais</w:t>
      </w:r>
      <w:r>
        <w:rPr>
          <w:sz w:val="24"/>
          <w:szCs w:val="24"/>
        </w:rPr>
        <w:t>, v. 53, n. 2, p. 299-335, 2010.</w:t>
      </w:r>
    </w:p>
    <w:p w14:paraId="30B134CE" w14:textId="77777777" w:rsidR="002868F1" w:rsidRDefault="002868F1">
      <w:pPr>
        <w:spacing w:after="200"/>
        <w:ind w:hanging="2"/>
        <w:rPr>
          <w:rFonts w:ascii="Calibri" w:eastAsia="Calibri" w:hAnsi="Calibri" w:cs="Calibri"/>
          <w:sz w:val="24"/>
          <w:szCs w:val="24"/>
        </w:rPr>
      </w:pPr>
    </w:p>
    <w:sectPr w:rsidR="002868F1">
      <w:headerReference w:type="default" r:id="rId10"/>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A3334" w14:textId="77777777" w:rsidR="00783433" w:rsidRDefault="00783433">
      <w:pPr>
        <w:spacing w:line="240" w:lineRule="auto"/>
      </w:pPr>
      <w:r>
        <w:separator/>
      </w:r>
    </w:p>
  </w:endnote>
  <w:endnote w:type="continuationSeparator" w:id="0">
    <w:p w14:paraId="659B7286" w14:textId="77777777" w:rsidR="00783433" w:rsidRDefault="007834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F4D80" w14:textId="77777777" w:rsidR="00783433" w:rsidRDefault="00783433">
      <w:pPr>
        <w:spacing w:line="240" w:lineRule="auto"/>
      </w:pPr>
      <w:r>
        <w:separator/>
      </w:r>
    </w:p>
  </w:footnote>
  <w:footnote w:type="continuationSeparator" w:id="0">
    <w:p w14:paraId="767AFE48" w14:textId="77777777" w:rsidR="00783433" w:rsidRDefault="00783433">
      <w:pPr>
        <w:spacing w:line="240" w:lineRule="auto"/>
      </w:pPr>
      <w:r>
        <w:continuationSeparator/>
      </w:r>
    </w:p>
  </w:footnote>
  <w:footnote w:id="1">
    <w:p w14:paraId="27E9CC73" w14:textId="1401694B" w:rsidR="002868F1" w:rsidRDefault="00000000">
      <w:pPr>
        <w:spacing w:line="240" w:lineRule="auto"/>
        <w:rPr>
          <w:sz w:val="20"/>
          <w:szCs w:val="20"/>
        </w:rPr>
      </w:pPr>
      <w:r>
        <w:rPr>
          <w:vertAlign w:val="superscript"/>
        </w:rPr>
        <w:footnoteRef/>
      </w:r>
      <w:r>
        <w:rPr>
          <w:sz w:val="20"/>
          <w:szCs w:val="20"/>
        </w:rPr>
        <w:t xml:space="preserve"> Mestranda em Desenvolvimento Socioespacial e Regional na Universidade Estadual do Maranhão (UEMA). E-mail: saramichelle.souz29@gmail.com</w:t>
      </w:r>
    </w:p>
  </w:footnote>
  <w:footnote w:id="2">
    <w:p w14:paraId="4F551E22" w14:textId="75608CAB" w:rsidR="002868F1" w:rsidRDefault="00000000">
      <w:pPr>
        <w:spacing w:line="240" w:lineRule="auto"/>
        <w:rPr>
          <w:sz w:val="20"/>
          <w:szCs w:val="20"/>
        </w:rPr>
      </w:pPr>
      <w:r>
        <w:rPr>
          <w:vertAlign w:val="superscript"/>
        </w:rPr>
        <w:footnoteRef/>
      </w:r>
      <w:r>
        <w:rPr>
          <w:sz w:val="20"/>
          <w:szCs w:val="20"/>
        </w:rPr>
        <w:t xml:space="preserve"> Doutor em Ciência Política. Professor do Departamento de Ciências Sociais e do Programa de Pós-Graduação em Desenvolvimento Socioespacial e Regional da Universidade Estadual do Maranhão (UEMA). E-mail:</w:t>
      </w:r>
      <w:r w:rsidR="00D64743">
        <w:rPr>
          <w:sz w:val="20"/>
          <w:szCs w:val="20"/>
        </w:rPr>
        <w:t xml:space="preserve"> </w:t>
      </w:r>
      <w:r w:rsidR="00D64743" w:rsidRPr="00D64743">
        <w:rPr>
          <w:sz w:val="20"/>
          <w:szCs w:val="20"/>
        </w:rPr>
        <w:t>cpol.brl@gmail.com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2C8DC" w14:textId="77777777" w:rsidR="002868F1" w:rsidRDefault="00000000">
    <w:pPr>
      <w:ind w:hanging="2"/>
    </w:pPr>
    <w:r>
      <w:rPr>
        <w:noProof/>
      </w:rPr>
      <w:drawing>
        <wp:anchor distT="0" distB="0" distL="0" distR="0" simplePos="0" relativeHeight="251658240" behindDoc="1" locked="0" layoutInCell="1" hidden="0" allowOverlap="1" wp14:anchorId="035BFD87" wp14:editId="7B19CD66">
          <wp:simplePos x="0" y="0"/>
          <wp:positionH relativeFrom="page">
            <wp:posOffset>0</wp:posOffset>
          </wp:positionH>
          <wp:positionV relativeFrom="page">
            <wp:posOffset>6985</wp:posOffset>
          </wp:positionV>
          <wp:extent cx="7563485" cy="1072769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8F1"/>
    <w:rsid w:val="001B3811"/>
    <w:rsid w:val="002868F1"/>
    <w:rsid w:val="00406E2A"/>
    <w:rsid w:val="004F57C4"/>
    <w:rsid w:val="00783433"/>
    <w:rsid w:val="00942522"/>
    <w:rsid w:val="00971FEC"/>
    <w:rsid w:val="009B673A"/>
    <w:rsid w:val="00D64743"/>
    <w:rsid w:val="00E46D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32EF7"/>
  <w15:docId w15:val="{23E92F17-E007-4EE7-B511-40E168F87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line="276" w:lineRule="auto"/>
      <w:ind w:hanging="1"/>
      <w:outlineLvl w:val="0"/>
    </w:pPr>
    <w:rPr>
      <w:sz w:val="40"/>
      <w:szCs w:val="40"/>
    </w:rPr>
  </w:style>
  <w:style w:type="paragraph" w:styleId="Ttulo2">
    <w:name w:val="heading 2"/>
    <w:basedOn w:val="Normal"/>
    <w:next w:val="Normal"/>
    <w:uiPriority w:val="9"/>
    <w:semiHidden/>
    <w:unhideWhenUsed/>
    <w:qFormat/>
    <w:pPr>
      <w:keepNext/>
      <w:keepLines/>
      <w:spacing w:before="360" w:after="120" w:line="276" w:lineRule="auto"/>
      <w:ind w:hanging="1"/>
      <w:outlineLvl w:val="1"/>
    </w:pPr>
    <w:rPr>
      <w:sz w:val="32"/>
      <w:szCs w:val="32"/>
    </w:rPr>
  </w:style>
  <w:style w:type="paragraph" w:styleId="Ttulo3">
    <w:name w:val="heading 3"/>
    <w:basedOn w:val="Normal"/>
    <w:next w:val="Normal"/>
    <w:uiPriority w:val="9"/>
    <w:semiHidden/>
    <w:unhideWhenUsed/>
    <w:qFormat/>
    <w:pPr>
      <w:keepNext/>
      <w:keepLines/>
      <w:spacing w:before="320" w:after="80" w:line="276" w:lineRule="auto"/>
      <w:ind w:hanging="1"/>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line="276" w:lineRule="auto"/>
      <w:ind w:hanging="1"/>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line="276" w:lineRule="auto"/>
      <w:ind w:hanging="1"/>
      <w:outlineLvl w:val="4"/>
    </w:pPr>
    <w:rPr>
      <w:color w:val="666666"/>
    </w:rPr>
  </w:style>
  <w:style w:type="paragraph" w:styleId="Ttulo6">
    <w:name w:val="heading 6"/>
    <w:basedOn w:val="Normal"/>
    <w:next w:val="Normal"/>
    <w:uiPriority w:val="9"/>
    <w:semiHidden/>
    <w:unhideWhenUsed/>
    <w:qFormat/>
    <w:pPr>
      <w:keepNext/>
      <w:keepLines/>
      <w:spacing w:before="240" w:after="80" w:line="276" w:lineRule="auto"/>
      <w:ind w:hanging="1"/>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line="276" w:lineRule="auto"/>
      <w:ind w:hanging="1"/>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next w:val="TableNormal1"/>
    <w:pPr>
      <w:suppressAutoHyphens/>
      <w:spacing w:line="276" w:lineRule="auto"/>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style>
  <w:style w:type="character" w:customStyle="1" w:styleId="RodapChar">
    <w:name w:val="Rodapé Char"/>
    <w:basedOn w:val="Fontepargpadro"/>
    <w:rPr>
      <w:w w:val="100"/>
      <w:position w:val="-1"/>
      <w:effect w:val="none"/>
      <w:vertAlign w:val="baseline"/>
      <w:cs w:val="0"/>
      <w:em w:val="none"/>
    </w:rPr>
  </w:style>
  <w:style w:type="character" w:styleId="Hyperlink">
    <w:name w:val="Hyperlink"/>
    <w:qFormat/>
    <w:rPr>
      <w:color w:val="467886"/>
      <w:w w:val="100"/>
      <w:position w:val="-1"/>
      <w:u w:val="single"/>
      <w:effect w:val="none"/>
      <w:vertAlign w:val="baseline"/>
      <w:cs w:val="0"/>
      <w:em w:val="none"/>
    </w:rPr>
  </w:style>
  <w:style w:type="character" w:styleId="MenoPendente">
    <w:name w:val="Unresolved Mention"/>
    <w:qFormat/>
    <w:rPr>
      <w:color w:val="605E5C"/>
      <w:w w:val="100"/>
      <w:position w:val="-1"/>
      <w:effect w:val="none"/>
      <w:shd w:val="clear" w:color="auto" w:fill="E1DFDD"/>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eriodicos.ufba.br/index.php/crh/article/view/30503" TargetMode="External"/><Relationship Id="rId3" Type="http://schemas.openxmlformats.org/officeDocument/2006/relationships/settings" Target="settings.xml"/><Relationship Id="rId7" Type="http://schemas.openxmlformats.org/officeDocument/2006/relationships/hyperlink" Target="http://archivochile.com/Ideas_Autores/maurinirm/01sobre/marini_sobre00002.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ojs.sites.ufsc.br/index.php/rebela/article/view/4153/31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mYPCNOhGHu91J9SjxmIqxT97KA==">CgMxLjA4AHIhMU1VanozU0IxM0xMd0xNLUtsZjNIWUxBWkRvcklVdHpk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12</Pages>
  <Words>3864</Words>
  <Characters>20869</Characters>
  <Application>Microsoft Office Word</Application>
  <DocSecurity>0</DocSecurity>
  <Lines>173</Lines>
  <Paragraphs>49</Paragraphs>
  <ScaleCrop>false</ScaleCrop>
  <Company/>
  <LinksUpToDate>false</LinksUpToDate>
  <CharactersWithSpaces>24684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Sara Michele</cp:lastModifiedBy>
  <cp:revision>4</cp:revision>
  <dcterms:created xsi:type="dcterms:W3CDTF">2025-02-17T16:43:00Z</dcterms:created>
  <dcterms:modified xsi:type="dcterms:W3CDTF">2025-06-29T20:17:00Z</dcterms:modified>
</cp:coreProperties>
</file>