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03E33" w14:textId="77777777" w:rsidR="000E4460" w:rsidRDefault="000E4460" w:rsidP="000E4460">
      <w:pPr>
        <w:autoSpaceDE w:val="0"/>
        <w:autoSpaceDN w:val="0"/>
        <w:adjustRightInd w:val="0"/>
        <w:spacing w:line="360" w:lineRule="auto"/>
        <w:jc w:val="center"/>
        <w:rPr>
          <w:bCs/>
          <w:sz w:val="24"/>
          <w:szCs w:val="24"/>
        </w:rPr>
      </w:pPr>
      <w:r w:rsidRPr="00BC125E">
        <w:rPr>
          <w:b/>
          <w:bCs/>
          <w:sz w:val="24"/>
          <w:szCs w:val="24"/>
        </w:rPr>
        <w:t>GESTÃO DA SAÚDE PÚBLICA NO ESTADO DO</w:t>
      </w:r>
      <w:r w:rsidR="005C5F03" w:rsidRPr="00BC125E">
        <w:rPr>
          <w:b/>
          <w:bCs/>
          <w:sz w:val="24"/>
          <w:szCs w:val="24"/>
        </w:rPr>
        <w:t xml:space="preserve"> MARANHÃO: </w:t>
      </w:r>
      <w:r w:rsidR="00AB6B4E" w:rsidRPr="00BC125E">
        <w:rPr>
          <w:bCs/>
          <w:sz w:val="24"/>
          <w:szCs w:val="24"/>
        </w:rPr>
        <w:t>porta de saída para o setor privado</w:t>
      </w:r>
    </w:p>
    <w:p w14:paraId="41F25D77" w14:textId="55C82232" w:rsidR="00EF3051" w:rsidRPr="00BC125E" w:rsidRDefault="00EF3051" w:rsidP="000E4460">
      <w:pPr>
        <w:autoSpaceDE w:val="0"/>
        <w:autoSpaceDN w:val="0"/>
        <w:adjustRightInd w:val="0"/>
        <w:spacing w:line="36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Poliane Mendes Gonçalves Chagas</w:t>
      </w:r>
      <w:r>
        <w:rPr>
          <w:rStyle w:val="Refdenotaderodap"/>
          <w:bCs/>
          <w:sz w:val="24"/>
          <w:szCs w:val="24"/>
        </w:rPr>
        <w:footnoteReference w:id="1"/>
      </w:r>
    </w:p>
    <w:p w14:paraId="153F1A53" w14:textId="77777777" w:rsidR="000E4460" w:rsidRPr="00BC125E" w:rsidRDefault="000E4460" w:rsidP="000E4460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</w:p>
    <w:p w14:paraId="30E195EE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835"/>
        <w:jc w:val="both"/>
        <w:rPr>
          <w:b/>
          <w:bCs/>
          <w:sz w:val="20"/>
          <w:szCs w:val="20"/>
        </w:rPr>
      </w:pPr>
      <w:r w:rsidRPr="00BC125E">
        <w:rPr>
          <w:b/>
          <w:bCs/>
          <w:sz w:val="20"/>
          <w:szCs w:val="20"/>
        </w:rPr>
        <w:t>RESUMO</w:t>
      </w:r>
    </w:p>
    <w:p w14:paraId="594192A4" w14:textId="57511139" w:rsidR="005C5F03" w:rsidRPr="00BC125E" w:rsidRDefault="005C5F03" w:rsidP="005C5F03">
      <w:pPr>
        <w:autoSpaceDE w:val="0"/>
        <w:autoSpaceDN w:val="0"/>
        <w:adjustRightInd w:val="0"/>
        <w:spacing w:line="240" w:lineRule="auto"/>
        <w:ind w:left="2835"/>
        <w:jc w:val="both"/>
        <w:rPr>
          <w:b/>
          <w:bCs/>
          <w:sz w:val="20"/>
          <w:szCs w:val="20"/>
        </w:rPr>
      </w:pPr>
      <w:r w:rsidRPr="00BC125E">
        <w:rPr>
          <w:sz w:val="20"/>
          <w:szCs w:val="20"/>
        </w:rPr>
        <w:t xml:space="preserve">Este artigo analisa a participação crescente do setor privado na gestão e execução dos serviços públicos de saúde no estado do Maranhão, no contexto das reformas neoliberais implementadas a partir da década de 1990. A partir de pesquisa bibliográfica </w:t>
      </w:r>
      <w:r w:rsidR="00B920C8" w:rsidRPr="00BC125E">
        <w:rPr>
          <w:sz w:val="20"/>
          <w:szCs w:val="20"/>
        </w:rPr>
        <w:t xml:space="preserve">e </w:t>
      </w:r>
      <w:r w:rsidRPr="00BC125E">
        <w:rPr>
          <w:sz w:val="20"/>
          <w:szCs w:val="20"/>
        </w:rPr>
        <w:t>documental, evidencia-se a consolidação de um modelo gerencial que transfere recursos públicos para organizações privadas sem fins lucrativos e empresas públicas de direito privado. O estudo aponta que essa lógica, sustentada por um arcabouço legal e respaldada por diferentes governos, inclusive os de orientação progressista, contribui para a mercantilização da saúde, fragiliza o controle social e compromete os princípios do Sistema Único de Saúde (SUS), como a universalidade e a equidade.</w:t>
      </w:r>
    </w:p>
    <w:p w14:paraId="43A38CD9" w14:textId="5A54F5D4" w:rsidR="000E4460" w:rsidRPr="00BC125E" w:rsidRDefault="00456133" w:rsidP="000E4460">
      <w:pPr>
        <w:autoSpaceDE w:val="0"/>
        <w:autoSpaceDN w:val="0"/>
        <w:adjustRightInd w:val="0"/>
        <w:spacing w:line="240" w:lineRule="auto"/>
        <w:ind w:left="2835"/>
        <w:jc w:val="both"/>
        <w:rPr>
          <w:sz w:val="20"/>
          <w:szCs w:val="20"/>
        </w:rPr>
      </w:pPr>
      <w:r w:rsidRPr="00BC125E">
        <w:rPr>
          <w:b/>
          <w:bCs/>
          <w:sz w:val="20"/>
          <w:szCs w:val="20"/>
        </w:rPr>
        <w:t>Palavras-</w:t>
      </w:r>
      <w:r w:rsidR="000E4460" w:rsidRPr="00BC125E">
        <w:rPr>
          <w:b/>
          <w:bCs/>
          <w:sz w:val="20"/>
          <w:szCs w:val="20"/>
        </w:rPr>
        <w:t xml:space="preserve">Chave: </w:t>
      </w:r>
      <w:r w:rsidR="000E4460" w:rsidRPr="00BC125E">
        <w:rPr>
          <w:sz w:val="20"/>
          <w:szCs w:val="20"/>
        </w:rPr>
        <w:t xml:space="preserve">Gestão Pública de Saúde; </w:t>
      </w:r>
      <w:r w:rsidR="006F5370" w:rsidRPr="00BC125E">
        <w:rPr>
          <w:sz w:val="20"/>
          <w:szCs w:val="20"/>
        </w:rPr>
        <w:t>Privatização</w:t>
      </w:r>
      <w:r w:rsidR="00352E4D" w:rsidRPr="00BC125E">
        <w:rPr>
          <w:sz w:val="20"/>
          <w:szCs w:val="20"/>
        </w:rPr>
        <w:t xml:space="preserve"> da Saúde.</w:t>
      </w:r>
      <w:r w:rsidR="006F5370" w:rsidRPr="00BC125E">
        <w:rPr>
          <w:sz w:val="20"/>
          <w:szCs w:val="20"/>
        </w:rPr>
        <w:t xml:space="preserve"> SUS.</w:t>
      </w:r>
    </w:p>
    <w:p w14:paraId="745F308E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835"/>
        <w:jc w:val="both"/>
        <w:rPr>
          <w:b/>
          <w:bCs/>
          <w:sz w:val="24"/>
          <w:szCs w:val="24"/>
          <w:shd w:val="clear" w:color="auto" w:fill="FFFFFF"/>
        </w:rPr>
      </w:pPr>
    </w:p>
    <w:p w14:paraId="02D69B9F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835"/>
        <w:jc w:val="both"/>
        <w:rPr>
          <w:b/>
          <w:bCs/>
          <w:sz w:val="20"/>
          <w:szCs w:val="20"/>
          <w:shd w:val="clear" w:color="auto" w:fill="FFFFFF"/>
        </w:rPr>
      </w:pPr>
      <w:r w:rsidRPr="00BC125E">
        <w:rPr>
          <w:b/>
          <w:bCs/>
          <w:sz w:val="20"/>
          <w:szCs w:val="20"/>
          <w:shd w:val="clear" w:color="auto" w:fill="FFFFFF"/>
        </w:rPr>
        <w:t>ABSTRACT</w:t>
      </w:r>
    </w:p>
    <w:p w14:paraId="7E1CC2C1" w14:textId="5F9E4F32" w:rsidR="000E4460" w:rsidRPr="00BC125E" w:rsidRDefault="00C10094" w:rsidP="000E4460">
      <w:pPr>
        <w:autoSpaceDE w:val="0"/>
        <w:autoSpaceDN w:val="0"/>
        <w:adjustRightInd w:val="0"/>
        <w:spacing w:line="240" w:lineRule="auto"/>
        <w:ind w:left="2835"/>
        <w:jc w:val="both"/>
        <w:rPr>
          <w:strike/>
          <w:sz w:val="20"/>
          <w:szCs w:val="20"/>
          <w:highlight w:val="yellow"/>
          <w:shd w:val="clear" w:color="auto" w:fill="FFFFFF"/>
        </w:rPr>
      </w:pPr>
      <w:proofErr w:type="spellStart"/>
      <w:r w:rsidRPr="00BC125E">
        <w:rPr>
          <w:sz w:val="20"/>
          <w:szCs w:val="20"/>
        </w:rPr>
        <w:t>This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article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analyzes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growing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participation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of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private</w:t>
      </w:r>
      <w:proofErr w:type="spellEnd"/>
      <w:r w:rsidRPr="00BC125E">
        <w:rPr>
          <w:sz w:val="20"/>
          <w:szCs w:val="20"/>
        </w:rPr>
        <w:t xml:space="preserve"> sector in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management </w:t>
      </w:r>
      <w:proofErr w:type="spellStart"/>
      <w:r w:rsidRPr="00BC125E">
        <w:rPr>
          <w:sz w:val="20"/>
          <w:szCs w:val="20"/>
        </w:rPr>
        <w:t>and</w:t>
      </w:r>
      <w:proofErr w:type="spellEnd"/>
      <w:r w:rsidRPr="00BC125E">
        <w:rPr>
          <w:sz w:val="20"/>
          <w:szCs w:val="20"/>
        </w:rPr>
        <w:t xml:space="preserve"> delivery </w:t>
      </w:r>
      <w:proofErr w:type="spellStart"/>
      <w:r w:rsidRPr="00BC125E">
        <w:rPr>
          <w:sz w:val="20"/>
          <w:szCs w:val="20"/>
        </w:rPr>
        <w:t>of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public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health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services</w:t>
      </w:r>
      <w:proofErr w:type="spellEnd"/>
      <w:r w:rsidRPr="00BC125E">
        <w:rPr>
          <w:sz w:val="20"/>
          <w:szCs w:val="20"/>
        </w:rPr>
        <w:t xml:space="preserve"> in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state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of</w:t>
      </w:r>
      <w:proofErr w:type="spellEnd"/>
      <w:r w:rsidRPr="00BC125E">
        <w:rPr>
          <w:sz w:val="20"/>
          <w:szCs w:val="20"/>
        </w:rPr>
        <w:t xml:space="preserve"> Maranhão, </w:t>
      </w:r>
      <w:proofErr w:type="spellStart"/>
      <w:r w:rsidRPr="00BC125E">
        <w:rPr>
          <w:sz w:val="20"/>
          <w:szCs w:val="20"/>
        </w:rPr>
        <w:t>within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context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of</w:t>
      </w:r>
      <w:proofErr w:type="spellEnd"/>
      <w:r w:rsidRPr="00BC125E">
        <w:rPr>
          <w:sz w:val="20"/>
          <w:szCs w:val="20"/>
        </w:rPr>
        <w:t xml:space="preserve"> neoliberal </w:t>
      </w:r>
      <w:proofErr w:type="spellStart"/>
      <w:r w:rsidRPr="00BC125E">
        <w:rPr>
          <w:sz w:val="20"/>
          <w:szCs w:val="20"/>
        </w:rPr>
        <w:t>reforms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implemented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since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1990s. </w:t>
      </w:r>
      <w:proofErr w:type="spellStart"/>
      <w:r w:rsidRPr="00BC125E">
        <w:rPr>
          <w:sz w:val="20"/>
          <w:szCs w:val="20"/>
        </w:rPr>
        <w:t>Based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on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bibliographic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and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documentary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research</w:t>
      </w:r>
      <w:proofErr w:type="spellEnd"/>
      <w:r w:rsidRPr="00BC125E">
        <w:rPr>
          <w:sz w:val="20"/>
          <w:szCs w:val="20"/>
        </w:rPr>
        <w:t xml:space="preserve">, it </w:t>
      </w:r>
      <w:proofErr w:type="spellStart"/>
      <w:r w:rsidRPr="00BC125E">
        <w:rPr>
          <w:sz w:val="20"/>
          <w:szCs w:val="20"/>
        </w:rPr>
        <w:t>highlights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consolidation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of</w:t>
      </w:r>
      <w:proofErr w:type="spellEnd"/>
      <w:r w:rsidRPr="00BC125E">
        <w:rPr>
          <w:sz w:val="20"/>
          <w:szCs w:val="20"/>
        </w:rPr>
        <w:t xml:space="preserve"> a </w:t>
      </w:r>
      <w:proofErr w:type="spellStart"/>
      <w:r w:rsidRPr="00BC125E">
        <w:rPr>
          <w:sz w:val="20"/>
          <w:szCs w:val="20"/>
        </w:rPr>
        <w:t>managerial</w:t>
      </w:r>
      <w:proofErr w:type="spellEnd"/>
      <w:r w:rsidRPr="00BC125E">
        <w:rPr>
          <w:sz w:val="20"/>
          <w:szCs w:val="20"/>
        </w:rPr>
        <w:t xml:space="preserve"> model </w:t>
      </w:r>
      <w:proofErr w:type="spellStart"/>
      <w:r w:rsidRPr="00BC125E">
        <w:rPr>
          <w:sz w:val="20"/>
          <w:szCs w:val="20"/>
        </w:rPr>
        <w:t>that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transfers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public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funds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to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nonprofit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private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organizations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and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publicly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owned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private-law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companies</w:t>
      </w:r>
      <w:proofErr w:type="spellEnd"/>
      <w:r w:rsidRPr="00BC125E">
        <w:rPr>
          <w:sz w:val="20"/>
          <w:szCs w:val="20"/>
        </w:rPr>
        <w:t xml:space="preserve">. The </w:t>
      </w:r>
      <w:proofErr w:type="spellStart"/>
      <w:r w:rsidRPr="00BC125E">
        <w:rPr>
          <w:sz w:val="20"/>
          <w:szCs w:val="20"/>
        </w:rPr>
        <w:t>study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argues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that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this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logic</w:t>
      </w:r>
      <w:proofErr w:type="spellEnd"/>
      <w:r w:rsidRPr="00BC125E">
        <w:rPr>
          <w:sz w:val="20"/>
          <w:szCs w:val="20"/>
        </w:rPr>
        <w:t>—</w:t>
      </w:r>
      <w:proofErr w:type="spellStart"/>
      <w:r w:rsidRPr="00BC125E">
        <w:rPr>
          <w:sz w:val="20"/>
          <w:szCs w:val="20"/>
        </w:rPr>
        <w:t>supported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by</w:t>
      </w:r>
      <w:proofErr w:type="spellEnd"/>
      <w:r w:rsidRPr="00BC125E">
        <w:rPr>
          <w:sz w:val="20"/>
          <w:szCs w:val="20"/>
        </w:rPr>
        <w:t xml:space="preserve"> a legal framework </w:t>
      </w:r>
      <w:proofErr w:type="spellStart"/>
      <w:r w:rsidRPr="00BC125E">
        <w:rPr>
          <w:sz w:val="20"/>
          <w:szCs w:val="20"/>
        </w:rPr>
        <w:t>and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upheld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by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successive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governments</w:t>
      </w:r>
      <w:proofErr w:type="spellEnd"/>
      <w:r w:rsidRPr="00BC125E">
        <w:rPr>
          <w:sz w:val="20"/>
          <w:szCs w:val="20"/>
        </w:rPr>
        <w:t xml:space="preserve">, </w:t>
      </w:r>
      <w:proofErr w:type="spellStart"/>
      <w:r w:rsidRPr="00BC125E">
        <w:rPr>
          <w:sz w:val="20"/>
          <w:szCs w:val="20"/>
        </w:rPr>
        <w:t>including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those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with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progressive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orientations</w:t>
      </w:r>
      <w:proofErr w:type="spellEnd"/>
      <w:r w:rsidRPr="00BC125E">
        <w:rPr>
          <w:sz w:val="20"/>
          <w:szCs w:val="20"/>
        </w:rPr>
        <w:t>—</w:t>
      </w:r>
      <w:proofErr w:type="spellStart"/>
      <w:r w:rsidRPr="00BC125E">
        <w:rPr>
          <w:sz w:val="20"/>
          <w:szCs w:val="20"/>
        </w:rPr>
        <w:t>contributes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to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commodification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of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health</w:t>
      </w:r>
      <w:proofErr w:type="spellEnd"/>
      <w:r w:rsidRPr="00BC125E">
        <w:rPr>
          <w:sz w:val="20"/>
          <w:szCs w:val="20"/>
        </w:rPr>
        <w:t xml:space="preserve">, </w:t>
      </w:r>
      <w:proofErr w:type="spellStart"/>
      <w:r w:rsidRPr="00BC125E">
        <w:rPr>
          <w:sz w:val="20"/>
          <w:szCs w:val="20"/>
        </w:rPr>
        <w:t>weakens</w:t>
      </w:r>
      <w:proofErr w:type="spellEnd"/>
      <w:r w:rsidRPr="00BC125E">
        <w:rPr>
          <w:sz w:val="20"/>
          <w:szCs w:val="20"/>
        </w:rPr>
        <w:t xml:space="preserve"> social </w:t>
      </w:r>
      <w:proofErr w:type="spellStart"/>
      <w:r w:rsidRPr="00BC125E">
        <w:rPr>
          <w:sz w:val="20"/>
          <w:szCs w:val="20"/>
        </w:rPr>
        <w:t>oversight</w:t>
      </w:r>
      <w:proofErr w:type="spellEnd"/>
      <w:r w:rsidRPr="00BC125E">
        <w:rPr>
          <w:sz w:val="20"/>
          <w:szCs w:val="20"/>
        </w:rPr>
        <w:t xml:space="preserve">, </w:t>
      </w:r>
      <w:proofErr w:type="spellStart"/>
      <w:r w:rsidRPr="00BC125E">
        <w:rPr>
          <w:sz w:val="20"/>
          <w:szCs w:val="20"/>
        </w:rPr>
        <w:t>and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undermines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core </w:t>
      </w:r>
      <w:proofErr w:type="spellStart"/>
      <w:r w:rsidRPr="00BC125E">
        <w:rPr>
          <w:sz w:val="20"/>
          <w:szCs w:val="20"/>
        </w:rPr>
        <w:t>principles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of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the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Unified</w:t>
      </w:r>
      <w:proofErr w:type="spellEnd"/>
      <w:r w:rsidRPr="00BC125E">
        <w:rPr>
          <w:sz w:val="20"/>
          <w:szCs w:val="20"/>
        </w:rPr>
        <w:t xml:space="preserve"> Health System (SUS), </w:t>
      </w:r>
      <w:proofErr w:type="spellStart"/>
      <w:r w:rsidRPr="00BC125E">
        <w:rPr>
          <w:sz w:val="20"/>
          <w:szCs w:val="20"/>
        </w:rPr>
        <w:t>such</w:t>
      </w:r>
      <w:proofErr w:type="spellEnd"/>
      <w:r w:rsidRPr="00BC125E">
        <w:rPr>
          <w:sz w:val="20"/>
          <w:szCs w:val="20"/>
        </w:rPr>
        <w:t xml:space="preserve"> as </w:t>
      </w:r>
      <w:proofErr w:type="spellStart"/>
      <w:r w:rsidRPr="00BC125E">
        <w:rPr>
          <w:sz w:val="20"/>
          <w:szCs w:val="20"/>
        </w:rPr>
        <w:t>universality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and</w:t>
      </w:r>
      <w:proofErr w:type="spellEnd"/>
      <w:r w:rsidRPr="00BC125E">
        <w:rPr>
          <w:sz w:val="20"/>
          <w:szCs w:val="20"/>
        </w:rPr>
        <w:t xml:space="preserve"> </w:t>
      </w:r>
      <w:proofErr w:type="spellStart"/>
      <w:r w:rsidRPr="00BC125E">
        <w:rPr>
          <w:sz w:val="20"/>
          <w:szCs w:val="20"/>
        </w:rPr>
        <w:t>equity</w:t>
      </w:r>
      <w:proofErr w:type="spellEnd"/>
    </w:p>
    <w:p w14:paraId="30685576" w14:textId="20B2183A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835"/>
        <w:jc w:val="both"/>
        <w:rPr>
          <w:strike/>
          <w:sz w:val="20"/>
          <w:szCs w:val="20"/>
        </w:rPr>
      </w:pPr>
      <w:r w:rsidRPr="00BC125E">
        <w:rPr>
          <w:b/>
          <w:bCs/>
          <w:sz w:val="20"/>
          <w:szCs w:val="20"/>
          <w:shd w:val="clear" w:color="auto" w:fill="FFFFFF"/>
        </w:rPr>
        <w:t xml:space="preserve">Keywords: </w:t>
      </w:r>
      <w:proofErr w:type="spellStart"/>
      <w:r w:rsidR="00352E4D" w:rsidRPr="00BC125E">
        <w:rPr>
          <w:sz w:val="20"/>
          <w:szCs w:val="20"/>
          <w:shd w:val="clear" w:color="auto" w:fill="FFFFFF"/>
        </w:rPr>
        <w:t>Public</w:t>
      </w:r>
      <w:proofErr w:type="spellEnd"/>
      <w:r w:rsidR="00352E4D" w:rsidRPr="00BC125E">
        <w:rPr>
          <w:sz w:val="20"/>
          <w:szCs w:val="20"/>
          <w:shd w:val="clear" w:color="auto" w:fill="FFFFFF"/>
        </w:rPr>
        <w:t xml:space="preserve"> Health Management. </w:t>
      </w:r>
      <w:proofErr w:type="spellStart"/>
      <w:r w:rsidR="00352E4D" w:rsidRPr="00BC125E">
        <w:rPr>
          <w:sz w:val="20"/>
          <w:szCs w:val="20"/>
        </w:rPr>
        <w:t>Privatization</w:t>
      </w:r>
      <w:proofErr w:type="spellEnd"/>
      <w:r w:rsidR="00352E4D" w:rsidRPr="00BC125E">
        <w:rPr>
          <w:sz w:val="20"/>
          <w:szCs w:val="20"/>
        </w:rPr>
        <w:t xml:space="preserve"> </w:t>
      </w:r>
      <w:proofErr w:type="spellStart"/>
      <w:r w:rsidR="00352E4D" w:rsidRPr="00BC125E">
        <w:rPr>
          <w:sz w:val="20"/>
          <w:szCs w:val="20"/>
        </w:rPr>
        <w:t>of</w:t>
      </w:r>
      <w:proofErr w:type="spellEnd"/>
      <w:r w:rsidR="00352E4D" w:rsidRPr="00BC125E">
        <w:rPr>
          <w:sz w:val="20"/>
          <w:szCs w:val="20"/>
        </w:rPr>
        <w:t xml:space="preserve"> Health </w:t>
      </w:r>
      <w:proofErr w:type="spellStart"/>
      <w:r w:rsidR="00352E4D" w:rsidRPr="00BC125E">
        <w:rPr>
          <w:sz w:val="20"/>
          <w:szCs w:val="20"/>
        </w:rPr>
        <w:t>Care</w:t>
      </w:r>
      <w:proofErr w:type="spellEnd"/>
      <w:r w:rsidR="00352E4D" w:rsidRPr="00BC125E">
        <w:rPr>
          <w:sz w:val="20"/>
          <w:szCs w:val="20"/>
        </w:rPr>
        <w:t>. SUS</w:t>
      </w:r>
    </w:p>
    <w:p w14:paraId="2DA35746" w14:textId="77777777" w:rsidR="000E4460" w:rsidRPr="00BC125E" w:rsidRDefault="000E4460" w:rsidP="000E4460">
      <w:pPr>
        <w:autoSpaceDE w:val="0"/>
        <w:autoSpaceDN w:val="0"/>
        <w:adjustRightInd w:val="0"/>
        <w:spacing w:line="360" w:lineRule="auto"/>
        <w:jc w:val="both"/>
        <w:rPr>
          <w:strike/>
          <w:sz w:val="24"/>
          <w:szCs w:val="24"/>
        </w:rPr>
      </w:pPr>
    </w:p>
    <w:p w14:paraId="6E57F63D" w14:textId="77777777" w:rsidR="000E4460" w:rsidRPr="00BC125E" w:rsidRDefault="000E4460" w:rsidP="000E4460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 w:rsidRPr="00BC125E">
        <w:rPr>
          <w:b/>
          <w:bCs/>
          <w:sz w:val="24"/>
          <w:szCs w:val="24"/>
        </w:rPr>
        <w:t>1 INTRODUÇÃO</w:t>
      </w:r>
    </w:p>
    <w:p w14:paraId="3F8E6BE2" w14:textId="77777777" w:rsidR="000E4460" w:rsidRPr="00BC125E" w:rsidRDefault="000E4460" w:rsidP="000E4460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</w:p>
    <w:p w14:paraId="4CD95991" w14:textId="405410B0" w:rsidR="000E4460" w:rsidRPr="00BC125E" w:rsidRDefault="00504398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bookmarkStart w:id="0" w:name="_Hlk151667903"/>
      <w:r w:rsidRPr="00BC125E">
        <w:rPr>
          <w:sz w:val="24"/>
          <w:szCs w:val="24"/>
        </w:rPr>
        <w:t>E</w:t>
      </w:r>
      <w:r w:rsidR="000E4460" w:rsidRPr="00BC125E">
        <w:rPr>
          <w:sz w:val="24"/>
          <w:szCs w:val="24"/>
        </w:rPr>
        <w:t xml:space="preserve">m 1995, </w:t>
      </w:r>
      <w:r w:rsidR="00D02A16" w:rsidRPr="00BC125E">
        <w:rPr>
          <w:sz w:val="24"/>
          <w:szCs w:val="24"/>
        </w:rPr>
        <w:t xml:space="preserve">durante o </w:t>
      </w:r>
      <w:r w:rsidR="000E4460" w:rsidRPr="00BC125E">
        <w:rPr>
          <w:sz w:val="24"/>
          <w:szCs w:val="24"/>
        </w:rPr>
        <w:t>Governo de Fernando Henrique Cardoso</w:t>
      </w:r>
      <w:r w:rsidR="00D02A16" w:rsidRPr="00BC125E">
        <w:rPr>
          <w:sz w:val="24"/>
          <w:szCs w:val="24"/>
        </w:rPr>
        <w:t xml:space="preserve"> (1995 – 2002)</w:t>
      </w:r>
      <w:r w:rsidR="000E4460" w:rsidRPr="00BC125E">
        <w:rPr>
          <w:sz w:val="24"/>
          <w:szCs w:val="24"/>
        </w:rPr>
        <w:t xml:space="preserve">, </w:t>
      </w:r>
      <w:r w:rsidR="00D02A16" w:rsidRPr="00BC125E">
        <w:rPr>
          <w:sz w:val="24"/>
          <w:szCs w:val="24"/>
        </w:rPr>
        <w:t xml:space="preserve">consolida-se, </w:t>
      </w:r>
      <w:r w:rsidR="000E4460" w:rsidRPr="00BC125E">
        <w:rPr>
          <w:sz w:val="24"/>
          <w:szCs w:val="24"/>
        </w:rPr>
        <w:t xml:space="preserve">de forma contraditória, </w:t>
      </w:r>
      <w:r w:rsidR="00D02A16" w:rsidRPr="00BC125E">
        <w:rPr>
          <w:sz w:val="24"/>
          <w:szCs w:val="24"/>
        </w:rPr>
        <w:t xml:space="preserve">como é próprio das </w:t>
      </w:r>
      <w:r w:rsidR="000E4460" w:rsidRPr="00BC125E">
        <w:rPr>
          <w:sz w:val="24"/>
          <w:szCs w:val="24"/>
        </w:rPr>
        <w:t>sociedade</w:t>
      </w:r>
      <w:r w:rsidR="00D02A16" w:rsidRPr="00BC125E">
        <w:rPr>
          <w:sz w:val="24"/>
          <w:szCs w:val="24"/>
        </w:rPr>
        <w:t>s</w:t>
      </w:r>
      <w:r w:rsidR="000E4460" w:rsidRPr="00BC125E">
        <w:rPr>
          <w:sz w:val="24"/>
          <w:szCs w:val="24"/>
        </w:rPr>
        <w:t xml:space="preserve"> capitalista</w:t>
      </w:r>
      <w:r w:rsidR="00D02A16" w:rsidRPr="00BC125E">
        <w:rPr>
          <w:sz w:val="24"/>
          <w:szCs w:val="24"/>
        </w:rPr>
        <w:t>s</w:t>
      </w:r>
      <w:r w:rsidR="000E4460" w:rsidRPr="00BC125E">
        <w:rPr>
          <w:sz w:val="24"/>
          <w:szCs w:val="24"/>
        </w:rPr>
        <w:t xml:space="preserve">, </w:t>
      </w:r>
      <w:r w:rsidR="00D02A16" w:rsidRPr="00BC125E">
        <w:rPr>
          <w:sz w:val="24"/>
          <w:szCs w:val="24"/>
        </w:rPr>
        <w:t xml:space="preserve">o projeto de construção de um Estado mínimo. Sob o discurso </w:t>
      </w:r>
      <w:r w:rsidR="000E4460" w:rsidRPr="00BC125E">
        <w:rPr>
          <w:sz w:val="24"/>
          <w:szCs w:val="24"/>
        </w:rPr>
        <w:t>da modernização,</w:t>
      </w:r>
      <w:r w:rsidR="00D02A16" w:rsidRPr="00BC125E">
        <w:rPr>
          <w:sz w:val="24"/>
          <w:szCs w:val="24"/>
        </w:rPr>
        <w:t xml:space="preserve"> da </w:t>
      </w:r>
      <w:r w:rsidR="000E4460" w:rsidRPr="00BC125E">
        <w:rPr>
          <w:sz w:val="24"/>
          <w:szCs w:val="24"/>
        </w:rPr>
        <w:lastRenderedPageBreak/>
        <w:t xml:space="preserve">economicidade e </w:t>
      </w:r>
      <w:r w:rsidR="00D02A16" w:rsidRPr="00BC125E">
        <w:rPr>
          <w:sz w:val="24"/>
          <w:szCs w:val="24"/>
        </w:rPr>
        <w:t xml:space="preserve">da </w:t>
      </w:r>
      <w:r w:rsidR="000E4460" w:rsidRPr="00BC125E">
        <w:rPr>
          <w:sz w:val="24"/>
          <w:szCs w:val="24"/>
        </w:rPr>
        <w:t>eficiência</w:t>
      </w:r>
      <w:r w:rsidR="00D02A16" w:rsidRPr="00BC125E">
        <w:rPr>
          <w:sz w:val="24"/>
          <w:szCs w:val="24"/>
        </w:rPr>
        <w:t xml:space="preserve"> administrativa</w:t>
      </w:r>
      <w:r w:rsidR="000E4460" w:rsidRPr="00BC125E">
        <w:rPr>
          <w:sz w:val="24"/>
          <w:szCs w:val="24"/>
        </w:rPr>
        <w:t xml:space="preserve">, </w:t>
      </w:r>
      <w:r w:rsidR="00D02A16" w:rsidRPr="00BC125E">
        <w:rPr>
          <w:sz w:val="24"/>
          <w:szCs w:val="24"/>
        </w:rPr>
        <w:t>promove-se uma reconfiguração do papel do Estado, orientada pela lógica neoliberal</w:t>
      </w:r>
      <w:r w:rsidR="000E4460" w:rsidRPr="00BC125E">
        <w:rPr>
          <w:sz w:val="24"/>
          <w:szCs w:val="24"/>
        </w:rPr>
        <w:t>.</w:t>
      </w:r>
    </w:p>
    <w:p w14:paraId="494DDC7A" w14:textId="77777777" w:rsidR="004E2E0F" w:rsidRPr="00BC125E" w:rsidRDefault="004E2E0F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Esse modelo tem como eixo central a transferência progressiva das responsabilidades estatais para a esfera privada, particularmente no que diz respeito à oferta de serviços públicos essenciais, como saúde, educação e assistência social. A chamada reforma gerencial do Estado, inspirada nos princípios do "Novo Gerencialismo Público", buscava substituir a lógica do direito pela lógica da gestão, convertendo direitos sociais em mercadorias e submetendo as políticas públicas a critérios de desempenho, custo-benefício e competitividade. Essa inflexão representou um grave retrocesso frente às conquistas sociais inscritas na Constituição de 1988, ameaçando os fundamentos da cidadania social e aprofundando a seletividade e a mercantilização do acesso aos direitos.</w:t>
      </w:r>
    </w:p>
    <w:p w14:paraId="4B101521" w14:textId="7411062D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Ao longo d</w:t>
      </w:r>
      <w:r w:rsidR="004E2E0F" w:rsidRPr="00BC125E">
        <w:rPr>
          <w:sz w:val="24"/>
          <w:szCs w:val="24"/>
        </w:rPr>
        <w:t xml:space="preserve">e </w:t>
      </w:r>
      <w:r w:rsidRPr="00BC125E">
        <w:rPr>
          <w:sz w:val="24"/>
          <w:szCs w:val="24"/>
        </w:rPr>
        <w:t>pouco mais de 30 anos de existência</w:t>
      </w:r>
      <w:r w:rsidR="004E2E0F" w:rsidRPr="00BC125E">
        <w:rPr>
          <w:sz w:val="24"/>
          <w:szCs w:val="24"/>
        </w:rPr>
        <w:t xml:space="preserve">, </w:t>
      </w:r>
      <w:r w:rsidRPr="00BC125E">
        <w:rPr>
          <w:sz w:val="24"/>
          <w:szCs w:val="24"/>
        </w:rPr>
        <w:t xml:space="preserve">o SUS foi </w:t>
      </w:r>
      <w:r w:rsidR="004E2E0F" w:rsidRPr="00BC125E">
        <w:rPr>
          <w:sz w:val="24"/>
          <w:szCs w:val="24"/>
        </w:rPr>
        <w:t>conformando um complexo emaranhado de relações público-</w:t>
      </w:r>
      <w:r w:rsidRPr="00BC125E">
        <w:rPr>
          <w:sz w:val="24"/>
          <w:szCs w:val="24"/>
        </w:rPr>
        <w:t>privada</w:t>
      </w:r>
      <w:r w:rsidR="004E2E0F" w:rsidRPr="00BC125E">
        <w:rPr>
          <w:sz w:val="24"/>
          <w:szCs w:val="24"/>
        </w:rPr>
        <w:t>s</w:t>
      </w:r>
      <w:r w:rsidRPr="00BC125E">
        <w:rPr>
          <w:sz w:val="24"/>
          <w:szCs w:val="24"/>
        </w:rPr>
        <w:t xml:space="preserve">, </w:t>
      </w:r>
      <w:r w:rsidR="004E2E0F" w:rsidRPr="00BC125E">
        <w:rPr>
          <w:sz w:val="24"/>
          <w:szCs w:val="24"/>
        </w:rPr>
        <w:t xml:space="preserve">gestadas </w:t>
      </w:r>
      <w:r w:rsidRPr="00BC125E">
        <w:rPr>
          <w:sz w:val="24"/>
          <w:szCs w:val="24"/>
        </w:rPr>
        <w:t>de forma endógena, ou seja, por dentro da P</w:t>
      </w:r>
      <w:r w:rsidR="00583321" w:rsidRPr="00BC125E">
        <w:rPr>
          <w:sz w:val="24"/>
          <w:szCs w:val="24"/>
        </w:rPr>
        <w:t>olítica Pública de Saúde</w:t>
      </w:r>
      <w:r w:rsidR="004E2E0F" w:rsidRPr="00BC125E">
        <w:rPr>
          <w:sz w:val="24"/>
          <w:szCs w:val="24"/>
        </w:rPr>
        <w:t>. Essa dinâmica se expressa por diversas modalidades, como a celebração</w:t>
      </w:r>
      <w:r w:rsidRPr="00BC125E">
        <w:rPr>
          <w:sz w:val="24"/>
          <w:szCs w:val="24"/>
        </w:rPr>
        <w:t xml:space="preserve"> de contratos de gestão e convênios com Organizações Sociais Civis de Interesse Público (OSCIP) e Organizações Sociais de Saúde</w:t>
      </w:r>
      <w:r w:rsidR="00583321" w:rsidRPr="00BC125E">
        <w:rPr>
          <w:sz w:val="24"/>
          <w:szCs w:val="24"/>
        </w:rPr>
        <w:t xml:space="preserve"> (OSs)</w:t>
      </w:r>
      <w:r w:rsidRPr="00BC125E">
        <w:rPr>
          <w:sz w:val="24"/>
          <w:szCs w:val="24"/>
        </w:rPr>
        <w:t xml:space="preserve">; a criação de empresas públicas de direito privado; </w:t>
      </w:r>
      <w:r w:rsidR="004E2E0F" w:rsidRPr="00BC125E">
        <w:rPr>
          <w:sz w:val="24"/>
          <w:szCs w:val="24"/>
        </w:rPr>
        <w:t xml:space="preserve">a </w:t>
      </w:r>
      <w:r w:rsidRPr="00BC125E">
        <w:rPr>
          <w:sz w:val="24"/>
          <w:szCs w:val="24"/>
        </w:rPr>
        <w:t xml:space="preserve">terceirização e/ou quarteirização de serviços </w:t>
      </w:r>
      <w:r w:rsidR="00583321" w:rsidRPr="00BC125E">
        <w:rPr>
          <w:sz w:val="24"/>
          <w:szCs w:val="24"/>
        </w:rPr>
        <w:t xml:space="preserve">por meio da </w:t>
      </w:r>
      <w:r w:rsidRPr="00BC125E">
        <w:rPr>
          <w:sz w:val="24"/>
          <w:szCs w:val="24"/>
        </w:rPr>
        <w:t xml:space="preserve">contratação de empresas privadas ou, até mesmo, pela chamada </w:t>
      </w:r>
      <w:proofErr w:type="spellStart"/>
      <w:r w:rsidRPr="00BC125E">
        <w:rPr>
          <w:sz w:val="24"/>
          <w:szCs w:val="24"/>
        </w:rPr>
        <w:t>Pejotização</w:t>
      </w:r>
      <w:proofErr w:type="spellEnd"/>
      <w:r w:rsidRPr="00BC125E">
        <w:rPr>
          <w:sz w:val="24"/>
          <w:szCs w:val="24"/>
        </w:rPr>
        <w:t xml:space="preserve">, </w:t>
      </w:r>
      <w:r w:rsidR="00583321" w:rsidRPr="00BC125E">
        <w:rPr>
          <w:sz w:val="24"/>
          <w:szCs w:val="24"/>
        </w:rPr>
        <w:t xml:space="preserve">isto é, a </w:t>
      </w:r>
      <w:r w:rsidRPr="00BC125E">
        <w:rPr>
          <w:sz w:val="24"/>
          <w:szCs w:val="24"/>
        </w:rPr>
        <w:t xml:space="preserve">contratação de pessoa física </w:t>
      </w:r>
      <w:r w:rsidR="00583321" w:rsidRPr="00BC125E">
        <w:rPr>
          <w:sz w:val="24"/>
          <w:szCs w:val="24"/>
        </w:rPr>
        <w:t xml:space="preserve">como </w:t>
      </w:r>
      <w:r w:rsidRPr="00BC125E">
        <w:rPr>
          <w:sz w:val="24"/>
          <w:szCs w:val="24"/>
        </w:rPr>
        <w:t>pessoa jurídica</w:t>
      </w:r>
      <w:r w:rsidR="00583321" w:rsidRPr="00BC125E">
        <w:rPr>
          <w:sz w:val="24"/>
          <w:szCs w:val="24"/>
        </w:rPr>
        <w:t>, convertendo vínculos de trabalho em formas precárias de prestação de serviços.</w:t>
      </w:r>
      <w:r w:rsidRPr="00BC125E">
        <w:rPr>
          <w:sz w:val="24"/>
          <w:szCs w:val="24"/>
        </w:rPr>
        <w:t xml:space="preserve"> </w:t>
      </w:r>
    </w:p>
    <w:p w14:paraId="4307608A" w14:textId="2FF64BDF" w:rsidR="00C9108F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 xml:space="preserve">A gestão e </w:t>
      </w:r>
      <w:r w:rsidR="00412C93" w:rsidRPr="00BC125E">
        <w:rPr>
          <w:sz w:val="24"/>
          <w:szCs w:val="24"/>
        </w:rPr>
        <w:t xml:space="preserve">a </w:t>
      </w:r>
      <w:r w:rsidRPr="00BC125E">
        <w:rPr>
          <w:sz w:val="24"/>
          <w:szCs w:val="24"/>
        </w:rPr>
        <w:t>execução d</w:t>
      </w:r>
      <w:r w:rsidR="00412C93" w:rsidRPr="00BC125E">
        <w:rPr>
          <w:sz w:val="24"/>
          <w:szCs w:val="24"/>
        </w:rPr>
        <w:t xml:space="preserve">e </w:t>
      </w:r>
      <w:r w:rsidRPr="00BC125E">
        <w:rPr>
          <w:sz w:val="24"/>
          <w:szCs w:val="24"/>
        </w:rPr>
        <w:t xml:space="preserve">serviços públicos por instituições privadas sem fins lucrativos, as chamadas Organizações Sociais, mais </w:t>
      </w:r>
      <w:r w:rsidR="00412C93" w:rsidRPr="00BC125E">
        <w:rPr>
          <w:sz w:val="24"/>
          <w:szCs w:val="24"/>
        </w:rPr>
        <w:t xml:space="preserve">do </w:t>
      </w:r>
      <w:r w:rsidRPr="00BC125E">
        <w:rPr>
          <w:sz w:val="24"/>
          <w:szCs w:val="24"/>
        </w:rPr>
        <w:t>que uma estratégia de redução de custos, t</w:t>
      </w:r>
      <w:r w:rsidR="00412C93" w:rsidRPr="00BC125E">
        <w:rPr>
          <w:sz w:val="24"/>
          <w:szCs w:val="24"/>
        </w:rPr>
        <w:t>ê</w:t>
      </w:r>
      <w:r w:rsidRPr="00BC125E">
        <w:rPr>
          <w:sz w:val="24"/>
          <w:szCs w:val="24"/>
        </w:rPr>
        <w:t>m</w:t>
      </w:r>
      <w:r w:rsidR="00412C93" w:rsidRPr="00BC125E">
        <w:rPr>
          <w:sz w:val="24"/>
          <w:szCs w:val="24"/>
        </w:rPr>
        <w:t xml:space="preserve"> funcionado como um meio legal de </w:t>
      </w:r>
      <w:r w:rsidRPr="00BC125E">
        <w:rPr>
          <w:sz w:val="24"/>
          <w:szCs w:val="24"/>
        </w:rPr>
        <w:t>apropriação de recursos públicos pela esfera privada. P</w:t>
      </w:r>
      <w:r w:rsidR="00412C93" w:rsidRPr="00BC125E">
        <w:rPr>
          <w:sz w:val="24"/>
          <w:szCs w:val="24"/>
        </w:rPr>
        <w:t>or meio de um contrato de g</w:t>
      </w:r>
      <w:r w:rsidRPr="00BC125E">
        <w:rPr>
          <w:sz w:val="24"/>
          <w:szCs w:val="24"/>
        </w:rPr>
        <w:t xml:space="preserve">estão, o Estado transfere </w:t>
      </w:r>
      <w:r w:rsidR="00412C93" w:rsidRPr="00BC125E">
        <w:rPr>
          <w:sz w:val="24"/>
          <w:szCs w:val="24"/>
        </w:rPr>
        <w:t xml:space="preserve">verbas </w:t>
      </w:r>
      <w:r w:rsidRPr="00BC125E">
        <w:rPr>
          <w:sz w:val="24"/>
          <w:szCs w:val="24"/>
        </w:rPr>
        <w:t>públic</w:t>
      </w:r>
      <w:r w:rsidR="00412C93" w:rsidRPr="00BC125E">
        <w:rPr>
          <w:sz w:val="24"/>
          <w:szCs w:val="24"/>
        </w:rPr>
        <w:t>a</w:t>
      </w:r>
      <w:r w:rsidRPr="00BC125E">
        <w:rPr>
          <w:sz w:val="24"/>
          <w:szCs w:val="24"/>
        </w:rPr>
        <w:t xml:space="preserve">s </w:t>
      </w:r>
      <w:r w:rsidR="00412C93" w:rsidRPr="00BC125E">
        <w:rPr>
          <w:sz w:val="24"/>
          <w:szCs w:val="24"/>
        </w:rPr>
        <w:t xml:space="preserve">a essas </w:t>
      </w:r>
      <w:r w:rsidRPr="00BC125E">
        <w:rPr>
          <w:sz w:val="24"/>
          <w:szCs w:val="24"/>
        </w:rPr>
        <w:t>entidade</w:t>
      </w:r>
      <w:r w:rsidR="00412C93" w:rsidRPr="00BC125E">
        <w:rPr>
          <w:sz w:val="24"/>
          <w:szCs w:val="24"/>
        </w:rPr>
        <w:t>s,</w:t>
      </w:r>
      <w:r w:rsidRPr="00BC125E">
        <w:rPr>
          <w:sz w:val="24"/>
          <w:szCs w:val="24"/>
        </w:rPr>
        <w:t xml:space="preserve"> </w:t>
      </w:r>
      <w:r w:rsidR="00412C93" w:rsidRPr="00BC125E">
        <w:rPr>
          <w:sz w:val="24"/>
          <w:szCs w:val="24"/>
        </w:rPr>
        <w:t xml:space="preserve">que assumem </w:t>
      </w:r>
      <w:r w:rsidRPr="00BC125E">
        <w:rPr>
          <w:sz w:val="24"/>
          <w:szCs w:val="24"/>
        </w:rPr>
        <w:t xml:space="preserve">a responsabilidade </w:t>
      </w:r>
      <w:r w:rsidR="00412C93" w:rsidRPr="00BC125E">
        <w:rPr>
          <w:sz w:val="24"/>
          <w:szCs w:val="24"/>
        </w:rPr>
        <w:t>pela gestão e execução</w:t>
      </w:r>
      <w:r w:rsidR="008C750D" w:rsidRPr="00BC125E">
        <w:rPr>
          <w:sz w:val="24"/>
          <w:szCs w:val="24"/>
        </w:rPr>
        <w:t xml:space="preserve"> dos</w:t>
      </w:r>
      <w:r w:rsidRPr="00BC125E">
        <w:rPr>
          <w:sz w:val="24"/>
          <w:szCs w:val="24"/>
        </w:rPr>
        <w:t xml:space="preserve"> serviços</w:t>
      </w:r>
      <w:r w:rsidR="009F5D44" w:rsidRPr="00BC125E">
        <w:rPr>
          <w:sz w:val="24"/>
          <w:szCs w:val="24"/>
        </w:rPr>
        <w:t>.</w:t>
      </w:r>
      <w:r w:rsidR="00412C93" w:rsidRPr="00BC125E">
        <w:rPr>
          <w:sz w:val="24"/>
          <w:szCs w:val="24"/>
        </w:rPr>
        <w:t xml:space="preserve"> E</w:t>
      </w:r>
      <w:r w:rsidRPr="00BC125E">
        <w:rPr>
          <w:sz w:val="24"/>
          <w:szCs w:val="24"/>
        </w:rPr>
        <w:t>m contrapartida</w:t>
      </w:r>
      <w:r w:rsidR="00412C93" w:rsidRPr="00BC125E">
        <w:rPr>
          <w:sz w:val="24"/>
          <w:szCs w:val="24"/>
        </w:rPr>
        <w:t>,</w:t>
      </w:r>
      <w:r w:rsidR="009F5D44" w:rsidRPr="00BC125E">
        <w:rPr>
          <w:sz w:val="24"/>
          <w:szCs w:val="24"/>
        </w:rPr>
        <w:t xml:space="preserve"> </w:t>
      </w:r>
      <w:r w:rsidR="00412C93" w:rsidRPr="00BC125E">
        <w:rPr>
          <w:sz w:val="24"/>
          <w:szCs w:val="24"/>
        </w:rPr>
        <w:t xml:space="preserve">o Estado </w:t>
      </w:r>
      <w:r w:rsidRPr="00BC125E">
        <w:rPr>
          <w:sz w:val="24"/>
          <w:szCs w:val="24"/>
        </w:rPr>
        <w:t>exime</w:t>
      </w:r>
      <w:r w:rsidR="00412C93" w:rsidRPr="00BC125E">
        <w:rPr>
          <w:sz w:val="24"/>
          <w:szCs w:val="24"/>
        </w:rPr>
        <w:t>-se</w:t>
      </w:r>
      <w:r w:rsidRPr="00BC125E">
        <w:rPr>
          <w:sz w:val="24"/>
          <w:szCs w:val="24"/>
        </w:rPr>
        <w:t xml:space="preserve"> d</w:t>
      </w:r>
      <w:r w:rsidR="00412C93" w:rsidRPr="00BC125E">
        <w:rPr>
          <w:sz w:val="24"/>
          <w:szCs w:val="24"/>
        </w:rPr>
        <w:t>e</w:t>
      </w:r>
      <w:r w:rsidRPr="00BC125E">
        <w:rPr>
          <w:sz w:val="24"/>
          <w:szCs w:val="24"/>
        </w:rPr>
        <w:t xml:space="preserve"> suas responsabilidades civis e trabalhistas</w:t>
      </w:r>
      <w:r w:rsidR="00412C93" w:rsidRPr="00BC125E">
        <w:rPr>
          <w:sz w:val="24"/>
          <w:szCs w:val="24"/>
        </w:rPr>
        <w:t xml:space="preserve"> relacionadas à execução </w:t>
      </w:r>
      <w:r w:rsidR="008C750D" w:rsidRPr="00BC125E">
        <w:rPr>
          <w:sz w:val="24"/>
          <w:szCs w:val="24"/>
        </w:rPr>
        <w:t>de tais</w:t>
      </w:r>
      <w:r w:rsidR="00412C93" w:rsidRPr="00BC125E">
        <w:rPr>
          <w:sz w:val="24"/>
          <w:szCs w:val="24"/>
        </w:rPr>
        <w:t xml:space="preserve"> serviços.</w:t>
      </w:r>
    </w:p>
    <w:p w14:paraId="0D0F67E6" w14:textId="46383240" w:rsidR="000E4460" w:rsidRPr="00BC125E" w:rsidRDefault="000E4460" w:rsidP="00A069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lastRenderedPageBreak/>
        <w:t xml:space="preserve">É a partir desse entendimento e contexto que este artigo tem como objetivo </w:t>
      </w:r>
      <w:r w:rsidR="00A069BD" w:rsidRPr="00BC125E">
        <w:rPr>
          <w:sz w:val="24"/>
          <w:szCs w:val="24"/>
        </w:rPr>
        <w:t>evidenciar</w:t>
      </w:r>
      <w:r w:rsidRPr="00BC125E">
        <w:rPr>
          <w:sz w:val="24"/>
          <w:szCs w:val="24"/>
        </w:rPr>
        <w:t xml:space="preserve"> a participação do setor privado na gestão e execução da política</w:t>
      </w:r>
      <w:r w:rsidR="00A069BD" w:rsidRPr="00BC125E">
        <w:rPr>
          <w:sz w:val="24"/>
          <w:szCs w:val="24"/>
        </w:rPr>
        <w:t xml:space="preserve"> pública de saúde no e</w:t>
      </w:r>
      <w:r w:rsidRPr="00BC125E">
        <w:rPr>
          <w:sz w:val="24"/>
          <w:szCs w:val="24"/>
        </w:rPr>
        <w:t xml:space="preserve">stado do Maranhão, </w:t>
      </w:r>
      <w:r w:rsidR="00A069BD" w:rsidRPr="00BC125E">
        <w:rPr>
          <w:sz w:val="24"/>
          <w:szCs w:val="24"/>
        </w:rPr>
        <w:t xml:space="preserve">compreendida como um </w:t>
      </w:r>
      <w:r w:rsidRPr="00BC125E">
        <w:rPr>
          <w:sz w:val="24"/>
          <w:szCs w:val="24"/>
        </w:rPr>
        <w:t>mecanismo de apropriação do fundo público.</w:t>
      </w:r>
      <w:r w:rsidRPr="00BC125E">
        <w:rPr>
          <w:b/>
          <w:bCs/>
          <w:sz w:val="24"/>
          <w:szCs w:val="24"/>
        </w:rPr>
        <w:t xml:space="preserve"> </w:t>
      </w:r>
      <w:bookmarkEnd w:id="0"/>
      <w:r w:rsidRPr="00BC125E">
        <w:rPr>
          <w:sz w:val="24"/>
          <w:szCs w:val="24"/>
        </w:rPr>
        <w:t>Para tanto, foi realizad</w:t>
      </w:r>
      <w:r w:rsidR="00A069BD" w:rsidRPr="00BC125E">
        <w:rPr>
          <w:sz w:val="24"/>
          <w:szCs w:val="24"/>
        </w:rPr>
        <w:t xml:space="preserve">a </w:t>
      </w:r>
      <w:r w:rsidRPr="00BC125E">
        <w:rPr>
          <w:sz w:val="24"/>
          <w:szCs w:val="24"/>
        </w:rPr>
        <w:t xml:space="preserve">uma pesquisa </w:t>
      </w:r>
      <w:r w:rsidR="00A069BD" w:rsidRPr="00BC125E">
        <w:rPr>
          <w:sz w:val="24"/>
          <w:szCs w:val="24"/>
        </w:rPr>
        <w:t xml:space="preserve">de natureza </w:t>
      </w:r>
      <w:r w:rsidRPr="00BC125E">
        <w:rPr>
          <w:sz w:val="24"/>
          <w:szCs w:val="24"/>
        </w:rPr>
        <w:t xml:space="preserve">bibliográfica e exploratória </w:t>
      </w:r>
      <w:r w:rsidR="00A069BD" w:rsidRPr="00BC125E">
        <w:rPr>
          <w:sz w:val="24"/>
          <w:szCs w:val="24"/>
        </w:rPr>
        <w:t xml:space="preserve">sobre o </w:t>
      </w:r>
      <w:r w:rsidRPr="00BC125E">
        <w:rPr>
          <w:sz w:val="24"/>
          <w:szCs w:val="24"/>
        </w:rPr>
        <w:t xml:space="preserve">tema “Privatização da Saúde”. </w:t>
      </w:r>
      <w:r w:rsidR="00A069BD" w:rsidRPr="00BC125E">
        <w:rPr>
          <w:sz w:val="24"/>
          <w:szCs w:val="24"/>
        </w:rPr>
        <w:t xml:space="preserve">Além disso, a investigação baseou-se na análise de dados secundários obtidos por meio do </w:t>
      </w:r>
      <w:r w:rsidRPr="00BC125E">
        <w:rPr>
          <w:sz w:val="24"/>
          <w:szCs w:val="24"/>
        </w:rPr>
        <w:t xml:space="preserve">Portal da Transparência do Estado do Maranhão, </w:t>
      </w:r>
      <w:r w:rsidR="00A069BD" w:rsidRPr="00BC125E">
        <w:rPr>
          <w:sz w:val="24"/>
          <w:szCs w:val="24"/>
        </w:rPr>
        <w:t>bem como consulta</w:t>
      </w:r>
      <w:r w:rsidRPr="00BC125E">
        <w:rPr>
          <w:sz w:val="24"/>
          <w:szCs w:val="24"/>
        </w:rPr>
        <w:t xml:space="preserve"> a documentos oficiais </w:t>
      </w:r>
      <w:r w:rsidR="00A069BD" w:rsidRPr="00BC125E">
        <w:rPr>
          <w:sz w:val="24"/>
          <w:szCs w:val="24"/>
        </w:rPr>
        <w:t>como o Diário Oficial, programas de g</w:t>
      </w:r>
      <w:r w:rsidRPr="00BC125E">
        <w:rPr>
          <w:sz w:val="24"/>
          <w:szCs w:val="24"/>
        </w:rPr>
        <w:t xml:space="preserve">overno, </w:t>
      </w:r>
      <w:r w:rsidR="00A069BD" w:rsidRPr="00BC125E">
        <w:rPr>
          <w:sz w:val="24"/>
          <w:szCs w:val="24"/>
        </w:rPr>
        <w:t>r</w:t>
      </w:r>
      <w:r w:rsidRPr="00BC125E">
        <w:rPr>
          <w:sz w:val="24"/>
          <w:szCs w:val="24"/>
        </w:rPr>
        <w:t xml:space="preserve">elatório de </w:t>
      </w:r>
      <w:r w:rsidR="00A069BD" w:rsidRPr="00BC125E">
        <w:rPr>
          <w:sz w:val="24"/>
          <w:szCs w:val="24"/>
        </w:rPr>
        <w:t>g</w:t>
      </w:r>
      <w:r w:rsidRPr="00BC125E">
        <w:rPr>
          <w:sz w:val="24"/>
          <w:szCs w:val="24"/>
        </w:rPr>
        <w:t>estão</w:t>
      </w:r>
      <w:r w:rsidR="00A069BD" w:rsidRPr="00BC125E">
        <w:rPr>
          <w:sz w:val="24"/>
          <w:szCs w:val="24"/>
        </w:rPr>
        <w:t xml:space="preserve"> e sites institucionais</w:t>
      </w:r>
      <w:r w:rsidRPr="00BC125E">
        <w:rPr>
          <w:sz w:val="24"/>
          <w:szCs w:val="24"/>
        </w:rPr>
        <w:t>.</w:t>
      </w:r>
    </w:p>
    <w:p w14:paraId="2311AD43" w14:textId="54739C4B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Este artigo está dividido em</w:t>
      </w:r>
      <w:r w:rsidR="009F5D44" w:rsidRPr="00BC125E">
        <w:rPr>
          <w:sz w:val="24"/>
          <w:szCs w:val="24"/>
        </w:rPr>
        <w:t xml:space="preserve"> </w:t>
      </w:r>
      <w:r w:rsidR="00236BDB" w:rsidRPr="00BC125E">
        <w:rPr>
          <w:sz w:val="24"/>
          <w:szCs w:val="24"/>
        </w:rPr>
        <w:t xml:space="preserve">três </w:t>
      </w:r>
      <w:r w:rsidRPr="00BC125E">
        <w:rPr>
          <w:sz w:val="24"/>
          <w:szCs w:val="24"/>
        </w:rPr>
        <w:t>seções</w:t>
      </w:r>
      <w:r w:rsidR="00236BDB" w:rsidRPr="00BC125E">
        <w:rPr>
          <w:sz w:val="24"/>
          <w:szCs w:val="24"/>
        </w:rPr>
        <w:t>, além dessa introdução.</w:t>
      </w:r>
      <w:r w:rsidRPr="00BC125E">
        <w:rPr>
          <w:sz w:val="24"/>
          <w:szCs w:val="24"/>
        </w:rPr>
        <w:t xml:space="preserve"> </w:t>
      </w:r>
      <w:r w:rsidR="00F36F34" w:rsidRPr="00BC125E">
        <w:rPr>
          <w:sz w:val="24"/>
          <w:szCs w:val="24"/>
        </w:rPr>
        <w:t>A</w:t>
      </w:r>
      <w:r w:rsidRPr="00BC125E">
        <w:rPr>
          <w:sz w:val="24"/>
          <w:szCs w:val="24"/>
        </w:rPr>
        <w:t xml:space="preserve"> segunda seção </w:t>
      </w:r>
      <w:r w:rsidR="00F36F34" w:rsidRPr="00BC125E">
        <w:rPr>
          <w:sz w:val="24"/>
          <w:szCs w:val="24"/>
        </w:rPr>
        <w:t>aborda</w:t>
      </w:r>
      <w:r w:rsidR="009F5D44" w:rsidRPr="00BC125E">
        <w:rPr>
          <w:sz w:val="24"/>
          <w:szCs w:val="24"/>
        </w:rPr>
        <w:t xml:space="preserve"> a</w:t>
      </w:r>
      <w:r w:rsidRPr="00BC125E">
        <w:rPr>
          <w:sz w:val="24"/>
          <w:szCs w:val="24"/>
        </w:rPr>
        <w:t xml:space="preserve"> </w:t>
      </w:r>
      <w:r w:rsidR="00F36F34" w:rsidRPr="00BC125E">
        <w:rPr>
          <w:sz w:val="24"/>
          <w:szCs w:val="24"/>
        </w:rPr>
        <w:t>g</w:t>
      </w:r>
      <w:r w:rsidRPr="00BC125E">
        <w:rPr>
          <w:sz w:val="24"/>
          <w:szCs w:val="24"/>
        </w:rPr>
        <w:t xml:space="preserve">estão e </w:t>
      </w:r>
      <w:r w:rsidR="00F36F34" w:rsidRPr="00BC125E">
        <w:rPr>
          <w:sz w:val="24"/>
          <w:szCs w:val="24"/>
        </w:rPr>
        <w:t xml:space="preserve">a </w:t>
      </w:r>
      <w:r w:rsidRPr="00BC125E">
        <w:rPr>
          <w:sz w:val="24"/>
          <w:szCs w:val="24"/>
        </w:rPr>
        <w:t>execução dos serviços públicos de saúde por meio de instituições privadas sem fins lucrativos</w:t>
      </w:r>
      <w:r w:rsidR="00F36F34" w:rsidRPr="00BC125E">
        <w:rPr>
          <w:sz w:val="24"/>
          <w:szCs w:val="24"/>
        </w:rPr>
        <w:t>, discutindo os fundamentos e implicações desse modelo</w:t>
      </w:r>
      <w:r w:rsidRPr="00BC125E">
        <w:rPr>
          <w:sz w:val="24"/>
          <w:szCs w:val="24"/>
        </w:rPr>
        <w:t xml:space="preserve">. </w:t>
      </w:r>
      <w:r w:rsidR="003D7403" w:rsidRPr="00BC125E">
        <w:rPr>
          <w:sz w:val="24"/>
          <w:szCs w:val="24"/>
        </w:rPr>
        <w:t xml:space="preserve">Ainda nessa seção são apresentados </w:t>
      </w:r>
      <w:r w:rsidRPr="00BC125E">
        <w:rPr>
          <w:sz w:val="24"/>
          <w:szCs w:val="24"/>
        </w:rPr>
        <w:t xml:space="preserve">elementos sobre a gestão privada dos serviços públicos de saúde no </w:t>
      </w:r>
      <w:r w:rsidR="003E287C" w:rsidRPr="00BC125E">
        <w:rPr>
          <w:sz w:val="24"/>
          <w:szCs w:val="24"/>
        </w:rPr>
        <w:t>e</w:t>
      </w:r>
      <w:r w:rsidRPr="00BC125E">
        <w:rPr>
          <w:sz w:val="24"/>
          <w:szCs w:val="24"/>
        </w:rPr>
        <w:t xml:space="preserve">stado do Maranhão, bem como sua participação na apropriação do orçamento público da Saúde. </w:t>
      </w:r>
      <w:r w:rsidR="003E287C" w:rsidRPr="00BC125E">
        <w:rPr>
          <w:sz w:val="24"/>
          <w:szCs w:val="24"/>
        </w:rPr>
        <w:t>Por fim, a</w:t>
      </w:r>
      <w:r w:rsidR="003D7403" w:rsidRPr="00BC125E">
        <w:rPr>
          <w:sz w:val="24"/>
          <w:szCs w:val="24"/>
        </w:rPr>
        <w:t xml:space="preserve"> terceira </w:t>
      </w:r>
      <w:r w:rsidRPr="00BC125E">
        <w:rPr>
          <w:sz w:val="24"/>
          <w:szCs w:val="24"/>
        </w:rPr>
        <w:t>seção</w:t>
      </w:r>
      <w:r w:rsidRPr="00BC125E">
        <w:rPr>
          <w:strike/>
          <w:sz w:val="24"/>
          <w:szCs w:val="24"/>
        </w:rPr>
        <w:t xml:space="preserve"> </w:t>
      </w:r>
      <w:r w:rsidR="00235D50" w:rsidRPr="00BC125E">
        <w:rPr>
          <w:sz w:val="24"/>
          <w:szCs w:val="24"/>
        </w:rPr>
        <w:t xml:space="preserve">apresenta </w:t>
      </w:r>
      <w:r w:rsidRPr="00BC125E">
        <w:rPr>
          <w:sz w:val="24"/>
          <w:szCs w:val="24"/>
        </w:rPr>
        <w:t xml:space="preserve">as considerações finais </w:t>
      </w:r>
      <w:r w:rsidR="00235D50" w:rsidRPr="00BC125E">
        <w:rPr>
          <w:sz w:val="24"/>
          <w:szCs w:val="24"/>
        </w:rPr>
        <w:t>sintetizando os principais achados da pesquisa e apontando possíveis desdobramentos para o debate sobre a privatização da saúde</w:t>
      </w:r>
      <w:r w:rsidRPr="00BC125E">
        <w:rPr>
          <w:sz w:val="24"/>
          <w:szCs w:val="24"/>
        </w:rPr>
        <w:t>.</w:t>
      </w:r>
    </w:p>
    <w:p w14:paraId="7BA37B42" w14:textId="77777777" w:rsidR="00BC0B6A" w:rsidRPr="00BC125E" w:rsidRDefault="00BC0B6A" w:rsidP="0050439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14:paraId="49BC88B0" w14:textId="77777777" w:rsidR="000E4460" w:rsidRPr="00BC125E" w:rsidRDefault="000E4460" w:rsidP="000E4460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bookmarkStart w:id="1" w:name="_Hlk151671721"/>
      <w:r w:rsidRPr="00BC125E">
        <w:rPr>
          <w:b/>
          <w:bCs/>
          <w:sz w:val="24"/>
          <w:szCs w:val="24"/>
        </w:rPr>
        <w:t xml:space="preserve">2 </w:t>
      </w:r>
      <w:bookmarkStart w:id="2" w:name="_Hlk151672092"/>
      <w:bookmarkEnd w:id="1"/>
      <w:r w:rsidRPr="00BC125E">
        <w:rPr>
          <w:b/>
          <w:bCs/>
          <w:sz w:val="24"/>
          <w:szCs w:val="24"/>
        </w:rPr>
        <w:t>A GESTÃO E EXECUÇÃO DOS SERVIÇOS PÚBLICOS DE SAÚDE PO</w:t>
      </w:r>
      <w:r w:rsidR="00B45C82" w:rsidRPr="00BC125E">
        <w:rPr>
          <w:b/>
          <w:bCs/>
          <w:sz w:val="24"/>
          <w:szCs w:val="24"/>
        </w:rPr>
        <w:t>R MEIO DE INSTITUIÇÕES PRIVADAS</w:t>
      </w:r>
    </w:p>
    <w:p w14:paraId="60D4AF90" w14:textId="77777777" w:rsidR="000E4460" w:rsidRPr="00BC125E" w:rsidRDefault="000E4460" w:rsidP="000E4460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</w:p>
    <w:p w14:paraId="314C9901" w14:textId="75595C69" w:rsidR="000E4460" w:rsidRPr="00BC125E" w:rsidRDefault="006107E1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A</w:t>
      </w:r>
      <w:r w:rsidR="000E4460" w:rsidRPr="00BC125E">
        <w:rPr>
          <w:sz w:val="24"/>
          <w:szCs w:val="24"/>
        </w:rPr>
        <w:t xml:space="preserve"> gestão e execução dos serviços públicos de saúde por meio de convênio e contratos com instituições privadas surgem no Brasil como estratégia para driblar o enrijecimento do orçamento fiscal. Uma série de Decretos e Leis foram </w:t>
      </w:r>
      <w:r w:rsidR="00F008B0" w:rsidRPr="00BC125E">
        <w:rPr>
          <w:sz w:val="24"/>
          <w:szCs w:val="24"/>
        </w:rPr>
        <w:t>aprovado</w:t>
      </w:r>
      <w:r w:rsidR="000E4460" w:rsidRPr="00BC125E">
        <w:rPr>
          <w:sz w:val="24"/>
          <w:szCs w:val="24"/>
        </w:rPr>
        <w:t xml:space="preserve">s para regulamentar </w:t>
      </w:r>
      <w:r w:rsidR="00F008B0" w:rsidRPr="00BC125E">
        <w:rPr>
          <w:sz w:val="24"/>
          <w:szCs w:val="24"/>
        </w:rPr>
        <w:t xml:space="preserve">essas </w:t>
      </w:r>
      <w:r w:rsidR="000E4460" w:rsidRPr="00BC125E">
        <w:rPr>
          <w:sz w:val="24"/>
          <w:szCs w:val="24"/>
        </w:rPr>
        <w:t xml:space="preserve">relações, tanto </w:t>
      </w:r>
      <w:r w:rsidR="00F008B0" w:rsidRPr="00BC125E">
        <w:rPr>
          <w:sz w:val="24"/>
          <w:szCs w:val="24"/>
        </w:rPr>
        <w:t xml:space="preserve">em </w:t>
      </w:r>
      <w:r w:rsidR="000E4460" w:rsidRPr="00BC125E">
        <w:rPr>
          <w:sz w:val="24"/>
          <w:szCs w:val="24"/>
        </w:rPr>
        <w:t xml:space="preserve">nível </w:t>
      </w:r>
      <w:r w:rsidR="00721E40" w:rsidRPr="00BC125E">
        <w:rPr>
          <w:sz w:val="24"/>
          <w:szCs w:val="24"/>
        </w:rPr>
        <w:t>f</w:t>
      </w:r>
      <w:r w:rsidR="000E4460" w:rsidRPr="00BC125E">
        <w:rPr>
          <w:sz w:val="24"/>
          <w:szCs w:val="24"/>
        </w:rPr>
        <w:t xml:space="preserve">ederal quanto </w:t>
      </w:r>
      <w:r w:rsidR="00F008B0" w:rsidRPr="00BC125E">
        <w:rPr>
          <w:sz w:val="24"/>
          <w:szCs w:val="24"/>
        </w:rPr>
        <w:t>e</w:t>
      </w:r>
      <w:r w:rsidR="000E4460" w:rsidRPr="00BC125E">
        <w:rPr>
          <w:sz w:val="24"/>
          <w:szCs w:val="24"/>
        </w:rPr>
        <w:t xml:space="preserve">stadual e </w:t>
      </w:r>
      <w:r w:rsidR="00F008B0" w:rsidRPr="00BC125E">
        <w:rPr>
          <w:sz w:val="24"/>
          <w:szCs w:val="24"/>
        </w:rPr>
        <w:t>m</w:t>
      </w:r>
      <w:r w:rsidR="000E4460" w:rsidRPr="00BC125E">
        <w:rPr>
          <w:sz w:val="24"/>
          <w:szCs w:val="24"/>
        </w:rPr>
        <w:t>unicipal.</w:t>
      </w:r>
      <w:r w:rsidR="00721E40" w:rsidRPr="00BC125E">
        <w:rPr>
          <w:sz w:val="24"/>
          <w:szCs w:val="24"/>
        </w:rPr>
        <w:t xml:space="preserve"> </w:t>
      </w:r>
      <w:r w:rsidR="00F008B0" w:rsidRPr="00BC125E">
        <w:rPr>
          <w:sz w:val="24"/>
          <w:szCs w:val="24"/>
        </w:rPr>
        <w:t xml:space="preserve">Como </w:t>
      </w:r>
      <w:r w:rsidR="000E4460" w:rsidRPr="00BC125E">
        <w:rPr>
          <w:sz w:val="24"/>
          <w:szCs w:val="24"/>
        </w:rPr>
        <w:t xml:space="preserve">exemplo, </w:t>
      </w:r>
      <w:r w:rsidR="00F008B0" w:rsidRPr="00BC125E">
        <w:rPr>
          <w:sz w:val="24"/>
          <w:szCs w:val="24"/>
        </w:rPr>
        <w:t xml:space="preserve">pode-se citar </w:t>
      </w:r>
      <w:r w:rsidR="000E4460" w:rsidRPr="00BC125E">
        <w:rPr>
          <w:sz w:val="24"/>
          <w:szCs w:val="24"/>
        </w:rPr>
        <w:t xml:space="preserve">a aprovação da Lei Federal nº 9.637/1998, que regulamenta a implementação das Organizações Sociais </w:t>
      </w:r>
      <w:r w:rsidR="00F008B0" w:rsidRPr="00BC125E">
        <w:rPr>
          <w:sz w:val="24"/>
          <w:szCs w:val="24"/>
        </w:rPr>
        <w:t xml:space="preserve">e </w:t>
      </w:r>
      <w:r w:rsidR="000E4460" w:rsidRPr="00BC125E">
        <w:rPr>
          <w:sz w:val="24"/>
          <w:szCs w:val="24"/>
        </w:rPr>
        <w:t xml:space="preserve">serviu de referência para </w:t>
      </w:r>
      <w:r w:rsidR="00F008B0" w:rsidRPr="00BC125E">
        <w:rPr>
          <w:sz w:val="24"/>
          <w:szCs w:val="24"/>
        </w:rPr>
        <w:t>e</w:t>
      </w:r>
      <w:r w:rsidR="000E4460" w:rsidRPr="00BC125E">
        <w:rPr>
          <w:sz w:val="24"/>
          <w:szCs w:val="24"/>
        </w:rPr>
        <w:t xml:space="preserve">stados e </w:t>
      </w:r>
      <w:r w:rsidR="00F008B0" w:rsidRPr="00BC125E">
        <w:rPr>
          <w:sz w:val="24"/>
          <w:szCs w:val="24"/>
        </w:rPr>
        <w:t xml:space="preserve">municípios </w:t>
      </w:r>
      <w:r w:rsidR="00721E40" w:rsidRPr="00BC125E">
        <w:rPr>
          <w:sz w:val="24"/>
          <w:szCs w:val="24"/>
        </w:rPr>
        <w:t>criassem</w:t>
      </w:r>
      <w:r w:rsidR="000E4460" w:rsidRPr="00BC125E">
        <w:rPr>
          <w:sz w:val="24"/>
          <w:szCs w:val="24"/>
        </w:rPr>
        <w:t xml:space="preserve"> suas próprias</w:t>
      </w:r>
      <w:r w:rsidR="00F008B0" w:rsidRPr="00BC125E">
        <w:rPr>
          <w:sz w:val="24"/>
          <w:szCs w:val="24"/>
        </w:rPr>
        <w:t xml:space="preserve"> legislações</w:t>
      </w:r>
      <w:r w:rsidR="000E4460" w:rsidRPr="00BC125E">
        <w:rPr>
          <w:sz w:val="24"/>
          <w:szCs w:val="24"/>
        </w:rPr>
        <w:t xml:space="preserve">; </w:t>
      </w:r>
      <w:bookmarkStart w:id="3" w:name="_Hlk149693939"/>
      <w:r w:rsidR="00F008B0" w:rsidRPr="00BC125E">
        <w:rPr>
          <w:sz w:val="24"/>
          <w:szCs w:val="24"/>
        </w:rPr>
        <w:t xml:space="preserve">a </w:t>
      </w:r>
      <w:r w:rsidR="000E4460" w:rsidRPr="00BC125E">
        <w:rPr>
          <w:sz w:val="24"/>
          <w:szCs w:val="24"/>
        </w:rPr>
        <w:t xml:space="preserve">aprovação da Lei de Responsabilidade Fiscal </w:t>
      </w:r>
      <w:r w:rsidR="00F008B0" w:rsidRPr="00BC125E">
        <w:rPr>
          <w:sz w:val="24"/>
          <w:szCs w:val="24"/>
        </w:rPr>
        <w:t>(</w:t>
      </w:r>
      <w:r w:rsidR="000E4460" w:rsidRPr="00BC125E">
        <w:rPr>
          <w:sz w:val="24"/>
          <w:szCs w:val="24"/>
        </w:rPr>
        <w:t>L</w:t>
      </w:r>
      <w:r w:rsidR="00F008B0" w:rsidRPr="00BC125E">
        <w:rPr>
          <w:sz w:val="24"/>
          <w:szCs w:val="24"/>
        </w:rPr>
        <w:t xml:space="preserve">ei </w:t>
      </w:r>
      <w:r w:rsidR="000E4460" w:rsidRPr="00BC125E">
        <w:rPr>
          <w:sz w:val="24"/>
          <w:szCs w:val="24"/>
        </w:rPr>
        <w:t>C</w:t>
      </w:r>
      <w:r w:rsidR="00F008B0" w:rsidRPr="00BC125E">
        <w:rPr>
          <w:sz w:val="24"/>
          <w:szCs w:val="24"/>
        </w:rPr>
        <w:t>omplement</w:t>
      </w:r>
      <w:r w:rsidR="00721E40" w:rsidRPr="00BC125E">
        <w:rPr>
          <w:sz w:val="24"/>
          <w:szCs w:val="24"/>
        </w:rPr>
        <w:t>a</w:t>
      </w:r>
      <w:r w:rsidR="00F008B0" w:rsidRPr="00BC125E">
        <w:rPr>
          <w:sz w:val="24"/>
          <w:szCs w:val="24"/>
        </w:rPr>
        <w:t>r</w:t>
      </w:r>
      <w:r w:rsidR="000E4460" w:rsidRPr="00BC125E">
        <w:rPr>
          <w:sz w:val="24"/>
          <w:szCs w:val="24"/>
        </w:rPr>
        <w:t xml:space="preserve"> nº 101/2000</w:t>
      </w:r>
      <w:bookmarkEnd w:id="3"/>
      <w:r w:rsidR="00F008B0" w:rsidRPr="00BC125E">
        <w:rPr>
          <w:sz w:val="24"/>
          <w:szCs w:val="24"/>
        </w:rPr>
        <w:t>)</w:t>
      </w:r>
      <w:r w:rsidR="000E4460" w:rsidRPr="00BC125E">
        <w:rPr>
          <w:sz w:val="24"/>
          <w:szCs w:val="24"/>
        </w:rPr>
        <w:t xml:space="preserve">, que </w:t>
      </w:r>
      <w:r w:rsidR="000E4460" w:rsidRPr="00BC125E">
        <w:rPr>
          <w:sz w:val="24"/>
          <w:szCs w:val="24"/>
          <w:shd w:val="clear" w:color="auto" w:fill="FFFFFF"/>
        </w:rPr>
        <w:t>estabelece condições e limites para geração de despesas com pessoal, seguridade social e outras</w:t>
      </w:r>
      <w:r w:rsidR="00F008B0" w:rsidRPr="00BC125E">
        <w:rPr>
          <w:sz w:val="24"/>
          <w:szCs w:val="24"/>
          <w:shd w:val="clear" w:color="auto" w:fill="FFFFFF"/>
        </w:rPr>
        <w:t xml:space="preserve"> áreas</w:t>
      </w:r>
      <w:r w:rsidR="000E4460" w:rsidRPr="00BC125E">
        <w:rPr>
          <w:sz w:val="24"/>
          <w:szCs w:val="24"/>
        </w:rPr>
        <w:t xml:space="preserve">; </w:t>
      </w:r>
      <w:bookmarkStart w:id="4" w:name="_Hlk149693953"/>
      <w:r w:rsidR="000E4460" w:rsidRPr="00BC125E">
        <w:rPr>
          <w:sz w:val="24"/>
          <w:szCs w:val="24"/>
        </w:rPr>
        <w:lastRenderedPageBreak/>
        <w:t xml:space="preserve">além da Emenda Constitucional nº 95/2016, </w:t>
      </w:r>
      <w:bookmarkEnd w:id="4"/>
      <w:r w:rsidR="000E4460" w:rsidRPr="00BC125E">
        <w:rPr>
          <w:sz w:val="24"/>
          <w:szCs w:val="24"/>
        </w:rPr>
        <w:t>que institui o Novo Regime Fiscal</w:t>
      </w:r>
      <w:r w:rsidR="00F008B0" w:rsidRPr="00BC125E">
        <w:rPr>
          <w:sz w:val="24"/>
          <w:szCs w:val="24"/>
        </w:rPr>
        <w:t xml:space="preserve"> e </w:t>
      </w:r>
      <w:r w:rsidR="000E4460" w:rsidRPr="00BC125E">
        <w:rPr>
          <w:sz w:val="24"/>
          <w:szCs w:val="24"/>
        </w:rPr>
        <w:t>estabelece limite</w:t>
      </w:r>
      <w:r w:rsidR="00F008B0" w:rsidRPr="00BC125E">
        <w:rPr>
          <w:sz w:val="24"/>
          <w:szCs w:val="24"/>
        </w:rPr>
        <w:t>s</w:t>
      </w:r>
      <w:r w:rsidR="000E4460" w:rsidRPr="00BC125E">
        <w:rPr>
          <w:sz w:val="24"/>
          <w:szCs w:val="24"/>
        </w:rPr>
        <w:t xml:space="preserve"> de gastos </w:t>
      </w:r>
      <w:r w:rsidR="00F008B0" w:rsidRPr="00BC125E">
        <w:rPr>
          <w:sz w:val="24"/>
          <w:szCs w:val="24"/>
        </w:rPr>
        <w:t xml:space="preserve">com </w:t>
      </w:r>
      <w:r w:rsidR="000E4460" w:rsidRPr="00BC125E">
        <w:rPr>
          <w:sz w:val="24"/>
          <w:szCs w:val="24"/>
        </w:rPr>
        <w:t>despesas primárias – o chamado Teto dos Gastos Públicos.</w:t>
      </w:r>
    </w:p>
    <w:p w14:paraId="629681CB" w14:textId="6983ADD5" w:rsidR="000E4460" w:rsidRPr="00BC125E" w:rsidRDefault="000E4460" w:rsidP="007923A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Apesar das Organizações Sociais (OS</w:t>
      </w:r>
      <w:r w:rsidR="007923A5" w:rsidRPr="00BC125E">
        <w:rPr>
          <w:sz w:val="24"/>
          <w:szCs w:val="24"/>
        </w:rPr>
        <w:t>s</w:t>
      </w:r>
      <w:r w:rsidRPr="00BC125E">
        <w:rPr>
          <w:sz w:val="24"/>
          <w:szCs w:val="24"/>
        </w:rPr>
        <w:t xml:space="preserve">) no Brasil </w:t>
      </w:r>
      <w:r w:rsidR="007923A5" w:rsidRPr="00BC125E">
        <w:rPr>
          <w:sz w:val="24"/>
          <w:szCs w:val="24"/>
        </w:rPr>
        <w:t>enfre</w:t>
      </w:r>
      <w:r w:rsidR="00721E40" w:rsidRPr="00BC125E">
        <w:rPr>
          <w:sz w:val="24"/>
          <w:szCs w:val="24"/>
        </w:rPr>
        <w:t>n</w:t>
      </w:r>
      <w:r w:rsidR="007923A5" w:rsidRPr="00BC125E">
        <w:rPr>
          <w:sz w:val="24"/>
          <w:szCs w:val="24"/>
        </w:rPr>
        <w:t>tarem</w:t>
      </w:r>
      <w:r w:rsidRPr="00BC125E">
        <w:rPr>
          <w:sz w:val="24"/>
          <w:szCs w:val="24"/>
        </w:rPr>
        <w:t xml:space="preserve"> resistência e críticas desde o seu surgimento, </w:t>
      </w:r>
      <w:r w:rsidR="007923A5" w:rsidRPr="00BC125E">
        <w:rPr>
          <w:sz w:val="24"/>
          <w:szCs w:val="24"/>
        </w:rPr>
        <w:t xml:space="preserve">especialmente por parte de </w:t>
      </w:r>
      <w:r w:rsidR="00721E40" w:rsidRPr="00BC125E">
        <w:rPr>
          <w:sz w:val="24"/>
          <w:szCs w:val="24"/>
        </w:rPr>
        <w:t>p</w:t>
      </w:r>
      <w:r w:rsidRPr="00BC125E">
        <w:rPr>
          <w:sz w:val="24"/>
          <w:szCs w:val="24"/>
        </w:rPr>
        <w:t xml:space="preserve">artidos políticos </w:t>
      </w:r>
      <w:r w:rsidR="007923A5" w:rsidRPr="00BC125E">
        <w:rPr>
          <w:sz w:val="24"/>
          <w:szCs w:val="24"/>
        </w:rPr>
        <w:t xml:space="preserve">de orientação à </w:t>
      </w:r>
      <w:r w:rsidRPr="00BC125E">
        <w:rPr>
          <w:sz w:val="24"/>
          <w:szCs w:val="24"/>
        </w:rPr>
        <w:t>esquerda</w:t>
      </w:r>
      <w:r w:rsidR="007923A5" w:rsidRPr="00BC125E">
        <w:rPr>
          <w:sz w:val="24"/>
          <w:szCs w:val="24"/>
        </w:rPr>
        <w:t xml:space="preserve">, </w:t>
      </w:r>
      <w:r w:rsidRPr="00BC125E">
        <w:rPr>
          <w:sz w:val="24"/>
          <w:szCs w:val="24"/>
        </w:rPr>
        <w:t>que possuem</w:t>
      </w:r>
      <w:r w:rsidR="00721E40" w:rsidRPr="00BC125E">
        <w:rPr>
          <w:sz w:val="24"/>
          <w:szCs w:val="24"/>
        </w:rPr>
        <w:t xml:space="preserve"> </w:t>
      </w:r>
      <w:r w:rsidR="007923A5" w:rsidRPr="00BC125E">
        <w:rPr>
          <w:sz w:val="24"/>
          <w:szCs w:val="24"/>
        </w:rPr>
        <w:t xml:space="preserve">em </w:t>
      </w:r>
      <w:r w:rsidRPr="00BC125E">
        <w:rPr>
          <w:sz w:val="24"/>
          <w:szCs w:val="24"/>
        </w:rPr>
        <w:t>sua</w:t>
      </w:r>
      <w:r w:rsidR="007923A5" w:rsidRPr="00BC125E">
        <w:rPr>
          <w:sz w:val="24"/>
          <w:szCs w:val="24"/>
        </w:rPr>
        <w:t>s</w:t>
      </w:r>
      <w:r w:rsidRPr="00BC125E">
        <w:rPr>
          <w:sz w:val="24"/>
          <w:szCs w:val="24"/>
        </w:rPr>
        <w:t xml:space="preserve"> base</w:t>
      </w:r>
      <w:r w:rsidR="007923A5" w:rsidRPr="00BC125E">
        <w:rPr>
          <w:sz w:val="24"/>
          <w:szCs w:val="24"/>
        </w:rPr>
        <w:t>s sociais</w:t>
      </w:r>
      <w:r w:rsidRPr="00BC125E">
        <w:rPr>
          <w:sz w:val="24"/>
          <w:szCs w:val="24"/>
        </w:rPr>
        <w:t xml:space="preserve"> a defesa do funcionalismo público</w:t>
      </w:r>
      <w:r w:rsidR="007923A5" w:rsidRPr="00BC125E">
        <w:rPr>
          <w:sz w:val="24"/>
          <w:szCs w:val="24"/>
        </w:rPr>
        <w:t xml:space="preserve"> e do serviço estatal</w:t>
      </w:r>
      <w:r w:rsidRPr="00BC125E">
        <w:rPr>
          <w:sz w:val="24"/>
          <w:szCs w:val="24"/>
        </w:rPr>
        <w:t>, sua expansão</w:t>
      </w:r>
      <w:r w:rsidR="007923A5" w:rsidRPr="00BC125E">
        <w:rPr>
          <w:sz w:val="24"/>
          <w:szCs w:val="24"/>
        </w:rPr>
        <w:t xml:space="preserve"> ocorreu sem maiores obstáculos</w:t>
      </w:r>
      <w:r w:rsidRPr="00BC125E">
        <w:rPr>
          <w:sz w:val="24"/>
          <w:szCs w:val="24"/>
        </w:rPr>
        <w:t xml:space="preserve">. </w:t>
      </w:r>
      <w:r w:rsidR="004809CB" w:rsidRPr="00BC125E">
        <w:rPr>
          <w:sz w:val="24"/>
          <w:szCs w:val="24"/>
        </w:rPr>
        <w:t>Mesmo diante das contestações que apontavam riscos à transparência, à qualidade dos serviços e à precarização das relações de trabalho, o modelo foi amplamente adotado por diferentes esferas de governo, independentemente de orientações político-ideológicas</w:t>
      </w:r>
      <w:r w:rsidR="007923A5" w:rsidRPr="00BC125E">
        <w:rPr>
          <w:sz w:val="24"/>
          <w:szCs w:val="24"/>
        </w:rPr>
        <w:t xml:space="preserve">. </w:t>
      </w:r>
      <w:r w:rsidRPr="00BC125E">
        <w:rPr>
          <w:sz w:val="24"/>
          <w:szCs w:val="24"/>
        </w:rPr>
        <w:t>De acordo com Oliveira e Pacheco (2017):</w:t>
      </w:r>
    </w:p>
    <w:p w14:paraId="42FE3F0F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268"/>
        <w:jc w:val="both"/>
        <w:rPr>
          <w:sz w:val="20"/>
          <w:szCs w:val="20"/>
        </w:rPr>
      </w:pPr>
      <w:r w:rsidRPr="00BC125E">
        <w:rPr>
          <w:sz w:val="20"/>
          <w:szCs w:val="20"/>
        </w:rPr>
        <w:t xml:space="preserve">Além da Lei Federal de OS, datada de 1998, em 2013, 21 estados, o Distrito Federal e mais de 40 municípios possuíam legislações próprias que regulam parcerias com OSs. Dos 21 estados, 6 criaram a lei durante governos liderados por partidos de esquerda. Já na esfera municipal, 15 leis foram criadas por tais governos (Oliveira; Pacheco, 2017, p. 3). </w:t>
      </w:r>
    </w:p>
    <w:p w14:paraId="2EC5F506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268"/>
        <w:jc w:val="both"/>
        <w:rPr>
          <w:sz w:val="20"/>
          <w:szCs w:val="20"/>
        </w:rPr>
      </w:pPr>
    </w:p>
    <w:p w14:paraId="1F122595" w14:textId="4E4CF8FA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O cr</w:t>
      </w:r>
      <w:r w:rsidR="009C07DC" w:rsidRPr="00BC125E">
        <w:rPr>
          <w:sz w:val="24"/>
          <w:szCs w:val="24"/>
        </w:rPr>
        <w:t>escimento das parcerias público-</w:t>
      </w:r>
      <w:r w:rsidRPr="00BC125E">
        <w:rPr>
          <w:sz w:val="24"/>
          <w:szCs w:val="24"/>
        </w:rPr>
        <w:t xml:space="preserve">privado </w:t>
      </w:r>
      <w:r w:rsidR="00721E40" w:rsidRPr="00BC125E">
        <w:rPr>
          <w:sz w:val="24"/>
          <w:szCs w:val="24"/>
        </w:rPr>
        <w:t>f</w:t>
      </w:r>
      <w:r w:rsidRPr="00BC125E">
        <w:rPr>
          <w:sz w:val="24"/>
          <w:szCs w:val="24"/>
        </w:rPr>
        <w:t xml:space="preserve">oi evidenciado na pesquisa </w:t>
      </w:r>
      <w:bookmarkStart w:id="5" w:name="_Hlk149694034"/>
      <w:r w:rsidRPr="00BC125E">
        <w:rPr>
          <w:sz w:val="24"/>
          <w:szCs w:val="24"/>
        </w:rPr>
        <w:t>“Perfil das Organizações Sociais no Brasil</w:t>
      </w:r>
      <w:bookmarkEnd w:id="5"/>
      <w:r w:rsidRPr="00BC125E">
        <w:rPr>
          <w:sz w:val="24"/>
          <w:szCs w:val="24"/>
        </w:rPr>
        <w:t>”</w:t>
      </w:r>
      <w:r w:rsidR="00721E40" w:rsidRPr="00BC125E">
        <w:rPr>
          <w:sz w:val="24"/>
          <w:szCs w:val="24"/>
        </w:rPr>
        <w:t xml:space="preserve"> (2018)</w:t>
      </w:r>
      <w:r w:rsidR="009C07DC" w:rsidRPr="00BC125E">
        <w:rPr>
          <w:sz w:val="24"/>
          <w:szCs w:val="24"/>
        </w:rPr>
        <w:t xml:space="preserve"> ao apontar um aumento significativo nas transferências de recursos públicos para as Entidades Sem Fins Lucrativos, especialmente </w:t>
      </w:r>
      <w:r w:rsidRPr="00BC125E">
        <w:rPr>
          <w:sz w:val="24"/>
          <w:szCs w:val="24"/>
        </w:rPr>
        <w:t>no nível estadual e, principalmente, municipal</w:t>
      </w:r>
      <w:r w:rsidR="009C07DC" w:rsidRPr="00BC125E">
        <w:rPr>
          <w:sz w:val="24"/>
          <w:szCs w:val="24"/>
        </w:rPr>
        <w:t xml:space="preserve">. </w:t>
      </w:r>
      <w:r w:rsidRPr="00BC125E">
        <w:rPr>
          <w:sz w:val="24"/>
          <w:szCs w:val="24"/>
        </w:rPr>
        <w:t>O crescimento das transferências estaduais foi de 140%, e das municipais de 555%”, no período de 2002 a 2016 (Lopez, 2018, p. 124). As principais áreas de destinação de</w:t>
      </w:r>
      <w:r w:rsidR="009C07DC" w:rsidRPr="00BC125E">
        <w:rPr>
          <w:sz w:val="24"/>
          <w:szCs w:val="24"/>
        </w:rPr>
        <w:t>sses</w:t>
      </w:r>
      <w:r w:rsidRPr="00BC125E">
        <w:rPr>
          <w:sz w:val="24"/>
          <w:szCs w:val="24"/>
        </w:rPr>
        <w:t xml:space="preserve"> recursos são aquelas que demandam grande quantidade de pessoal, ou </w:t>
      </w:r>
      <w:r w:rsidR="009C07DC" w:rsidRPr="00BC125E">
        <w:rPr>
          <w:sz w:val="24"/>
          <w:szCs w:val="24"/>
        </w:rPr>
        <w:t xml:space="preserve">profissionais </w:t>
      </w:r>
      <w:r w:rsidRPr="00BC125E">
        <w:rPr>
          <w:sz w:val="24"/>
          <w:szCs w:val="24"/>
        </w:rPr>
        <w:t xml:space="preserve">com qualificação específica, </w:t>
      </w:r>
      <w:r w:rsidR="009C07DC" w:rsidRPr="00BC125E">
        <w:rPr>
          <w:sz w:val="24"/>
          <w:szCs w:val="24"/>
        </w:rPr>
        <w:t xml:space="preserve">como é o caso </w:t>
      </w:r>
      <w:r w:rsidRPr="00BC125E">
        <w:rPr>
          <w:sz w:val="24"/>
          <w:szCs w:val="24"/>
        </w:rPr>
        <w:t xml:space="preserve">da Saúde e </w:t>
      </w:r>
      <w:r w:rsidR="00721E40" w:rsidRPr="00BC125E">
        <w:rPr>
          <w:sz w:val="24"/>
          <w:szCs w:val="24"/>
        </w:rPr>
        <w:t>E</w:t>
      </w:r>
      <w:r w:rsidRPr="00BC125E">
        <w:rPr>
          <w:sz w:val="24"/>
          <w:szCs w:val="24"/>
        </w:rPr>
        <w:t xml:space="preserve">ducação (Oliveira; Pacheco, 2017; Lopez, 2018). </w:t>
      </w:r>
    </w:p>
    <w:p w14:paraId="13C77253" w14:textId="3EBFAD52" w:rsidR="000E4460" w:rsidRPr="00BC125E" w:rsidRDefault="00504398" w:rsidP="00721E4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As i</w:t>
      </w:r>
      <w:r w:rsidR="00555604" w:rsidRPr="00BC125E">
        <w:rPr>
          <w:sz w:val="24"/>
          <w:szCs w:val="24"/>
        </w:rPr>
        <w:t>nstituições</w:t>
      </w:r>
      <w:r w:rsidRPr="00BC125E">
        <w:rPr>
          <w:sz w:val="24"/>
          <w:szCs w:val="24"/>
        </w:rPr>
        <w:t xml:space="preserve"> sem fins lucrativos</w:t>
      </w:r>
      <w:r w:rsidR="00555604" w:rsidRPr="00BC125E">
        <w:rPr>
          <w:sz w:val="24"/>
          <w:szCs w:val="24"/>
        </w:rPr>
        <w:t xml:space="preserve"> integram o chamado </w:t>
      </w:r>
      <w:r w:rsidR="000E4460" w:rsidRPr="00BC125E">
        <w:rPr>
          <w:spacing w:val="-8"/>
          <w:sz w:val="24"/>
          <w:szCs w:val="24"/>
          <w:shd w:val="clear" w:color="auto" w:fill="FFFFFF"/>
        </w:rPr>
        <w:t xml:space="preserve">“novo arranjo institucional” que vem </w:t>
      </w:r>
      <w:r w:rsidR="00555604" w:rsidRPr="00BC125E">
        <w:rPr>
          <w:sz w:val="24"/>
          <w:szCs w:val="24"/>
        </w:rPr>
        <w:t>moldando a organização do Estado</w:t>
      </w:r>
      <w:r w:rsidR="00555604" w:rsidRPr="00BC125E">
        <w:rPr>
          <w:spacing w:val="-8"/>
          <w:sz w:val="24"/>
          <w:szCs w:val="24"/>
          <w:shd w:val="clear" w:color="auto" w:fill="FFFFFF"/>
        </w:rPr>
        <w:t xml:space="preserve"> </w:t>
      </w:r>
      <w:r w:rsidR="000E4460" w:rsidRPr="00BC125E">
        <w:rPr>
          <w:spacing w:val="-8"/>
          <w:sz w:val="24"/>
          <w:szCs w:val="24"/>
          <w:shd w:val="clear" w:color="auto" w:fill="FFFFFF"/>
        </w:rPr>
        <w:t>no Brasil</w:t>
      </w:r>
      <w:r w:rsidR="00555604" w:rsidRPr="00BC125E">
        <w:rPr>
          <w:spacing w:val="-8"/>
          <w:sz w:val="24"/>
          <w:szCs w:val="24"/>
          <w:shd w:val="clear" w:color="auto" w:fill="FFFFFF"/>
        </w:rPr>
        <w:t xml:space="preserve"> </w:t>
      </w:r>
      <w:r w:rsidR="00555604" w:rsidRPr="00BC125E">
        <w:rPr>
          <w:sz w:val="24"/>
          <w:szCs w:val="24"/>
        </w:rPr>
        <w:t>promovendo a expansão de mecanismos de gestão público-privada. No Maranhão, essa lógica não tem sido diferente, evidenciando a adesão do estado a esse modelo de gestão em consonância com a tendência nacional.</w:t>
      </w:r>
      <w:r w:rsidR="000C0A70" w:rsidRPr="00BC125E">
        <w:rPr>
          <w:spacing w:val="-8"/>
          <w:sz w:val="24"/>
          <w:szCs w:val="24"/>
          <w:shd w:val="clear" w:color="auto" w:fill="FFFFFF"/>
        </w:rPr>
        <w:t xml:space="preserve"> </w:t>
      </w:r>
      <w:r w:rsidR="000E4460" w:rsidRPr="00BC125E">
        <w:rPr>
          <w:spacing w:val="-8"/>
          <w:sz w:val="24"/>
          <w:szCs w:val="24"/>
          <w:shd w:val="clear" w:color="auto" w:fill="FFFFFF"/>
        </w:rPr>
        <w:t>Consiste em uma nova forma não convencional ou “</w:t>
      </w:r>
      <w:proofErr w:type="spellStart"/>
      <w:r w:rsidR="000E4460" w:rsidRPr="00BC125E">
        <w:rPr>
          <w:spacing w:val="-8"/>
          <w:sz w:val="24"/>
          <w:szCs w:val="24"/>
          <w:shd w:val="clear" w:color="auto" w:fill="FFFFFF"/>
        </w:rPr>
        <w:t>não-clássica</w:t>
      </w:r>
      <w:proofErr w:type="spellEnd"/>
      <w:r w:rsidR="000E4460" w:rsidRPr="00BC125E">
        <w:rPr>
          <w:spacing w:val="-8"/>
          <w:sz w:val="24"/>
          <w:szCs w:val="24"/>
          <w:shd w:val="clear" w:color="auto" w:fill="FFFFFF"/>
        </w:rPr>
        <w:t>” de privatizar o Estado, como denomina Granemann (2012):</w:t>
      </w:r>
    </w:p>
    <w:p w14:paraId="65798396" w14:textId="77777777" w:rsidR="000C0A70" w:rsidRPr="00BC125E" w:rsidRDefault="000C0A70" w:rsidP="000E4460">
      <w:pPr>
        <w:autoSpaceDE w:val="0"/>
        <w:autoSpaceDN w:val="0"/>
        <w:adjustRightInd w:val="0"/>
        <w:spacing w:line="240" w:lineRule="auto"/>
        <w:ind w:left="2268"/>
        <w:jc w:val="both"/>
        <w:rPr>
          <w:spacing w:val="-8"/>
          <w:sz w:val="20"/>
          <w:szCs w:val="20"/>
          <w:shd w:val="clear" w:color="auto" w:fill="FFFFFF"/>
        </w:rPr>
      </w:pPr>
    </w:p>
    <w:p w14:paraId="01B9FC7E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268"/>
        <w:jc w:val="both"/>
        <w:rPr>
          <w:spacing w:val="-8"/>
          <w:sz w:val="20"/>
          <w:szCs w:val="20"/>
          <w:shd w:val="clear" w:color="auto" w:fill="FFFFFF"/>
        </w:rPr>
      </w:pPr>
      <w:r w:rsidRPr="00BC125E">
        <w:rPr>
          <w:spacing w:val="-8"/>
          <w:sz w:val="20"/>
          <w:szCs w:val="20"/>
          <w:shd w:val="clear" w:color="auto" w:fill="FFFFFF"/>
        </w:rPr>
        <w:t>[...] para as privatizações que não implicam a venda e entrega direta do patrimônio das estatais, mas em transferências de recursos monetários, por meio de mecanismos – burocrático--legais − cada vez mais sofisticados, para diferentes entes jurídico-administrativos como empresas subsidiárias, organizações, fundações e etc., de natureza e direito privados, que se pretendem executoras de ‘políticas sociais (Granemann, 2012, p. 49-50).</w:t>
      </w:r>
    </w:p>
    <w:p w14:paraId="57182FEF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268"/>
        <w:jc w:val="both"/>
        <w:rPr>
          <w:spacing w:val="-8"/>
          <w:sz w:val="20"/>
          <w:szCs w:val="20"/>
          <w:shd w:val="clear" w:color="auto" w:fill="FFFFFF"/>
        </w:rPr>
      </w:pPr>
    </w:p>
    <w:p w14:paraId="55F3CC93" w14:textId="750D3630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-8"/>
          <w:sz w:val="24"/>
          <w:szCs w:val="24"/>
          <w:shd w:val="clear" w:color="auto" w:fill="FFFFFF"/>
        </w:rPr>
      </w:pPr>
      <w:r w:rsidRPr="00BC125E">
        <w:rPr>
          <w:spacing w:val="-8"/>
          <w:sz w:val="24"/>
          <w:szCs w:val="24"/>
          <w:shd w:val="clear" w:color="auto" w:fill="FFFFFF"/>
        </w:rPr>
        <w:t xml:space="preserve">Corroborando </w:t>
      </w:r>
      <w:r w:rsidR="00187FF9" w:rsidRPr="00BC125E">
        <w:rPr>
          <w:sz w:val="24"/>
          <w:szCs w:val="24"/>
        </w:rPr>
        <w:t xml:space="preserve">a análise de </w:t>
      </w:r>
      <w:r w:rsidRPr="00BC125E">
        <w:rPr>
          <w:spacing w:val="-8"/>
          <w:sz w:val="24"/>
          <w:szCs w:val="24"/>
          <w:shd w:val="clear" w:color="auto" w:fill="FFFFFF"/>
        </w:rPr>
        <w:t xml:space="preserve">Granemann (2007, p. 46), a criação dessas instituições </w:t>
      </w:r>
      <w:r w:rsidR="00187FF9" w:rsidRPr="00BC125E">
        <w:rPr>
          <w:sz w:val="24"/>
          <w:szCs w:val="24"/>
        </w:rPr>
        <w:t xml:space="preserve">insere-se em um projeto </w:t>
      </w:r>
      <w:r w:rsidRPr="00BC125E">
        <w:rPr>
          <w:spacing w:val="-8"/>
          <w:sz w:val="24"/>
          <w:szCs w:val="24"/>
          <w:shd w:val="clear" w:color="auto" w:fill="FFFFFF"/>
        </w:rPr>
        <w:t>que</w:t>
      </w:r>
      <w:r w:rsidR="00187FF9" w:rsidRPr="00BC125E">
        <w:rPr>
          <w:spacing w:val="-8"/>
          <w:sz w:val="24"/>
          <w:szCs w:val="24"/>
          <w:shd w:val="clear" w:color="auto" w:fill="FFFFFF"/>
        </w:rPr>
        <w:t>,</w:t>
      </w:r>
      <w:r w:rsidRPr="00BC125E">
        <w:rPr>
          <w:spacing w:val="-8"/>
          <w:sz w:val="24"/>
          <w:szCs w:val="24"/>
          <w:shd w:val="clear" w:color="auto" w:fill="FFFFFF"/>
        </w:rPr>
        <w:t xml:space="preserve"> “ao reduzir a ação do Estado amplia-se o horizonte de atuação do capital”. E todas têm o mesmo objetivo, que é o de transferir dinheiro do fundo público para interesses privados</w:t>
      </w:r>
      <w:r w:rsidR="00187FF9" w:rsidRPr="00BC125E">
        <w:rPr>
          <w:spacing w:val="-8"/>
          <w:sz w:val="24"/>
          <w:szCs w:val="24"/>
          <w:shd w:val="clear" w:color="auto" w:fill="FFFFFF"/>
        </w:rPr>
        <w:t xml:space="preserve">. </w:t>
      </w:r>
      <w:r w:rsidR="00187FF9" w:rsidRPr="00BC125E">
        <w:rPr>
          <w:sz w:val="24"/>
          <w:szCs w:val="24"/>
        </w:rPr>
        <w:t>Além disso, apresentam características semelhantes, como o fato de não integrarem mais a</w:t>
      </w:r>
      <w:r w:rsidR="00187FF9" w:rsidRPr="00BC125E">
        <w:rPr>
          <w:spacing w:val="-8"/>
          <w:sz w:val="24"/>
          <w:szCs w:val="24"/>
          <w:shd w:val="clear" w:color="auto" w:fill="FFFFFF"/>
        </w:rPr>
        <w:t xml:space="preserve"> </w:t>
      </w:r>
      <w:r w:rsidRPr="00BC125E">
        <w:rPr>
          <w:spacing w:val="-8"/>
          <w:sz w:val="24"/>
          <w:szCs w:val="24"/>
          <w:shd w:val="clear" w:color="auto" w:fill="FFFFFF"/>
        </w:rPr>
        <w:t xml:space="preserve">estrutural estatal e </w:t>
      </w:r>
      <w:r w:rsidR="00187FF9" w:rsidRPr="00BC125E">
        <w:rPr>
          <w:spacing w:val="-8"/>
          <w:sz w:val="24"/>
          <w:szCs w:val="24"/>
          <w:shd w:val="clear" w:color="auto" w:fill="FFFFFF"/>
        </w:rPr>
        <w:t xml:space="preserve">de </w:t>
      </w:r>
      <w:r w:rsidRPr="00BC125E">
        <w:rPr>
          <w:spacing w:val="-8"/>
          <w:sz w:val="24"/>
          <w:szCs w:val="24"/>
          <w:shd w:val="clear" w:color="auto" w:fill="FFFFFF"/>
        </w:rPr>
        <w:t xml:space="preserve">não contratarem seus </w:t>
      </w:r>
      <w:r w:rsidR="00187FF9" w:rsidRPr="00BC125E">
        <w:rPr>
          <w:spacing w:val="-8"/>
          <w:sz w:val="24"/>
          <w:szCs w:val="24"/>
          <w:shd w:val="clear" w:color="auto" w:fill="FFFFFF"/>
        </w:rPr>
        <w:t xml:space="preserve">trabalhadores por meio do </w:t>
      </w:r>
      <w:r w:rsidRPr="00BC125E">
        <w:rPr>
          <w:spacing w:val="-8"/>
          <w:sz w:val="24"/>
          <w:szCs w:val="24"/>
          <w:shd w:val="clear" w:color="auto" w:fill="FFFFFF"/>
        </w:rPr>
        <w:t>regime jurídico estatutário</w:t>
      </w:r>
      <w:r w:rsidR="00187FF9" w:rsidRPr="00BC125E">
        <w:rPr>
          <w:spacing w:val="-8"/>
          <w:sz w:val="24"/>
          <w:szCs w:val="24"/>
          <w:shd w:val="clear" w:color="auto" w:fill="FFFFFF"/>
        </w:rPr>
        <w:t xml:space="preserve">. </w:t>
      </w:r>
      <w:r w:rsidR="00187FF9" w:rsidRPr="00BC125E">
        <w:rPr>
          <w:sz w:val="24"/>
          <w:szCs w:val="24"/>
        </w:rPr>
        <w:t xml:space="preserve">Em vez disso, recorrem à Consolidação das Leis do Trabalho (CLT) ou a </w:t>
      </w:r>
      <w:r w:rsidRPr="00BC125E">
        <w:rPr>
          <w:spacing w:val="-8"/>
          <w:sz w:val="24"/>
          <w:szCs w:val="24"/>
          <w:shd w:val="clear" w:color="auto" w:fill="FFFFFF"/>
        </w:rPr>
        <w:t xml:space="preserve">contratos temporários, </w:t>
      </w:r>
      <w:r w:rsidR="00187FF9" w:rsidRPr="00BC125E">
        <w:rPr>
          <w:sz w:val="24"/>
          <w:szCs w:val="24"/>
        </w:rPr>
        <w:t xml:space="preserve">muitas vezes </w:t>
      </w:r>
      <w:r w:rsidRPr="00BC125E">
        <w:rPr>
          <w:spacing w:val="-8"/>
          <w:sz w:val="24"/>
          <w:szCs w:val="24"/>
          <w:shd w:val="clear" w:color="auto" w:fill="FFFFFF"/>
        </w:rPr>
        <w:t xml:space="preserve">sem concurso público (Granemann, 2007; 2012; </w:t>
      </w:r>
      <w:proofErr w:type="spellStart"/>
      <w:r w:rsidRPr="00BC125E">
        <w:rPr>
          <w:spacing w:val="-8"/>
          <w:sz w:val="24"/>
          <w:szCs w:val="24"/>
          <w:shd w:val="clear" w:color="auto" w:fill="FFFFFF"/>
        </w:rPr>
        <w:t>Cislaghi</w:t>
      </w:r>
      <w:proofErr w:type="spellEnd"/>
      <w:r w:rsidRPr="00BC125E">
        <w:rPr>
          <w:spacing w:val="-8"/>
          <w:sz w:val="24"/>
          <w:szCs w:val="24"/>
          <w:shd w:val="clear" w:color="auto" w:fill="FFFFFF"/>
        </w:rPr>
        <w:t>, 2015).</w:t>
      </w:r>
    </w:p>
    <w:p w14:paraId="04FC11B3" w14:textId="3CCD9E14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 xml:space="preserve">Assim, </w:t>
      </w:r>
      <w:r w:rsidR="00A51EC0" w:rsidRPr="00BC125E">
        <w:rPr>
          <w:sz w:val="24"/>
          <w:szCs w:val="24"/>
        </w:rPr>
        <w:t xml:space="preserve">ao longo das últimas décadas, </w:t>
      </w:r>
      <w:r w:rsidRPr="00BC125E">
        <w:rPr>
          <w:sz w:val="24"/>
          <w:szCs w:val="24"/>
        </w:rPr>
        <w:t>o Estado brasileiro vem construindo um espaço de legitimação e operacionalização desse modelo de gestão dos serviços públicos, ampliando a porta de saída de recursos do fundo público para o setor privado</w:t>
      </w:r>
      <w:r w:rsidR="00A51EC0" w:rsidRPr="00BC125E">
        <w:rPr>
          <w:sz w:val="24"/>
          <w:szCs w:val="24"/>
        </w:rPr>
        <w:t xml:space="preserve">, </w:t>
      </w:r>
      <w:r w:rsidRPr="00BC125E">
        <w:rPr>
          <w:sz w:val="24"/>
          <w:szCs w:val="24"/>
        </w:rPr>
        <w:t>criando e fortalecendo um nicho de mercado interno n</w:t>
      </w:r>
      <w:r w:rsidR="00A51EC0" w:rsidRPr="00BC125E">
        <w:rPr>
          <w:sz w:val="24"/>
          <w:szCs w:val="24"/>
        </w:rPr>
        <w:t>o setor d</w:t>
      </w:r>
      <w:r w:rsidRPr="00BC125E">
        <w:rPr>
          <w:sz w:val="24"/>
          <w:szCs w:val="24"/>
        </w:rPr>
        <w:t>a saúde</w:t>
      </w:r>
      <w:r w:rsidR="00A51EC0" w:rsidRPr="00BC125E">
        <w:rPr>
          <w:sz w:val="24"/>
          <w:szCs w:val="24"/>
        </w:rPr>
        <w:t>.</w:t>
      </w:r>
      <w:r w:rsidRPr="00BC125E">
        <w:rPr>
          <w:sz w:val="24"/>
          <w:szCs w:val="24"/>
        </w:rPr>
        <w:t xml:space="preserve"> </w:t>
      </w:r>
      <w:r w:rsidR="00A51EC0" w:rsidRPr="00BC125E">
        <w:rPr>
          <w:sz w:val="24"/>
          <w:szCs w:val="24"/>
        </w:rPr>
        <w:t>Além disso, impulsiona o crescimento d</w:t>
      </w:r>
      <w:r w:rsidRPr="00BC125E">
        <w:rPr>
          <w:sz w:val="24"/>
          <w:szCs w:val="24"/>
        </w:rPr>
        <w:t xml:space="preserve">o mercado dos Planos de Saúde e injeta capital </w:t>
      </w:r>
      <w:r w:rsidR="00D96850" w:rsidRPr="00BC125E">
        <w:rPr>
          <w:sz w:val="24"/>
          <w:szCs w:val="24"/>
        </w:rPr>
        <w:t xml:space="preserve">diretamente </w:t>
      </w:r>
      <w:r w:rsidRPr="00BC125E">
        <w:rPr>
          <w:sz w:val="24"/>
          <w:szCs w:val="24"/>
        </w:rPr>
        <w:t>na iniciativa privada, contribuindo, desta forma, para a produção e reprodução social do capital.</w:t>
      </w:r>
    </w:p>
    <w:p w14:paraId="553FC1E3" w14:textId="04D677E8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 xml:space="preserve">O setor privado </w:t>
      </w:r>
      <w:r w:rsidR="00740F1C" w:rsidRPr="00BC125E">
        <w:rPr>
          <w:sz w:val="24"/>
          <w:szCs w:val="24"/>
        </w:rPr>
        <w:t>está cada vez mais presente na saúde p</w:t>
      </w:r>
      <w:r w:rsidRPr="00BC125E">
        <w:rPr>
          <w:sz w:val="24"/>
          <w:szCs w:val="24"/>
        </w:rPr>
        <w:t xml:space="preserve">ública, </w:t>
      </w:r>
      <w:r w:rsidR="00740F1C" w:rsidRPr="00BC125E">
        <w:rPr>
          <w:sz w:val="24"/>
          <w:szCs w:val="24"/>
        </w:rPr>
        <w:t xml:space="preserve">conformando </w:t>
      </w:r>
      <w:r w:rsidRPr="00BC125E">
        <w:rPr>
          <w:sz w:val="24"/>
          <w:szCs w:val="24"/>
        </w:rPr>
        <w:t>um emaranhado de</w:t>
      </w:r>
      <w:r w:rsidR="00740F1C" w:rsidRPr="00BC125E">
        <w:rPr>
          <w:sz w:val="24"/>
          <w:szCs w:val="24"/>
        </w:rPr>
        <w:t xml:space="preserve"> vínculos e arranjos institucionais diversos.</w:t>
      </w:r>
      <w:r w:rsidRPr="00BC125E">
        <w:rPr>
          <w:sz w:val="24"/>
          <w:szCs w:val="24"/>
        </w:rPr>
        <w:t xml:space="preserve"> Porém, quando se busca </w:t>
      </w:r>
      <w:r w:rsidR="00740F1C" w:rsidRPr="00BC125E">
        <w:rPr>
          <w:sz w:val="24"/>
          <w:szCs w:val="24"/>
        </w:rPr>
        <w:t>lançar</w:t>
      </w:r>
      <w:r w:rsidRPr="00BC125E">
        <w:rPr>
          <w:sz w:val="24"/>
          <w:szCs w:val="24"/>
        </w:rPr>
        <w:t xml:space="preserve"> luz </w:t>
      </w:r>
      <w:r w:rsidR="00740F1C" w:rsidRPr="00BC125E">
        <w:rPr>
          <w:sz w:val="24"/>
          <w:szCs w:val="24"/>
        </w:rPr>
        <w:t xml:space="preserve">sobre </w:t>
      </w:r>
      <w:r w:rsidRPr="00BC125E">
        <w:rPr>
          <w:sz w:val="24"/>
          <w:szCs w:val="24"/>
        </w:rPr>
        <w:t xml:space="preserve">essas relações, </w:t>
      </w:r>
      <w:r w:rsidR="000D6300" w:rsidRPr="00BC125E">
        <w:rPr>
          <w:sz w:val="24"/>
          <w:szCs w:val="24"/>
        </w:rPr>
        <w:t xml:space="preserve">percebe-se que as formas de apropriação do fundo público </w:t>
      </w:r>
      <w:r w:rsidRPr="00BC125E">
        <w:rPr>
          <w:sz w:val="24"/>
          <w:szCs w:val="24"/>
        </w:rPr>
        <w:t xml:space="preserve">nem sempre estão perceptíveis. Daí a importância de colocar em evidência como </w:t>
      </w:r>
      <w:r w:rsidR="000D6300" w:rsidRPr="00BC125E">
        <w:rPr>
          <w:sz w:val="24"/>
          <w:szCs w:val="24"/>
        </w:rPr>
        <w:t>essas relações vêm se constituindo no âmbito da gestão pública da saúde no e</w:t>
      </w:r>
      <w:r w:rsidRPr="00BC125E">
        <w:rPr>
          <w:sz w:val="24"/>
          <w:szCs w:val="24"/>
        </w:rPr>
        <w:t>stado do Maranhão,</w:t>
      </w:r>
      <w:bookmarkEnd w:id="2"/>
      <w:r w:rsidRPr="00BC125E">
        <w:rPr>
          <w:sz w:val="24"/>
          <w:szCs w:val="24"/>
        </w:rPr>
        <w:t xml:space="preserve"> </w:t>
      </w:r>
      <w:r w:rsidR="000D6300" w:rsidRPr="00BC125E">
        <w:rPr>
          <w:sz w:val="24"/>
          <w:szCs w:val="24"/>
        </w:rPr>
        <w:t xml:space="preserve">tema </w:t>
      </w:r>
      <w:r w:rsidRPr="00BC125E">
        <w:rPr>
          <w:sz w:val="24"/>
          <w:szCs w:val="24"/>
        </w:rPr>
        <w:t>que será abordad</w:t>
      </w:r>
      <w:r w:rsidR="000D6300" w:rsidRPr="00BC125E">
        <w:rPr>
          <w:sz w:val="24"/>
          <w:szCs w:val="24"/>
        </w:rPr>
        <w:t>o</w:t>
      </w:r>
      <w:r w:rsidRPr="00BC125E">
        <w:rPr>
          <w:sz w:val="24"/>
          <w:szCs w:val="24"/>
        </w:rPr>
        <w:t xml:space="preserve"> n</w:t>
      </w:r>
      <w:r w:rsidR="00EF266F" w:rsidRPr="00BC125E">
        <w:rPr>
          <w:sz w:val="24"/>
          <w:szCs w:val="24"/>
        </w:rPr>
        <w:t>o</w:t>
      </w:r>
      <w:r w:rsidRPr="00BC125E">
        <w:rPr>
          <w:sz w:val="24"/>
          <w:szCs w:val="24"/>
        </w:rPr>
        <w:t xml:space="preserve"> próxim</w:t>
      </w:r>
      <w:r w:rsidR="00EF266F" w:rsidRPr="00BC125E">
        <w:rPr>
          <w:sz w:val="24"/>
          <w:szCs w:val="24"/>
        </w:rPr>
        <w:t xml:space="preserve">o </w:t>
      </w:r>
      <w:r w:rsidR="00AB13F4" w:rsidRPr="00BC125E">
        <w:rPr>
          <w:sz w:val="24"/>
          <w:szCs w:val="24"/>
        </w:rPr>
        <w:t>item</w:t>
      </w:r>
      <w:r w:rsidRPr="00BC125E">
        <w:rPr>
          <w:sz w:val="24"/>
          <w:szCs w:val="24"/>
        </w:rPr>
        <w:t>.</w:t>
      </w:r>
    </w:p>
    <w:p w14:paraId="736D252A" w14:textId="77777777" w:rsidR="000D6300" w:rsidRPr="00BC125E" w:rsidRDefault="000D630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14:paraId="1BD048DD" w14:textId="77777777" w:rsidR="000E4460" w:rsidRPr="00BC125E" w:rsidRDefault="00EF266F" w:rsidP="000E4460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 w:rsidRPr="00BC125E">
        <w:rPr>
          <w:b/>
          <w:bCs/>
          <w:sz w:val="24"/>
          <w:szCs w:val="24"/>
        </w:rPr>
        <w:t>2.1 A privatização da rede estadual de saúde no Maranhão</w:t>
      </w:r>
      <w:r w:rsidR="00AB13F4" w:rsidRPr="00BC125E">
        <w:rPr>
          <w:b/>
          <w:bCs/>
          <w:sz w:val="24"/>
          <w:szCs w:val="24"/>
        </w:rPr>
        <w:t>: limites para implementação do SUS</w:t>
      </w:r>
    </w:p>
    <w:p w14:paraId="20880D78" w14:textId="77777777" w:rsidR="00FD3A29" w:rsidRPr="00BC125E" w:rsidRDefault="00FD3A29" w:rsidP="000E446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</w:p>
    <w:p w14:paraId="1E797D80" w14:textId="62D8EB4E" w:rsidR="000E4460" w:rsidRPr="00BC125E" w:rsidRDefault="000E4460" w:rsidP="000E446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BC125E">
        <w:rPr>
          <w:rFonts w:ascii="Arial" w:hAnsi="Arial" w:cs="Arial"/>
        </w:rPr>
        <w:t xml:space="preserve">A Reforma do Estado no Maranhão ocorreu no Governo de Roseana Sarney (Partido da Frente Liberal - PFL) com a edição </w:t>
      </w:r>
      <w:r w:rsidR="00422AB8" w:rsidRPr="00BC125E">
        <w:rPr>
          <w:rFonts w:ascii="Arial" w:hAnsi="Arial" w:cs="Arial"/>
        </w:rPr>
        <w:t>d</w:t>
      </w:r>
      <w:r w:rsidRPr="00BC125E">
        <w:rPr>
          <w:rFonts w:ascii="Arial" w:hAnsi="Arial" w:cs="Arial"/>
        </w:rPr>
        <w:t xml:space="preserve">a </w:t>
      </w:r>
      <w:bookmarkStart w:id="6" w:name="_Hlk149694097"/>
      <w:r w:rsidRPr="00BC125E">
        <w:rPr>
          <w:rFonts w:ascii="Arial" w:hAnsi="Arial" w:cs="Arial"/>
        </w:rPr>
        <w:t>Lei nº 7.356, de 29 de dezembro de 1998</w:t>
      </w:r>
      <w:bookmarkEnd w:id="6"/>
      <w:r w:rsidRPr="00BC125E">
        <w:rPr>
          <w:rFonts w:ascii="Arial" w:hAnsi="Arial" w:cs="Arial"/>
        </w:rPr>
        <w:t>, que dispõe sobre a Reforma e Reorganização Administrativa do Estado do Maranhão</w:t>
      </w:r>
      <w:r w:rsidR="00422AB8" w:rsidRPr="00BC125E">
        <w:rPr>
          <w:rFonts w:ascii="Arial" w:hAnsi="Arial" w:cs="Arial"/>
        </w:rPr>
        <w:t xml:space="preserve">. Essa iniciativa seguiu </w:t>
      </w:r>
      <w:r w:rsidRPr="00BC125E">
        <w:rPr>
          <w:rFonts w:ascii="Arial" w:hAnsi="Arial" w:cs="Arial"/>
        </w:rPr>
        <w:t xml:space="preserve">as novas tendências de gestão </w:t>
      </w:r>
      <w:r w:rsidR="00422AB8" w:rsidRPr="00BC125E">
        <w:rPr>
          <w:rFonts w:ascii="Arial" w:hAnsi="Arial" w:cs="Arial"/>
        </w:rPr>
        <w:t xml:space="preserve">pública </w:t>
      </w:r>
      <w:r w:rsidRPr="00BC125E">
        <w:rPr>
          <w:rFonts w:ascii="Arial" w:hAnsi="Arial" w:cs="Arial"/>
        </w:rPr>
        <w:t>que vinha</w:t>
      </w:r>
      <w:r w:rsidR="00422AB8" w:rsidRPr="00BC125E">
        <w:rPr>
          <w:rFonts w:ascii="Arial" w:hAnsi="Arial" w:cs="Arial"/>
        </w:rPr>
        <w:t>m sendo adotadas no plano</w:t>
      </w:r>
      <w:r w:rsidRPr="00BC125E">
        <w:rPr>
          <w:rFonts w:ascii="Arial" w:hAnsi="Arial" w:cs="Arial"/>
        </w:rPr>
        <w:t xml:space="preserve"> federal e até mesmo internacional, que transfere para a esfera privada a gestão e prestação dos serviços públicos considerados não exclusivos do Estado.</w:t>
      </w:r>
      <w:r w:rsidR="00422AB8" w:rsidRPr="00BC125E">
        <w:rPr>
          <w:rFonts w:ascii="Arial" w:hAnsi="Arial" w:cs="Arial"/>
        </w:rPr>
        <w:t xml:space="preserve"> Com isso u</w:t>
      </w:r>
      <w:r w:rsidRPr="00BC125E">
        <w:rPr>
          <w:rFonts w:ascii="Arial" w:hAnsi="Arial" w:cs="Arial"/>
        </w:rPr>
        <w:t>m novo desenho institucional foi gestado</w:t>
      </w:r>
      <w:r w:rsidR="00422AB8" w:rsidRPr="00BC125E">
        <w:rPr>
          <w:rFonts w:ascii="Arial" w:hAnsi="Arial" w:cs="Arial"/>
        </w:rPr>
        <w:t>, no qual a</w:t>
      </w:r>
      <w:r w:rsidRPr="00BC125E">
        <w:rPr>
          <w:rFonts w:ascii="Arial" w:hAnsi="Arial" w:cs="Arial"/>
        </w:rPr>
        <w:t xml:space="preserve"> </w:t>
      </w:r>
      <w:r w:rsidR="00422AB8" w:rsidRPr="00BC125E">
        <w:rPr>
          <w:rFonts w:ascii="Arial" w:hAnsi="Arial" w:cs="Arial"/>
        </w:rPr>
        <w:t>política de s</w:t>
      </w:r>
      <w:r w:rsidRPr="00BC125E">
        <w:rPr>
          <w:rFonts w:ascii="Arial" w:hAnsi="Arial" w:cs="Arial"/>
        </w:rPr>
        <w:t>aúde passou</w:t>
      </w:r>
      <w:r w:rsidR="00422AB8" w:rsidRPr="00BC125E">
        <w:rPr>
          <w:rFonts w:ascii="Arial" w:hAnsi="Arial" w:cs="Arial"/>
        </w:rPr>
        <w:t>,</w:t>
      </w:r>
      <w:r w:rsidRPr="00BC125E">
        <w:rPr>
          <w:rFonts w:ascii="Arial" w:hAnsi="Arial" w:cs="Arial"/>
        </w:rPr>
        <w:t xml:space="preserve"> grande parte</w:t>
      </w:r>
      <w:r w:rsidR="00422AB8" w:rsidRPr="00BC125E">
        <w:rPr>
          <w:rFonts w:ascii="Arial" w:hAnsi="Arial" w:cs="Arial"/>
        </w:rPr>
        <w:t>, a ser</w:t>
      </w:r>
      <w:r w:rsidRPr="00BC125E">
        <w:rPr>
          <w:rFonts w:ascii="Arial" w:hAnsi="Arial" w:cs="Arial"/>
        </w:rPr>
        <w:t xml:space="preserve"> gerenciada e executada por Organizações Sociais</w:t>
      </w:r>
      <w:r w:rsidR="00422AB8" w:rsidRPr="00BC125E">
        <w:rPr>
          <w:rFonts w:ascii="Arial" w:hAnsi="Arial" w:cs="Arial"/>
        </w:rPr>
        <w:t>. P</w:t>
      </w:r>
      <w:r w:rsidRPr="00BC125E">
        <w:rPr>
          <w:rFonts w:ascii="Arial" w:hAnsi="Arial" w:cs="Arial"/>
        </w:rPr>
        <w:t>osteriormente,</w:t>
      </w:r>
      <w:r w:rsidR="00422AB8" w:rsidRPr="00BC125E">
        <w:rPr>
          <w:rFonts w:ascii="Arial" w:hAnsi="Arial" w:cs="Arial"/>
        </w:rPr>
        <w:t xml:space="preserve"> esse modelo foi ampliado com a atuação de</w:t>
      </w:r>
      <w:r w:rsidRPr="00BC125E">
        <w:rPr>
          <w:rFonts w:ascii="Arial" w:hAnsi="Arial" w:cs="Arial"/>
        </w:rPr>
        <w:t xml:space="preserve"> empresa</w:t>
      </w:r>
      <w:r w:rsidR="00422AB8" w:rsidRPr="00BC125E">
        <w:rPr>
          <w:rFonts w:ascii="Arial" w:hAnsi="Arial" w:cs="Arial"/>
        </w:rPr>
        <w:t>s</w:t>
      </w:r>
      <w:r w:rsidRPr="00BC125E">
        <w:rPr>
          <w:rFonts w:ascii="Arial" w:hAnsi="Arial" w:cs="Arial"/>
        </w:rPr>
        <w:t xml:space="preserve"> pública</w:t>
      </w:r>
      <w:r w:rsidR="00422AB8" w:rsidRPr="00BC125E">
        <w:rPr>
          <w:rFonts w:ascii="Arial" w:hAnsi="Arial" w:cs="Arial"/>
        </w:rPr>
        <w:t>s de direito privado</w:t>
      </w:r>
      <w:r w:rsidRPr="00BC125E">
        <w:rPr>
          <w:rFonts w:ascii="Arial" w:hAnsi="Arial" w:cs="Arial"/>
        </w:rPr>
        <w:t xml:space="preserve">, </w:t>
      </w:r>
      <w:r w:rsidR="00422AB8" w:rsidRPr="00BC125E">
        <w:rPr>
          <w:rFonts w:ascii="Arial" w:hAnsi="Arial" w:cs="Arial"/>
        </w:rPr>
        <w:t>reduzindo progressivamente a participação direta do Estado na condução das ações e serviços públicos de saúde</w:t>
      </w:r>
      <w:r w:rsidRPr="00BC125E">
        <w:rPr>
          <w:rFonts w:ascii="Arial" w:hAnsi="Arial" w:cs="Arial"/>
        </w:rPr>
        <w:t>.</w:t>
      </w:r>
    </w:p>
    <w:p w14:paraId="35D0673A" w14:textId="07ED9A9E" w:rsidR="005F5AC8" w:rsidRPr="00BC125E" w:rsidRDefault="000E4460" w:rsidP="005F5AC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No Estado do Maranhão</w:t>
      </w:r>
      <w:r w:rsidR="005F5AC8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a Lei que regulamenta a qualificação de pessoas jurídicas sem fins lucrativos como Organizações Sociais (Lei nº 7.066</w:t>
      </w:r>
      <w:r w:rsidR="005F5AC8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de 03 de fevereiro de 1998) foi aprovada antes mesmo da </w:t>
      </w:r>
      <w:r w:rsidR="005F5AC8" w:rsidRPr="00BC125E">
        <w:rPr>
          <w:sz w:val="24"/>
          <w:szCs w:val="24"/>
        </w:rPr>
        <w:t xml:space="preserve">promulgação </w:t>
      </w:r>
      <w:r w:rsidRPr="00BC125E">
        <w:rPr>
          <w:sz w:val="24"/>
          <w:szCs w:val="24"/>
        </w:rPr>
        <w:t xml:space="preserve">da Lei Federal </w:t>
      </w:r>
      <w:r w:rsidR="005F5AC8" w:rsidRPr="00BC125E">
        <w:rPr>
          <w:sz w:val="24"/>
          <w:szCs w:val="24"/>
        </w:rPr>
        <w:t xml:space="preserve">nº </w:t>
      </w:r>
      <w:r w:rsidRPr="00BC125E">
        <w:rPr>
          <w:sz w:val="24"/>
          <w:szCs w:val="24"/>
        </w:rPr>
        <w:t>9.637/1998, datada de maio</w:t>
      </w:r>
      <w:r w:rsidR="005F5AC8" w:rsidRPr="00BC125E">
        <w:rPr>
          <w:sz w:val="24"/>
          <w:szCs w:val="24"/>
        </w:rPr>
        <w:t xml:space="preserve"> do mesmo ano</w:t>
      </w:r>
      <w:r w:rsidRPr="00BC125E">
        <w:rPr>
          <w:sz w:val="24"/>
          <w:szCs w:val="24"/>
        </w:rPr>
        <w:t xml:space="preserve">. </w:t>
      </w:r>
      <w:r w:rsidRPr="00BC125E">
        <w:rPr>
          <w:spacing w:val="-8"/>
          <w:sz w:val="24"/>
          <w:szCs w:val="24"/>
          <w:shd w:val="clear" w:color="auto" w:fill="FFFFFF"/>
        </w:rPr>
        <w:t>Desde então</w:t>
      </w:r>
      <w:r w:rsidR="005F5AC8" w:rsidRPr="00BC125E">
        <w:rPr>
          <w:spacing w:val="-8"/>
          <w:sz w:val="24"/>
          <w:szCs w:val="24"/>
          <w:shd w:val="clear" w:color="auto" w:fill="FFFFFF"/>
        </w:rPr>
        <w:t>,</w:t>
      </w:r>
      <w:r w:rsidRPr="00BC125E">
        <w:rPr>
          <w:spacing w:val="-8"/>
          <w:sz w:val="24"/>
          <w:szCs w:val="24"/>
          <w:shd w:val="clear" w:color="auto" w:fill="FFFFFF"/>
        </w:rPr>
        <w:t xml:space="preserve"> a gestão privada da Saúde vem sendo </w:t>
      </w:r>
      <w:r w:rsidR="005F5AC8" w:rsidRPr="00BC125E">
        <w:rPr>
          <w:spacing w:val="-8"/>
          <w:sz w:val="24"/>
          <w:szCs w:val="24"/>
          <w:shd w:val="clear" w:color="auto" w:fill="FFFFFF"/>
        </w:rPr>
        <w:t xml:space="preserve">adotada </w:t>
      </w:r>
      <w:r w:rsidRPr="00BC125E">
        <w:rPr>
          <w:spacing w:val="-8"/>
          <w:sz w:val="24"/>
          <w:szCs w:val="24"/>
          <w:shd w:val="clear" w:color="auto" w:fill="FFFFFF"/>
        </w:rPr>
        <w:t xml:space="preserve">pelos gestores </w:t>
      </w:r>
      <w:r w:rsidR="005F5AC8" w:rsidRPr="00BC125E">
        <w:rPr>
          <w:spacing w:val="-8"/>
          <w:sz w:val="24"/>
          <w:szCs w:val="24"/>
          <w:shd w:val="clear" w:color="auto" w:fill="FFFFFF"/>
        </w:rPr>
        <w:t xml:space="preserve">como uma </w:t>
      </w:r>
      <w:r w:rsidRPr="00BC125E">
        <w:rPr>
          <w:spacing w:val="-8"/>
          <w:sz w:val="24"/>
          <w:szCs w:val="24"/>
          <w:shd w:val="clear" w:color="auto" w:fill="FFFFFF"/>
        </w:rPr>
        <w:t>condição para expansão dos serviços de saúde</w:t>
      </w:r>
      <w:r w:rsidR="00A65470" w:rsidRPr="00BC125E">
        <w:rPr>
          <w:spacing w:val="-8"/>
          <w:sz w:val="24"/>
          <w:szCs w:val="24"/>
          <w:shd w:val="clear" w:color="auto" w:fill="FFFFFF"/>
        </w:rPr>
        <w:t>,</w:t>
      </w:r>
      <w:r w:rsidRPr="00BC125E">
        <w:rPr>
          <w:spacing w:val="-8"/>
          <w:sz w:val="24"/>
          <w:szCs w:val="24"/>
          <w:shd w:val="clear" w:color="auto" w:fill="FFFFFF"/>
        </w:rPr>
        <w:t xml:space="preserve"> </w:t>
      </w:r>
      <w:r w:rsidR="005F5AC8" w:rsidRPr="00BC125E">
        <w:rPr>
          <w:spacing w:val="-8"/>
          <w:sz w:val="24"/>
          <w:szCs w:val="24"/>
          <w:shd w:val="clear" w:color="auto" w:fill="FFFFFF"/>
        </w:rPr>
        <w:t>amparada pelo discurso da e</w:t>
      </w:r>
      <w:r w:rsidR="00A65470" w:rsidRPr="00BC125E">
        <w:rPr>
          <w:spacing w:val="-8"/>
          <w:sz w:val="24"/>
          <w:szCs w:val="24"/>
          <w:shd w:val="clear" w:color="auto" w:fill="FFFFFF"/>
        </w:rPr>
        <w:t>f</w:t>
      </w:r>
      <w:r w:rsidR="005F5AC8" w:rsidRPr="00BC125E">
        <w:rPr>
          <w:spacing w:val="-8"/>
          <w:sz w:val="24"/>
          <w:szCs w:val="24"/>
          <w:shd w:val="clear" w:color="auto" w:fill="FFFFFF"/>
        </w:rPr>
        <w:t xml:space="preserve">icácia e da eficiência na gestão. </w:t>
      </w:r>
      <w:bookmarkStart w:id="7" w:name="_Hlk149694131"/>
      <w:r w:rsidRPr="00BC125E">
        <w:rPr>
          <w:sz w:val="24"/>
          <w:szCs w:val="24"/>
        </w:rPr>
        <w:t>Pessoa (2014</w:t>
      </w:r>
      <w:bookmarkEnd w:id="7"/>
      <w:r w:rsidRPr="00BC125E">
        <w:rPr>
          <w:sz w:val="24"/>
          <w:szCs w:val="24"/>
        </w:rPr>
        <w:t>)</w:t>
      </w:r>
      <w:r w:rsidR="005F5AC8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em sua pesquisa de dissertação</w:t>
      </w:r>
      <w:r w:rsidR="005F5AC8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</w:t>
      </w:r>
      <w:r w:rsidR="00A65470" w:rsidRPr="00BC125E">
        <w:rPr>
          <w:sz w:val="24"/>
          <w:szCs w:val="24"/>
        </w:rPr>
        <w:t>d</w:t>
      </w:r>
      <w:r w:rsidR="005F5AC8" w:rsidRPr="00BC125E">
        <w:rPr>
          <w:sz w:val="24"/>
          <w:szCs w:val="24"/>
        </w:rPr>
        <w:t xml:space="preserve">estaca </w:t>
      </w:r>
      <w:r w:rsidRPr="00BC125E">
        <w:rPr>
          <w:sz w:val="24"/>
          <w:szCs w:val="24"/>
        </w:rPr>
        <w:t xml:space="preserve">que “no Maranhão, as particularidades desse processo de implementação das OSs são evidenciadas com a publicização do Hospital Dr. Carlos Macieira (HCM) com a chegada da Pro-Saúde em 1997” (Pessoa, 2014, p.73). </w:t>
      </w:r>
      <w:r w:rsidR="005F5AC8" w:rsidRPr="00BC125E">
        <w:rPr>
          <w:sz w:val="24"/>
          <w:szCs w:val="24"/>
        </w:rPr>
        <w:t>Esse marco sinaliza o início de uma trajetória de ampliação do modelo de gestão por Organizações Sociais no estado.</w:t>
      </w:r>
    </w:p>
    <w:p w14:paraId="1714D9BD" w14:textId="77777777" w:rsidR="000E4460" w:rsidRPr="00BC125E" w:rsidRDefault="000E4460" w:rsidP="000E446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BC125E">
        <w:rPr>
          <w:rFonts w:ascii="Arial" w:hAnsi="Arial" w:cs="Arial"/>
        </w:rPr>
        <w:t xml:space="preserve">Nesse processo de gestão privada da saúde, tanto por meio de Organizações Sociais de Saúde, quanto por Empresas Públicas, cabe ao Estado o papel de transferir recursos do fundo público para o setor privado e fiscalizar a gestão e execução desses serviços, conforme consta no próprio </w:t>
      </w:r>
      <w:bookmarkStart w:id="8" w:name="_Hlk149694280"/>
      <w:r w:rsidRPr="00BC125E">
        <w:rPr>
          <w:rFonts w:ascii="Arial" w:hAnsi="Arial" w:cs="Arial"/>
        </w:rPr>
        <w:t>Relatório Anual de Gestão (2023)</w:t>
      </w:r>
      <w:bookmarkEnd w:id="8"/>
      <w:r w:rsidRPr="00BC125E">
        <w:rPr>
          <w:rFonts w:ascii="Arial" w:hAnsi="Arial" w:cs="Arial"/>
        </w:rPr>
        <w:t>:</w:t>
      </w:r>
    </w:p>
    <w:p w14:paraId="15F1EDF2" w14:textId="77777777" w:rsidR="00B7195F" w:rsidRPr="00BC125E" w:rsidRDefault="00B7195F" w:rsidP="000E4460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sz w:val="20"/>
          <w:szCs w:val="20"/>
        </w:rPr>
      </w:pPr>
    </w:p>
    <w:p w14:paraId="7D421EEC" w14:textId="77777777" w:rsidR="000E4460" w:rsidRPr="00BC125E" w:rsidRDefault="000E4460" w:rsidP="000E4460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sz w:val="20"/>
          <w:szCs w:val="20"/>
        </w:rPr>
      </w:pPr>
      <w:r w:rsidRPr="00BC125E">
        <w:rPr>
          <w:rFonts w:ascii="Arial" w:hAnsi="Arial" w:cs="Arial"/>
          <w:sz w:val="20"/>
          <w:szCs w:val="20"/>
        </w:rPr>
        <w:t xml:space="preserve">Verificar o cumprimento das metas pactuadas para a prestação de serviços hospitalares nas Unidades de Saúde geridas por Organização da Sociedade </w:t>
      </w:r>
      <w:r w:rsidRPr="00BC125E">
        <w:rPr>
          <w:rFonts w:ascii="Arial" w:hAnsi="Arial" w:cs="Arial"/>
          <w:sz w:val="20"/>
          <w:szCs w:val="20"/>
        </w:rPr>
        <w:lastRenderedPageBreak/>
        <w:t xml:space="preserve">Civil de Interesse Público – OSCIP, Organização Social – OS e Empresa Maranhense de Serviços Hospitalares – EMSERH (Relatório Anual de Gestão, 2023, p. 32). </w:t>
      </w:r>
    </w:p>
    <w:p w14:paraId="6CA944E9" w14:textId="77777777" w:rsidR="000E4460" w:rsidRPr="00BC125E" w:rsidRDefault="000E4460" w:rsidP="000E4460">
      <w:pPr>
        <w:pStyle w:val="NormalWeb"/>
        <w:shd w:val="clear" w:color="auto" w:fill="FFFFFF"/>
        <w:spacing w:before="0" w:beforeAutospacing="0" w:after="0" w:afterAutospacing="0"/>
        <w:ind w:left="2268"/>
        <w:jc w:val="both"/>
        <w:rPr>
          <w:rFonts w:ascii="Arial" w:hAnsi="Arial" w:cs="Arial"/>
          <w:sz w:val="20"/>
          <w:szCs w:val="20"/>
        </w:rPr>
      </w:pPr>
    </w:p>
    <w:p w14:paraId="34C57E2E" w14:textId="77777777" w:rsidR="000E4460" w:rsidRPr="00BC125E" w:rsidRDefault="000E4460" w:rsidP="000E446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BC125E">
        <w:rPr>
          <w:rFonts w:ascii="Arial" w:hAnsi="Arial" w:cs="Arial"/>
        </w:rPr>
        <w:t xml:space="preserve">Tal atividade consta como ação para alcançar a meta “Fortalecer as ações de auditoria do SUS no Estado” (Relatório Anual de Gestão, 2023). Assim, o Estado deixa de ser o executor dos serviços de saúde para ser um fiscalizador ou gerenciador de contratos. </w:t>
      </w:r>
    </w:p>
    <w:p w14:paraId="1C4201CC" w14:textId="28852DBC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Com o passar dos anos e de governos o cenário não mudou. A EMSERH, empresa pública, com personalidade jurídica de direito privado e patrimônio próprio, vinculada à Secretaria de Estado da Saúde foi criada na gestão da governadora Roseana Sarney (2011 – 2014), por meio da Lei Estadual nº 9.732, de 19 de dezembro de 2012.</w:t>
      </w:r>
      <w:r w:rsidR="00A65470" w:rsidRPr="00BC125E">
        <w:rPr>
          <w:sz w:val="24"/>
          <w:szCs w:val="24"/>
        </w:rPr>
        <w:t xml:space="preserve"> </w:t>
      </w:r>
      <w:r w:rsidR="00B7195F" w:rsidRPr="00BC125E">
        <w:rPr>
          <w:sz w:val="24"/>
          <w:szCs w:val="24"/>
        </w:rPr>
        <w:t xml:space="preserve">Contudo foi implementada </w:t>
      </w:r>
      <w:r w:rsidRPr="00BC125E">
        <w:rPr>
          <w:sz w:val="24"/>
          <w:szCs w:val="24"/>
        </w:rPr>
        <w:t>em 2015, na gestão do governador Flávio Dino (2015 -2019)</w:t>
      </w:r>
      <w:r w:rsidR="00B7195F" w:rsidRPr="00BC125E">
        <w:rPr>
          <w:sz w:val="24"/>
          <w:szCs w:val="24"/>
        </w:rPr>
        <w:t>.</w:t>
      </w:r>
      <w:r w:rsidRPr="00BC125E">
        <w:rPr>
          <w:sz w:val="24"/>
          <w:szCs w:val="24"/>
        </w:rPr>
        <w:t xml:space="preserve"> Confirmando o entendimento que o projeto de estado que está sendo construído no Brasil e, no Maranhão, vão para além das concepções políticas e ideológicas de partido e governo.</w:t>
      </w:r>
      <w:r w:rsidR="00504398" w:rsidRPr="00BC125E">
        <w:rPr>
          <w:sz w:val="24"/>
          <w:szCs w:val="24"/>
        </w:rPr>
        <w:t xml:space="preserve"> </w:t>
      </w:r>
    </w:p>
    <w:p w14:paraId="2B4BAF53" w14:textId="77777777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rStyle w:val="A6"/>
          <w:rFonts w:cs="Arial"/>
          <w:color w:val="auto"/>
          <w:sz w:val="24"/>
          <w:szCs w:val="24"/>
        </w:rPr>
        <w:t xml:space="preserve">A participação do setor privado na saúde pública do Estado do Maranhão sempre foi marcante. </w:t>
      </w:r>
      <w:r w:rsidRPr="00BC125E">
        <w:rPr>
          <w:sz w:val="24"/>
          <w:szCs w:val="24"/>
        </w:rPr>
        <w:t xml:space="preserve">De acordo com informações disponíveis no próprio site da Empresa Maranhense de Serviços Hospitalares/EMSERH: </w:t>
      </w:r>
    </w:p>
    <w:p w14:paraId="1191D02F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268"/>
        <w:jc w:val="both"/>
        <w:rPr>
          <w:sz w:val="20"/>
          <w:szCs w:val="20"/>
        </w:rPr>
      </w:pPr>
      <w:r w:rsidRPr="00BC125E">
        <w:rPr>
          <w:sz w:val="20"/>
          <w:szCs w:val="20"/>
        </w:rPr>
        <w:t>Anteriormente, 100% da rede era administrada por Organizações Sociais (OS), mas desde 2015 houve mudança no modelo de atenção à saúde, a exemplo da efetivação da gestão da Empresa Maranhense de Serviços Hospitalares (</w:t>
      </w:r>
      <w:proofErr w:type="spellStart"/>
      <w:r w:rsidRPr="00BC125E">
        <w:rPr>
          <w:sz w:val="20"/>
          <w:szCs w:val="20"/>
        </w:rPr>
        <w:t>Emserh</w:t>
      </w:r>
      <w:proofErr w:type="spellEnd"/>
      <w:r w:rsidRPr="00BC125E">
        <w:rPr>
          <w:sz w:val="20"/>
          <w:szCs w:val="20"/>
        </w:rPr>
        <w:t xml:space="preserve">), sendo responsável hoje pelos serviços de saúde ofertados em 44 unidades (EMSERH, 2017). </w:t>
      </w:r>
    </w:p>
    <w:p w14:paraId="21EC4410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ind w:left="2268"/>
        <w:jc w:val="both"/>
        <w:rPr>
          <w:spacing w:val="-8"/>
          <w:sz w:val="20"/>
          <w:szCs w:val="20"/>
          <w:shd w:val="clear" w:color="auto" w:fill="FFFFFF"/>
        </w:rPr>
      </w:pPr>
    </w:p>
    <w:p w14:paraId="1608431A" w14:textId="77777777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bookmarkStart w:id="9" w:name="_Hlk149694304"/>
      <w:r w:rsidRPr="00BC125E">
        <w:rPr>
          <w:sz w:val="24"/>
          <w:szCs w:val="24"/>
        </w:rPr>
        <w:t>Portanto, é evidente que nas últimas décadas o Estado Maranhão tem aderido à Gestão Privada da Saúde e buscado esvaziar o Estado da responsabilidade direta da gestão e execução desses serviços. Fazendo um recorte de análise, desde a implantação da EMSERH em 2015, é possível observar que foi dado continuidade em um projeto de estado que se exime cada vez mais de suas funções de execução de serviços públicos e que coloca a política de saúde sob a lógica mercantil.</w:t>
      </w:r>
    </w:p>
    <w:p w14:paraId="5602EC66" w14:textId="499AE6F5" w:rsidR="00F8683E" w:rsidRPr="00BC125E" w:rsidRDefault="000E4460" w:rsidP="00F8683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 xml:space="preserve">De acordo com os dados disponíveis no Portal da Transparência/Governo do Maranhão, no ano de 2015 o orçamento público do estado foi </w:t>
      </w:r>
      <w:r w:rsidR="00F8683E" w:rsidRPr="00BC125E">
        <w:rPr>
          <w:sz w:val="24"/>
          <w:szCs w:val="24"/>
        </w:rPr>
        <w:t xml:space="preserve">majoritariamente </w:t>
      </w:r>
      <w:r w:rsidR="00F8683E" w:rsidRPr="00BC125E">
        <w:rPr>
          <w:sz w:val="24"/>
          <w:szCs w:val="24"/>
        </w:rPr>
        <w:lastRenderedPageBreak/>
        <w:t>repassado a instituições privadas sem fins lucrativos.  Sete organizações, cada uma com mais de 1% de participação no orçamento, concentraram juntas 60,4% dos recursos públicos destinados à área da saúde, o que equivale a R$ 941.268.109,00, transferidos diretamente dos cofres públicos para essas entidades</w:t>
      </w:r>
      <w:r w:rsidR="00F8683E" w:rsidRPr="00BC125E">
        <w:rPr>
          <w:rStyle w:val="Refdenotaderodap"/>
          <w:sz w:val="24"/>
          <w:szCs w:val="24"/>
        </w:rPr>
        <w:footnoteReference w:id="2"/>
      </w:r>
      <w:r w:rsidR="00F8683E" w:rsidRPr="00BC125E">
        <w:rPr>
          <w:sz w:val="24"/>
          <w:szCs w:val="24"/>
        </w:rPr>
        <w:t>.</w:t>
      </w:r>
      <w:r w:rsidR="00F8683E" w:rsidRPr="00BC125E">
        <w:t xml:space="preserve"> </w:t>
      </w:r>
    </w:p>
    <w:p w14:paraId="4933E87C" w14:textId="78BC9968" w:rsidR="000E4460" w:rsidRPr="00BC125E" w:rsidRDefault="000E4460" w:rsidP="000E446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 xml:space="preserve">A partir de 2016, houve uma mudança no cenário quanto a repartição do orçamento público estadual da saúde, em que se diminuiu a capilaridade das instituições privadas sem fins lucrativos, passando a ser direcionado uma maior concentração de recursos públicos para a empresa pública EMSERH. Em contrapartida, os dois institutos com maior representatividade no orçamento de 2015, deixaram de receber recursos em 2016, Instituto Cidadania e Natureza/ICN e </w:t>
      </w:r>
      <w:r w:rsidR="00E563E8" w:rsidRPr="00BC125E">
        <w:rPr>
          <w:rFonts w:eastAsia="Times New Roman"/>
          <w:sz w:val="24"/>
          <w:szCs w:val="24"/>
        </w:rPr>
        <w:t>Bem Viver Assoc</w:t>
      </w:r>
      <w:r w:rsidR="00A65470" w:rsidRPr="00BC125E">
        <w:rPr>
          <w:rFonts w:eastAsia="Times New Roman"/>
          <w:sz w:val="24"/>
          <w:szCs w:val="24"/>
        </w:rPr>
        <w:t>iação</w:t>
      </w:r>
      <w:r w:rsidRPr="00BC125E">
        <w:rPr>
          <w:rFonts w:eastAsia="Times New Roman"/>
          <w:sz w:val="24"/>
          <w:szCs w:val="24"/>
        </w:rPr>
        <w:t xml:space="preserve"> </w:t>
      </w:r>
      <w:proofErr w:type="spellStart"/>
      <w:r w:rsidRPr="00BC125E">
        <w:rPr>
          <w:rFonts w:eastAsia="Times New Roman"/>
          <w:sz w:val="24"/>
          <w:szCs w:val="24"/>
        </w:rPr>
        <w:t>Tocantina</w:t>
      </w:r>
      <w:proofErr w:type="spellEnd"/>
      <w:r w:rsidRPr="00BC125E">
        <w:rPr>
          <w:rFonts w:eastAsia="Times New Roman"/>
          <w:sz w:val="24"/>
          <w:szCs w:val="24"/>
        </w:rPr>
        <w:t xml:space="preserve"> p</w:t>
      </w:r>
      <w:r w:rsidR="00A65470" w:rsidRPr="00BC125E">
        <w:rPr>
          <w:rFonts w:eastAsia="Times New Roman"/>
          <w:sz w:val="24"/>
          <w:szCs w:val="24"/>
        </w:rPr>
        <w:t>ara</w:t>
      </w:r>
      <w:r w:rsidRPr="00BC125E">
        <w:rPr>
          <w:rFonts w:eastAsia="Times New Roman"/>
          <w:sz w:val="24"/>
          <w:szCs w:val="24"/>
        </w:rPr>
        <w:t xml:space="preserve"> o De</w:t>
      </w:r>
      <w:r w:rsidR="00A65470" w:rsidRPr="00BC125E">
        <w:rPr>
          <w:rFonts w:eastAsia="Times New Roman"/>
          <w:sz w:val="24"/>
          <w:szCs w:val="24"/>
        </w:rPr>
        <w:t>senvolvimento</w:t>
      </w:r>
      <w:r w:rsidRPr="00BC125E">
        <w:rPr>
          <w:rFonts w:eastAsia="Times New Roman"/>
          <w:sz w:val="24"/>
          <w:szCs w:val="24"/>
        </w:rPr>
        <w:t xml:space="preserve"> Saúde </w:t>
      </w:r>
      <w:r w:rsidRPr="00BC125E">
        <w:rPr>
          <w:sz w:val="24"/>
          <w:szCs w:val="24"/>
        </w:rPr>
        <w:t>(Portal da Transparência/Governo do Maranhão).</w:t>
      </w:r>
    </w:p>
    <w:p w14:paraId="042D91AF" w14:textId="0682D741" w:rsidR="000E4460" w:rsidRPr="00BC125E" w:rsidRDefault="000E4460" w:rsidP="0050439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BC125E">
        <w:rPr>
          <w:sz w:val="24"/>
          <w:szCs w:val="24"/>
        </w:rPr>
        <w:t>A participação da EMSERH passou de 0,9%</w:t>
      </w:r>
      <w:r w:rsidR="00041799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em 2015</w:t>
      </w:r>
      <w:r w:rsidR="00041799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para 22,4%</w:t>
      </w:r>
      <w:r w:rsidR="00041799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em 2016 e, durante o período 2016 a 2024 recebeu em média 41,92% do orçamento pago na saúde. Em 2023 alcançou seu ápice ficando com uma fatia de 48,7% do orçamento da saúde. O Instituto </w:t>
      </w:r>
      <w:proofErr w:type="spellStart"/>
      <w:r w:rsidRPr="00BC125E">
        <w:rPr>
          <w:sz w:val="24"/>
          <w:szCs w:val="24"/>
        </w:rPr>
        <w:t>Acqua</w:t>
      </w:r>
      <w:proofErr w:type="spellEnd"/>
      <w:r w:rsidRPr="00BC125E">
        <w:rPr>
          <w:sz w:val="24"/>
          <w:szCs w:val="24"/>
        </w:rPr>
        <w:t xml:space="preserve">, no período de 2015 a 2024, recebeu em média 18,04% do orçamento pago da saúde e o Instituto Vida e Saúde/INVISA recebeu uma fatia de 6,25% em média. A partir de 2022, a Associação Brasileira de Entidades de Assistência Social/ABEAS celebra convênio com o Estado para gerenciamento do Hospital de Câncer Tarquinio Lopes Filho, passando a receber nesse ano 3% do orçamento gasto na saúde, 3,4 % e 3,9 %, respectivamente em 2023 e 2024. Essas 4 instituições juntas (EMSERH, Instituto </w:t>
      </w:r>
      <w:proofErr w:type="spellStart"/>
      <w:r w:rsidRPr="00BC125E">
        <w:rPr>
          <w:sz w:val="24"/>
          <w:szCs w:val="24"/>
        </w:rPr>
        <w:t>Acqua</w:t>
      </w:r>
      <w:proofErr w:type="spellEnd"/>
      <w:r w:rsidRPr="00BC125E">
        <w:rPr>
          <w:sz w:val="24"/>
          <w:szCs w:val="24"/>
        </w:rPr>
        <w:t>, INVISA e ABEAS), em 2024, foram o destino de 80,2% do orçamento pago na saúde</w:t>
      </w:r>
      <w:r w:rsidR="00A65470" w:rsidRPr="00BC125E">
        <w:rPr>
          <w:sz w:val="24"/>
          <w:szCs w:val="24"/>
        </w:rPr>
        <w:t xml:space="preserve"> (Portal da Transparência/Governo do </w:t>
      </w:r>
      <w:r w:rsidR="00A65470" w:rsidRPr="00BC125E">
        <w:rPr>
          <w:sz w:val="24"/>
          <w:szCs w:val="24"/>
        </w:rPr>
        <w:lastRenderedPageBreak/>
        <w:t>Maranhão).</w:t>
      </w:r>
      <w:r w:rsidR="00504398" w:rsidRPr="00BC125E">
        <w:rPr>
          <w:sz w:val="24"/>
          <w:szCs w:val="24"/>
        </w:rPr>
        <w:t xml:space="preserve"> </w:t>
      </w:r>
      <w:r w:rsidRPr="00BC125E">
        <w:rPr>
          <w:sz w:val="24"/>
          <w:szCs w:val="24"/>
        </w:rPr>
        <w:t>Em contrapartida, o Fundo Estadual de Saúde</w:t>
      </w:r>
      <w:r w:rsidR="003424DF" w:rsidRPr="00BC125E">
        <w:rPr>
          <w:sz w:val="24"/>
          <w:szCs w:val="24"/>
        </w:rPr>
        <w:t xml:space="preserve"> (</w:t>
      </w:r>
      <w:r w:rsidRPr="00BC125E">
        <w:rPr>
          <w:sz w:val="24"/>
          <w:szCs w:val="24"/>
        </w:rPr>
        <w:t>FES</w:t>
      </w:r>
      <w:r w:rsidR="003424DF" w:rsidRPr="00BC125E">
        <w:rPr>
          <w:sz w:val="24"/>
          <w:szCs w:val="24"/>
        </w:rPr>
        <w:t>)</w:t>
      </w:r>
      <w:r w:rsidRPr="00BC125E">
        <w:rPr>
          <w:sz w:val="24"/>
          <w:szCs w:val="24"/>
        </w:rPr>
        <w:t>, responsável pela folha de pagamento dos servidores da Secretaria Estadual de Saúde</w:t>
      </w:r>
      <w:r w:rsidR="003424DF" w:rsidRPr="00BC125E">
        <w:rPr>
          <w:sz w:val="24"/>
          <w:szCs w:val="24"/>
        </w:rPr>
        <w:t xml:space="preserve"> (</w:t>
      </w:r>
      <w:r w:rsidRPr="00BC125E">
        <w:rPr>
          <w:sz w:val="24"/>
          <w:szCs w:val="24"/>
        </w:rPr>
        <w:t>SES</w:t>
      </w:r>
      <w:r w:rsidR="003424DF" w:rsidRPr="00BC125E">
        <w:rPr>
          <w:sz w:val="24"/>
          <w:szCs w:val="24"/>
        </w:rPr>
        <w:t>)</w:t>
      </w:r>
      <w:r w:rsidRPr="00BC125E">
        <w:rPr>
          <w:sz w:val="24"/>
          <w:szCs w:val="24"/>
        </w:rPr>
        <w:t>, vem apresentando reduções a cada ano, passando de 17,4%</w:t>
      </w:r>
      <w:r w:rsidR="00D32F16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em 2015</w:t>
      </w:r>
      <w:r w:rsidR="00D32F16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para 4,6%</w:t>
      </w:r>
      <w:r w:rsidR="00D32F16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em 2024 (Portal da Transparência/Governo do Maranhão).</w:t>
      </w:r>
    </w:p>
    <w:p w14:paraId="633A9806" w14:textId="68BC41DA" w:rsidR="005F05D5" w:rsidRPr="00BC125E" w:rsidRDefault="000E4460" w:rsidP="005F05D5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-8"/>
          <w:sz w:val="24"/>
          <w:szCs w:val="24"/>
          <w:shd w:val="clear" w:color="auto" w:fill="FFFFFF"/>
        </w:rPr>
      </w:pPr>
      <w:r w:rsidRPr="00BC125E">
        <w:rPr>
          <w:spacing w:val="-8"/>
          <w:sz w:val="24"/>
          <w:szCs w:val="24"/>
          <w:shd w:val="clear" w:color="auto" w:fill="FFFFFF"/>
        </w:rPr>
        <w:t xml:space="preserve">Desta forma, </w:t>
      </w:r>
      <w:r w:rsidR="005F05D5" w:rsidRPr="00BC125E">
        <w:rPr>
          <w:sz w:val="24"/>
          <w:szCs w:val="24"/>
        </w:rPr>
        <w:t xml:space="preserve">torna-se evidente que, </w:t>
      </w:r>
      <w:r w:rsidRPr="00BC125E">
        <w:rPr>
          <w:spacing w:val="-8"/>
          <w:sz w:val="24"/>
          <w:szCs w:val="24"/>
          <w:shd w:val="clear" w:color="auto" w:fill="FFFFFF"/>
        </w:rPr>
        <w:t xml:space="preserve">no </w:t>
      </w:r>
      <w:r w:rsidR="005F05D5" w:rsidRPr="00BC125E">
        <w:rPr>
          <w:spacing w:val="-8"/>
          <w:sz w:val="24"/>
          <w:szCs w:val="24"/>
          <w:shd w:val="clear" w:color="auto" w:fill="FFFFFF"/>
        </w:rPr>
        <w:t>e</w:t>
      </w:r>
      <w:r w:rsidRPr="00BC125E">
        <w:rPr>
          <w:spacing w:val="-8"/>
          <w:sz w:val="24"/>
          <w:szCs w:val="24"/>
          <w:shd w:val="clear" w:color="auto" w:fill="FFFFFF"/>
        </w:rPr>
        <w:t xml:space="preserve">stado do Maranhão, a terceirização da saúde para instituições privadas sem fins lucrativos e empresa pública é característica marcante do modelo de gestão </w:t>
      </w:r>
      <w:r w:rsidR="005F05D5" w:rsidRPr="00BC125E">
        <w:rPr>
          <w:spacing w:val="-8"/>
          <w:sz w:val="24"/>
          <w:szCs w:val="24"/>
          <w:shd w:val="clear" w:color="auto" w:fill="FFFFFF"/>
        </w:rPr>
        <w:t xml:space="preserve">consolidado </w:t>
      </w:r>
      <w:r w:rsidRPr="00BC125E">
        <w:rPr>
          <w:spacing w:val="-8"/>
          <w:sz w:val="24"/>
          <w:szCs w:val="24"/>
          <w:shd w:val="clear" w:color="auto" w:fill="FFFFFF"/>
        </w:rPr>
        <w:t>nas últimas décadas</w:t>
      </w:r>
      <w:r w:rsidR="005F05D5" w:rsidRPr="00BC125E">
        <w:rPr>
          <w:spacing w:val="-8"/>
          <w:sz w:val="24"/>
          <w:szCs w:val="24"/>
          <w:shd w:val="clear" w:color="auto" w:fill="FFFFFF"/>
        </w:rPr>
        <w:t>. É i</w:t>
      </w:r>
      <w:r w:rsidRPr="00BC125E">
        <w:rPr>
          <w:spacing w:val="-8"/>
          <w:sz w:val="24"/>
          <w:szCs w:val="24"/>
          <w:shd w:val="clear" w:color="auto" w:fill="FFFFFF"/>
        </w:rPr>
        <w:t xml:space="preserve">mportante ressaltar que a quarteirização de serviços, modalidade em que a instituição contrata outra empresa para prestação de serviços, também </w:t>
      </w:r>
      <w:r w:rsidR="005F05D5" w:rsidRPr="00BC125E">
        <w:rPr>
          <w:sz w:val="24"/>
          <w:szCs w:val="24"/>
        </w:rPr>
        <w:t>se configura como prática recorrente na operacionalização dos serviços estaduais de saúde.</w:t>
      </w:r>
    </w:p>
    <w:p w14:paraId="59E719E3" w14:textId="55A6B25F" w:rsidR="008F5D08" w:rsidRPr="00BC125E" w:rsidRDefault="000E4460" w:rsidP="000649E6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-8"/>
          <w:sz w:val="24"/>
          <w:szCs w:val="24"/>
          <w:shd w:val="clear" w:color="auto" w:fill="FFFFFF"/>
        </w:rPr>
      </w:pPr>
      <w:r w:rsidRPr="00BC125E">
        <w:rPr>
          <w:spacing w:val="-8"/>
          <w:sz w:val="24"/>
          <w:szCs w:val="24"/>
          <w:shd w:val="clear" w:color="auto" w:fill="FFFFFF"/>
        </w:rPr>
        <w:t xml:space="preserve">De acordo com informações disponíveis no Portal da Transparência do Instituto </w:t>
      </w:r>
      <w:proofErr w:type="spellStart"/>
      <w:r w:rsidRPr="00BC125E">
        <w:rPr>
          <w:spacing w:val="-8"/>
          <w:sz w:val="24"/>
          <w:szCs w:val="24"/>
          <w:shd w:val="clear" w:color="auto" w:fill="FFFFFF"/>
        </w:rPr>
        <w:t>Acqua</w:t>
      </w:r>
      <w:bookmarkEnd w:id="9"/>
      <w:proofErr w:type="spellEnd"/>
      <w:r w:rsidRPr="00BC125E">
        <w:rPr>
          <w:spacing w:val="-8"/>
          <w:sz w:val="24"/>
          <w:szCs w:val="24"/>
          <w:shd w:val="clear" w:color="auto" w:fill="FFFFFF"/>
        </w:rPr>
        <w:t>, é evidente a presença</w:t>
      </w:r>
      <w:r w:rsidR="005F05D5" w:rsidRPr="00BC125E">
        <w:rPr>
          <w:spacing w:val="-8"/>
          <w:sz w:val="24"/>
          <w:szCs w:val="24"/>
          <w:shd w:val="clear" w:color="auto" w:fill="FFFFFF"/>
        </w:rPr>
        <w:t xml:space="preserve"> dessa dinâmica</w:t>
      </w:r>
      <w:r w:rsidRPr="00BC125E">
        <w:rPr>
          <w:spacing w:val="-8"/>
          <w:sz w:val="24"/>
          <w:szCs w:val="24"/>
          <w:shd w:val="clear" w:color="auto" w:fill="FFFFFF"/>
        </w:rPr>
        <w:t xml:space="preserve">, uma vez que os serviços prestados nas Unidades Hospitalares, tais como serviços de assistência médica, psiquiatria, psicologia são realizadas por meio da contratação de </w:t>
      </w:r>
      <w:r w:rsidR="005F05D5" w:rsidRPr="00BC125E">
        <w:rPr>
          <w:spacing w:val="-8"/>
          <w:sz w:val="24"/>
          <w:szCs w:val="24"/>
          <w:shd w:val="clear" w:color="auto" w:fill="FFFFFF"/>
        </w:rPr>
        <w:t>outras e</w:t>
      </w:r>
      <w:r w:rsidRPr="00BC125E">
        <w:rPr>
          <w:spacing w:val="-8"/>
          <w:sz w:val="24"/>
          <w:szCs w:val="24"/>
          <w:shd w:val="clear" w:color="auto" w:fill="FFFFFF"/>
        </w:rPr>
        <w:t xml:space="preserve">mpresas. Em alguns casos, </w:t>
      </w:r>
      <w:r w:rsidR="005F05D5" w:rsidRPr="00BC125E">
        <w:rPr>
          <w:sz w:val="24"/>
          <w:szCs w:val="24"/>
        </w:rPr>
        <w:t xml:space="preserve">os serviços são executados por pessoas físicas contratadas como </w:t>
      </w:r>
      <w:r w:rsidRPr="00BC125E">
        <w:rPr>
          <w:spacing w:val="-8"/>
          <w:sz w:val="24"/>
          <w:szCs w:val="24"/>
          <w:shd w:val="clear" w:color="auto" w:fill="FFFFFF"/>
        </w:rPr>
        <w:t>Microempreendedor Individual</w:t>
      </w:r>
      <w:r w:rsidR="005F05D5" w:rsidRPr="00BC125E">
        <w:rPr>
          <w:spacing w:val="-8"/>
          <w:sz w:val="24"/>
          <w:szCs w:val="24"/>
          <w:shd w:val="clear" w:color="auto" w:fill="FFFFFF"/>
        </w:rPr>
        <w:t xml:space="preserve"> (M</w:t>
      </w:r>
      <w:r w:rsidRPr="00BC125E">
        <w:rPr>
          <w:spacing w:val="-8"/>
          <w:sz w:val="24"/>
          <w:szCs w:val="24"/>
          <w:shd w:val="clear" w:color="auto" w:fill="FFFFFF"/>
        </w:rPr>
        <w:t>EI</w:t>
      </w:r>
      <w:r w:rsidR="005F05D5" w:rsidRPr="00BC125E">
        <w:rPr>
          <w:spacing w:val="-8"/>
          <w:sz w:val="24"/>
          <w:szCs w:val="24"/>
          <w:shd w:val="clear" w:color="auto" w:fill="FFFFFF"/>
        </w:rPr>
        <w:t>)</w:t>
      </w:r>
      <w:r w:rsidRPr="00BC125E">
        <w:rPr>
          <w:spacing w:val="-8"/>
          <w:sz w:val="24"/>
          <w:szCs w:val="24"/>
          <w:shd w:val="clear" w:color="auto" w:fill="FFFFFF"/>
        </w:rPr>
        <w:t xml:space="preserve">, </w:t>
      </w:r>
      <w:r w:rsidR="005F05D5" w:rsidRPr="00BC125E">
        <w:rPr>
          <w:sz w:val="24"/>
          <w:szCs w:val="24"/>
        </w:rPr>
        <w:t xml:space="preserve">configurando o processo de </w:t>
      </w:r>
      <w:proofErr w:type="spellStart"/>
      <w:r w:rsidRPr="00BC125E">
        <w:rPr>
          <w:spacing w:val="-8"/>
          <w:sz w:val="24"/>
          <w:szCs w:val="24"/>
          <w:shd w:val="clear" w:color="auto" w:fill="FFFFFF"/>
        </w:rPr>
        <w:t>Pejotização</w:t>
      </w:r>
      <w:proofErr w:type="spellEnd"/>
      <w:r w:rsidRPr="00BC125E">
        <w:rPr>
          <w:spacing w:val="-8"/>
          <w:sz w:val="24"/>
          <w:szCs w:val="24"/>
          <w:shd w:val="clear" w:color="auto" w:fill="FFFFFF"/>
        </w:rPr>
        <w:t xml:space="preserve">. </w:t>
      </w:r>
      <w:r w:rsidR="00F83ADF" w:rsidRPr="00BC125E">
        <w:rPr>
          <w:spacing w:val="-8"/>
          <w:sz w:val="24"/>
          <w:szCs w:val="24"/>
          <w:shd w:val="clear" w:color="auto" w:fill="FFFFFF"/>
        </w:rPr>
        <w:t>É importante enfatizar que</w:t>
      </w:r>
      <w:r w:rsidR="00D32F16" w:rsidRPr="00BC125E">
        <w:rPr>
          <w:spacing w:val="-8"/>
          <w:sz w:val="24"/>
          <w:szCs w:val="24"/>
          <w:shd w:val="clear" w:color="auto" w:fill="FFFFFF"/>
        </w:rPr>
        <w:t>,</w:t>
      </w:r>
      <w:r w:rsidRPr="00BC125E">
        <w:rPr>
          <w:spacing w:val="-8"/>
          <w:sz w:val="24"/>
          <w:szCs w:val="24"/>
          <w:shd w:val="clear" w:color="auto" w:fill="FFFFFF"/>
        </w:rPr>
        <w:t xml:space="preserve"> nessa modalidade, em que os serviços de saúde são geridos e executados por instituições privadas sem fins lucrativos</w:t>
      </w:r>
      <w:r w:rsidR="00D32F16" w:rsidRPr="00BC125E">
        <w:rPr>
          <w:spacing w:val="-8"/>
          <w:sz w:val="24"/>
          <w:szCs w:val="24"/>
          <w:shd w:val="clear" w:color="auto" w:fill="FFFFFF"/>
        </w:rPr>
        <w:t>,</w:t>
      </w:r>
      <w:r w:rsidRPr="00BC125E">
        <w:rPr>
          <w:spacing w:val="-8"/>
          <w:sz w:val="24"/>
          <w:szCs w:val="24"/>
          <w:shd w:val="clear" w:color="auto" w:fill="FFFFFF"/>
        </w:rPr>
        <w:t xml:space="preserve"> não há contratação de funcionários por meio de concursos públicos</w:t>
      </w:r>
      <w:r w:rsidR="00F83ADF" w:rsidRPr="00BC125E">
        <w:rPr>
          <w:spacing w:val="-8"/>
          <w:sz w:val="24"/>
          <w:szCs w:val="24"/>
          <w:shd w:val="clear" w:color="auto" w:fill="FFFFFF"/>
        </w:rPr>
        <w:t xml:space="preserve">. Em vez disso, prevalecem contratações por meio de seletivos ou vínculos precário com empresas </w:t>
      </w:r>
      <w:r w:rsidR="000649E6" w:rsidRPr="00BC125E">
        <w:rPr>
          <w:spacing w:val="-8"/>
          <w:sz w:val="24"/>
          <w:szCs w:val="24"/>
          <w:shd w:val="clear" w:color="auto" w:fill="FFFFFF"/>
        </w:rPr>
        <w:t xml:space="preserve">terceirizadas, muitas vezes sem critérios transparentes, </w:t>
      </w:r>
      <w:r w:rsidRPr="00BC125E">
        <w:rPr>
          <w:spacing w:val="-8"/>
          <w:sz w:val="24"/>
          <w:szCs w:val="24"/>
          <w:shd w:val="clear" w:color="auto" w:fill="FFFFFF"/>
        </w:rPr>
        <w:t>o que fragiliza</w:t>
      </w:r>
      <w:r w:rsidR="000649E6" w:rsidRPr="00BC125E">
        <w:rPr>
          <w:spacing w:val="-8"/>
          <w:sz w:val="24"/>
          <w:szCs w:val="24"/>
          <w:shd w:val="clear" w:color="auto" w:fill="FFFFFF"/>
        </w:rPr>
        <w:t xml:space="preserve"> </w:t>
      </w:r>
      <w:r w:rsidR="000649E6" w:rsidRPr="00BC125E">
        <w:rPr>
          <w:sz w:val="24"/>
          <w:szCs w:val="24"/>
        </w:rPr>
        <w:t>a organização e a mobilização coletiva da classe trabalhadora, ao pulverizar vínculos empregatícios, dificultar a sindicalização e enfraquecer os mecanismos de controle social e luta por direitos.</w:t>
      </w:r>
      <w:r w:rsidRPr="00BC125E">
        <w:rPr>
          <w:spacing w:val="-8"/>
          <w:sz w:val="24"/>
          <w:szCs w:val="24"/>
          <w:shd w:val="clear" w:color="auto" w:fill="FFFFFF"/>
        </w:rPr>
        <w:t xml:space="preserve">  </w:t>
      </w:r>
    </w:p>
    <w:p w14:paraId="316C4A2F" w14:textId="32C2A379" w:rsidR="0052700D" w:rsidRPr="00BC125E" w:rsidRDefault="000E4460" w:rsidP="0052700D">
      <w:pPr>
        <w:shd w:val="clear" w:color="auto" w:fill="FFFFFF"/>
        <w:spacing w:line="360" w:lineRule="auto"/>
        <w:ind w:firstLine="709"/>
        <w:jc w:val="both"/>
        <w:outlineLvl w:val="1"/>
        <w:rPr>
          <w:sz w:val="24"/>
          <w:szCs w:val="24"/>
          <w:shd w:val="clear" w:color="auto" w:fill="FFFFFF"/>
        </w:rPr>
      </w:pPr>
      <w:r w:rsidRPr="00BC125E">
        <w:rPr>
          <w:rFonts w:eastAsia="Times New Roman"/>
          <w:sz w:val="24"/>
          <w:szCs w:val="24"/>
        </w:rPr>
        <w:t xml:space="preserve">Importante ressaltar que as informações </w:t>
      </w:r>
      <w:r w:rsidR="007A7A38" w:rsidRPr="00BC125E">
        <w:rPr>
          <w:rFonts w:eastAsia="Times New Roman"/>
          <w:sz w:val="24"/>
          <w:szCs w:val="24"/>
        </w:rPr>
        <w:t>referentes à</w:t>
      </w:r>
      <w:r w:rsidR="0052700D" w:rsidRPr="00BC125E">
        <w:rPr>
          <w:rFonts w:eastAsia="Times New Roman"/>
          <w:sz w:val="24"/>
          <w:szCs w:val="24"/>
        </w:rPr>
        <w:t xml:space="preserve"> </w:t>
      </w:r>
      <w:r w:rsidRPr="00BC125E">
        <w:rPr>
          <w:rFonts w:eastAsia="Times New Roman"/>
          <w:sz w:val="24"/>
          <w:szCs w:val="24"/>
        </w:rPr>
        <w:t>contratação das Organizações Sociais de Saúde, sua atuação, desempenho, repasses financeiros, não estão disponíveis de forma clara e acessível para a sociedade em geral. O Ministério Público do Maranhão</w:t>
      </w:r>
      <w:r w:rsidR="0021416B" w:rsidRPr="00BC125E">
        <w:rPr>
          <w:rFonts w:eastAsia="Times New Roman"/>
          <w:sz w:val="24"/>
          <w:szCs w:val="24"/>
        </w:rPr>
        <w:t xml:space="preserve"> (</w:t>
      </w:r>
      <w:r w:rsidRPr="00BC125E">
        <w:rPr>
          <w:rFonts w:eastAsia="Times New Roman"/>
          <w:sz w:val="24"/>
          <w:szCs w:val="24"/>
        </w:rPr>
        <w:t>MP</w:t>
      </w:r>
      <w:r w:rsidR="0021416B" w:rsidRPr="00BC125E">
        <w:rPr>
          <w:rFonts w:eastAsia="Times New Roman"/>
          <w:sz w:val="24"/>
          <w:szCs w:val="24"/>
        </w:rPr>
        <w:t>/</w:t>
      </w:r>
      <w:r w:rsidRPr="00BC125E">
        <w:rPr>
          <w:rFonts w:eastAsia="Times New Roman"/>
          <w:sz w:val="24"/>
          <w:szCs w:val="24"/>
        </w:rPr>
        <w:t>MA</w:t>
      </w:r>
      <w:r w:rsidR="0021416B" w:rsidRPr="00BC125E">
        <w:rPr>
          <w:rFonts w:eastAsia="Times New Roman"/>
          <w:sz w:val="24"/>
          <w:szCs w:val="24"/>
        </w:rPr>
        <w:t>)</w:t>
      </w:r>
      <w:r w:rsidR="006E5728" w:rsidRPr="00BC125E">
        <w:rPr>
          <w:rFonts w:eastAsia="Times New Roman"/>
          <w:sz w:val="24"/>
          <w:szCs w:val="24"/>
        </w:rPr>
        <w:t>,</w:t>
      </w:r>
      <w:r w:rsidRPr="00BC125E">
        <w:rPr>
          <w:rFonts w:eastAsia="Times New Roman"/>
          <w:sz w:val="24"/>
          <w:szCs w:val="24"/>
        </w:rPr>
        <w:t xml:space="preserve"> em 2022</w:t>
      </w:r>
      <w:r w:rsidR="0021416B" w:rsidRPr="00BC125E">
        <w:rPr>
          <w:rFonts w:eastAsia="Times New Roman"/>
          <w:sz w:val="24"/>
          <w:szCs w:val="24"/>
        </w:rPr>
        <w:t>,</w:t>
      </w:r>
      <w:r w:rsidRPr="00BC125E">
        <w:rPr>
          <w:rFonts w:eastAsia="Times New Roman"/>
          <w:sz w:val="24"/>
          <w:szCs w:val="24"/>
        </w:rPr>
        <w:t xml:space="preserve"> reuniu com </w:t>
      </w:r>
      <w:r w:rsidR="007A7A38" w:rsidRPr="00BC125E">
        <w:rPr>
          <w:rFonts w:eastAsia="Times New Roman"/>
          <w:sz w:val="24"/>
          <w:szCs w:val="24"/>
        </w:rPr>
        <w:t>representantes d</w:t>
      </w:r>
      <w:r w:rsidRPr="00BC125E">
        <w:rPr>
          <w:rFonts w:eastAsia="Times New Roman"/>
          <w:sz w:val="24"/>
          <w:szCs w:val="24"/>
        </w:rPr>
        <w:t xml:space="preserve">a </w:t>
      </w:r>
      <w:r w:rsidRPr="00BC125E">
        <w:rPr>
          <w:sz w:val="24"/>
          <w:szCs w:val="24"/>
          <w:shd w:val="clear" w:color="auto" w:fill="FFFFFF"/>
        </w:rPr>
        <w:t>Secretaria de Estado de Transparência e Controle</w:t>
      </w:r>
      <w:r w:rsidR="007A7A38" w:rsidRPr="00BC125E">
        <w:rPr>
          <w:sz w:val="24"/>
          <w:szCs w:val="24"/>
          <w:shd w:val="clear" w:color="auto" w:fill="FFFFFF"/>
        </w:rPr>
        <w:t xml:space="preserve"> para</w:t>
      </w:r>
      <w:r w:rsidRPr="00BC125E">
        <w:rPr>
          <w:sz w:val="24"/>
          <w:szCs w:val="24"/>
          <w:shd w:val="clear" w:color="auto" w:fill="FFFFFF"/>
        </w:rPr>
        <w:t xml:space="preserve"> solicita</w:t>
      </w:r>
      <w:r w:rsidR="007A7A38" w:rsidRPr="00BC125E">
        <w:rPr>
          <w:sz w:val="24"/>
          <w:szCs w:val="24"/>
          <w:shd w:val="clear" w:color="auto" w:fill="FFFFFF"/>
        </w:rPr>
        <w:t>r</w:t>
      </w:r>
      <w:r w:rsidRPr="00BC125E">
        <w:rPr>
          <w:sz w:val="24"/>
          <w:szCs w:val="24"/>
          <w:shd w:val="clear" w:color="auto" w:fill="FFFFFF"/>
        </w:rPr>
        <w:t xml:space="preserve"> justamente </w:t>
      </w:r>
      <w:r w:rsidR="007A7A38" w:rsidRPr="00BC125E">
        <w:rPr>
          <w:sz w:val="24"/>
          <w:szCs w:val="24"/>
          <w:shd w:val="clear" w:color="auto" w:fill="FFFFFF"/>
        </w:rPr>
        <w:t xml:space="preserve">maior </w:t>
      </w:r>
      <w:r w:rsidRPr="00BC125E">
        <w:rPr>
          <w:sz w:val="24"/>
          <w:szCs w:val="24"/>
          <w:shd w:val="clear" w:color="auto" w:fill="FFFFFF"/>
        </w:rPr>
        <w:t xml:space="preserve">transparência de informações </w:t>
      </w:r>
      <w:r w:rsidR="007A7A38" w:rsidRPr="00BC125E">
        <w:rPr>
          <w:sz w:val="24"/>
          <w:szCs w:val="24"/>
          <w:shd w:val="clear" w:color="auto" w:fill="FFFFFF"/>
        </w:rPr>
        <w:t>relativas ao</w:t>
      </w:r>
      <w:r w:rsidR="0052700D" w:rsidRPr="00BC125E">
        <w:rPr>
          <w:sz w:val="24"/>
          <w:szCs w:val="24"/>
          <w:shd w:val="clear" w:color="auto" w:fill="FFFFFF"/>
        </w:rPr>
        <w:t xml:space="preserve"> </w:t>
      </w:r>
      <w:r w:rsidRPr="00BC125E">
        <w:rPr>
          <w:sz w:val="24"/>
          <w:szCs w:val="24"/>
          <w:shd w:val="clear" w:color="auto" w:fill="FFFFFF"/>
        </w:rPr>
        <w:t>processo de contrataç</w:t>
      </w:r>
      <w:r w:rsidR="007A7A38" w:rsidRPr="00BC125E">
        <w:rPr>
          <w:sz w:val="24"/>
          <w:szCs w:val="24"/>
          <w:shd w:val="clear" w:color="auto" w:fill="FFFFFF"/>
        </w:rPr>
        <w:t xml:space="preserve">ão, pelo Governo do </w:t>
      </w:r>
      <w:r w:rsidR="007A7A38" w:rsidRPr="00BC125E">
        <w:rPr>
          <w:sz w:val="24"/>
          <w:szCs w:val="24"/>
          <w:shd w:val="clear" w:color="auto" w:fill="FFFFFF"/>
        </w:rPr>
        <w:lastRenderedPageBreak/>
        <w:t>Maranhão, das</w:t>
      </w:r>
      <w:r w:rsidRPr="00BC125E">
        <w:rPr>
          <w:sz w:val="24"/>
          <w:szCs w:val="24"/>
          <w:shd w:val="clear" w:color="auto" w:fill="FFFFFF"/>
        </w:rPr>
        <w:t xml:space="preserve"> organizações sociais </w:t>
      </w:r>
      <w:r w:rsidR="007A7A38" w:rsidRPr="00BC125E">
        <w:rPr>
          <w:sz w:val="24"/>
          <w:szCs w:val="24"/>
          <w:shd w:val="clear" w:color="auto" w:fill="FFFFFF"/>
        </w:rPr>
        <w:t xml:space="preserve">responsáveis pela prestação de </w:t>
      </w:r>
      <w:r w:rsidRPr="00BC125E">
        <w:rPr>
          <w:sz w:val="24"/>
          <w:szCs w:val="24"/>
          <w:shd w:val="clear" w:color="auto" w:fill="FFFFFF"/>
        </w:rPr>
        <w:t>serviços públicos</w:t>
      </w:r>
      <w:r w:rsidR="007A7A38" w:rsidRPr="00BC125E">
        <w:rPr>
          <w:sz w:val="24"/>
          <w:szCs w:val="24"/>
          <w:shd w:val="clear" w:color="auto" w:fill="FFFFFF"/>
        </w:rPr>
        <w:t xml:space="preserve"> de saúde</w:t>
      </w:r>
      <w:r w:rsidRPr="00BC125E">
        <w:rPr>
          <w:sz w:val="24"/>
          <w:szCs w:val="24"/>
          <w:shd w:val="clear" w:color="auto" w:fill="FFFFFF"/>
        </w:rPr>
        <w:t xml:space="preserve"> (</w:t>
      </w:r>
      <w:bookmarkStart w:id="10" w:name="_Hlk149694316"/>
      <w:r w:rsidRPr="00BC125E">
        <w:rPr>
          <w:sz w:val="24"/>
          <w:szCs w:val="24"/>
          <w:shd w:val="clear" w:color="auto" w:fill="FFFFFF"/>
        </w:rPr>
        <w:t>MP</w:t>
      </w:r>
      <w:r w:rsidR="006E5728" w:rsidRPr="00BC125E">
        <w:rPr>
          <w:sz w:val="24"/>
          <w:szCs w:val="24"/>
          <w:shd w:val="clear" w:color="auto" w:fill="FFFFFF"/>
        </w:rPr>
        <w:t>/</w:t>
      </w:r>
      <w:r w:rsidRPr="00BC125E">
        <w:rPr>
          <w:sz w:val="24"/>
          <w:szCs w:val="24"/>
          <w:shd w:val="clear" w:color="auto" w:fill="FFFFFF"/>
        </w:rPr>
        <w:t>MA, 2022).</w:t>
      </w:r>
      <w:bookmarkEnd w:id="10"/>
    </w:p>
    <w:p w14:paraId="4A56F061" w14:textId="42D59EF6" w:rsidR="000E4460" w:rsidRPr="00BC125E" w:rsidRDefault="000E4460" w:rsidP="0052700D">
      <w:pPr>
        <w:shd w:val="clear" w:color="auto" w:fill="FFFFFF"/>
        <w:spacing w:line="360" w:lineRule="auto"/>
        <w:ind w:firstLine="709"/>
        <w:jc w:val="both"/>
        <w:outlineLvl w:val="1"/>
        <w:rPr>
          <w:sz w:val="24"/>
          <w:szCs w:val="24"/>
          <w:shd w:val="clear" w:color="auto" w:fill="FFFFFF"/>
        </w:rPr>
      </w:pPr>
      <w:r w:rsidRPr="00BC125E">
        <w:rPr>
          <w:sz w:val="24"/>
          <w:szCs w:val="24"/>
          <w:shd w:val="clear" w:color="auto" w:fill="FFFFFF"/>
        </w:rPr>
        <w:t>Assim, é nítida a pa</w:t>
      </w:r>
      <w:r w:rsidR="007A7A38" w:rsidRPr="00BC125E">
        <w:rPr>
          <w:sz w:val="24"/>
          <w:szCs w:val="24"/>
          <w:shd w:val="clear" w:color="auto" w:fill="FFFFFF"/>
        </w:rPr>
        <w:t>rticipação do setor privado na g</w:t>
      </w:r>
      <w:r w:rsidRPr="00BC125E">
        <w:rPr>
          <w:sz w:val="24"/>
          <w:szCs w:val="24"/>
          <w:shd w:val="clear" w:color="auto" w:fill="FFFFFF"/>
        </w:rPr>
        <w:t>es</w:t>
      </w:r>
      <w:r w:rsidR="007A7A38" w:rsidRPr="00BC125E">
        <w:rPr>
          <w:sz w:val="24"/>
          <w:szCs w:val="24"/>
          <w:shd w:val="clear" w:color="auto" w:fill="FFFFFF"/>
        </w:rPr>
        <w:t>tão estadual de s</w:t>
      </w:r>
      <w:r w:rsidRPr="00BC125E">
        <w:rPr>
          <w:sz w:val="24"/>
          <w:szCs w:val="24"/>
          <w:shd w:val="clear" w:color="auto" w:fill="FFFFFF"/>
        </w:rPr>
        <w:t xml:space="preserve">aúde, </w:t>
      </w:r>
      <w:r w:rsidR="007A7A38" w:rsidRPr="00BC125E">
        <w:rPr>
          <w:sz w:val="24"/>
          <w:szCs w:val="24"/>
        </w:rPr>
        <w:t xml:space="preserve">evidenciando que essa política pública tem se submetido progressivamente </w:t>
      </w:r>
      <w:r w:rsidRPr="00BC125E">
        <w:rPr>
          <w:sz w:val="24"/>
          <w:szCs w:val="24"/>
          <w:shd w:val="clear" w:color="auto" w:fill="FFFFFF"/>
        </w:rPr>
        <w:t xml:space="preserve">à lógica do mercado, </w:t>
      </w:r>
      <w:r w:rsidR="007A7A38" w:rsidRPr="00BC125E">
        <w:rPr>
          <w:sz w:val="24"/>
          <w:szCs w:val="24"/>
          <w:shd w:val="clear" w:color="auto" w:fill="FFFFFF"/>
        </w:rPr>
        <w:t xml:space="preserve">tanto na </w:t>
      </w:r>
      <w:r w:rsidRPr="00BC125E">
        <w:rPr>
          <w:sz w:val="24"/>
          <w:szCs w:val="24"/>
          <w:shd w:val="clear" w:color="auto" w:fill="FFFFFF"/>
        </w:rPr>
        <w:t xml:space="preserve">contratação de funcionários, </w:t>
      </w:r>
      <w:r w:rsidR="007A7A38" w:rsidRPr="00BC125E">
        <w:rPr>
          <w:sz w:val="24"/>
          <w:szCs w:val="24"/>
          <w:shd w:val="clear" w:color="auto" w:fill="FFFFFF"/>
        </w:rPr>
        <w:t xml:space="preserve">quanto na </w:t>
      </w:r>
      <w:r w:rsidRPr="00BC125E">
        <w:rPr>
          <w:sz w:val="24"/>
          <w:szCs w:val="24"/>
          <w:shd w:val="clear" w:color="auto" w:fill="FFFFFF"/>
        </w:rPr>
        <w:t xml:space="preserve">aquisição de materiais e equipamentos, </w:t>
      </w:r>
      <w:r w:rsidR="007A7A38" w:rsidRPr="00BC125E">
        <w:rPr>
          <w:sz w:val="24"/>
          <w:szCs w:val="24"/>
          <w:shd w:val="clear" w:color="auto" w:fill="FFFFFF"/>
        </w:rPr>
        <w:t xml:space="preserve">além da </w:t>
      </w:r>
      <w:r w:rsidRPr="00BC125E">
        <w:rPr>
          <w:sz w:val="24"/>
          <w:szCs w:val="24"/>
          <w:shd w:val="clear" w:color="auto" w:fill="FFFFFF"/>
        </w:rPr>
        <w:t>possibilidade de aplicações financeiras</w:t>
      </w:r>
      <w:r w:rsidR="007A7A38" w:rsidRPr="00BC125E">
        <w:rPr>
          <w:sz w:val="24"/>
          <w:szCs w:val="24"/>
          <w:shd w:val="clear" w:color="auto" w:fill="FFFFFF"/>
        </w:rPr>
        <w:t xml:space="preserve"> pelas instituições gestoras</w:t>
      </w:r>
      <w:r w:rsidRPr="00BC125E">
        <w:rPr>
          <w:sz w:val="24"/>
          <w:szCs w:val="24"/>
          <w:shd w:val="clear" w:color="auto" w:fill="FFFFFF"/>
        </w:rPr>
        <w:t xml:space="preserve">. </w:t>
      </w:r>
      <w:r w:rsidR="007A7A38" w:rsidRPr="00BC125E">
        <w:rPr>
          <w:sz w:val="24"/>
          <w:szCs w:val="24"/>
          <w:shd w:val="clear" w:color="auto" w:fill="FFFFFF"/>
        </w:rPr>
        <w:t>D</w:t>
      </w:r>
      <w:r w:rsidRPr="00BC125E">
        <w:rPr>
          <w:sz w:val="24"/>
          <w:szCs w:val="24"/>
          <w:shd w:val="clear" w:color="auto" w:fill="FFFFFF"/>
        </w:rPr>
        <w:t>esde o início do processo de reforma e reestruturação do Estado no Maranhão</w:t>
      </w:r>
      <w:r w:rsidR="007A7A38" w:rsidRPr="00BC125E">
        <w:rPr>
          <w:sz w:val="24"/>
          <w:szCs w:val="24"/>
          <w:shd w:val="clear" w:color="auto" w:fill="FFFFFF"/>
        </w:rPr>
        <w:t>, ao</w:t>
      </w:r>
      <w:r w:rsidRPr="00BC125E">
        <w:rPr>
          <w:sz w:val="24"/>
          <w:szCs w:val="24"/>
          <w:shd w:val="clear" w:color="auto" w:fill="FFFFFF"/>
        </w:rPr>
        <w:t xml:space="preserve"> final da década de </w:t>
      </w:r>
      <w:r w:rsidR="003D7C86" w:rsidRPr="00BC125E">
        <w:rPr>
          <w:sz w:val="24"/>
          <w:szCs w:val="24"/>
          <w:shd w:val="clear" w:color="auto" w:fill="FFFFFF"/>
        </w:rPr>
        <w:t>19</w:t>
      </w:r>
      <w:r w:rsidRPr="00BC125E">
        <w:rPr>
          <w:sz w:val="24"/>
          <w:szCs w:val="24"/>
          <w:shd w:val="clear" w:color="auto" w:fill="FFFFFF"/>
        </w:rPr>
        <w:t>90,</w:t>
      </w:r>
      <w:r w:rsidR="007A7A38" w:rsidRPr="00BC125E">
        <w:rPr>
          <w:sz w:val="24"/>
          <w:szCs w:val="24"/>
          <w:shd w:val="clear" w:color="auto" w:fill="FFFFFF"/>
        </w:rPr>
        <w:t xml:space="preserve"> </w:t>
      </w:r>
      <w:r w:rsidR="007A7A38" w:rsidRPr="00BC125E">
        <w:rPr>
          <w:sz w:val="24"/>
          <w:szCs w:val="24"/>
        </w:rPr>
        <w:t>observa-se a consolidação de um percurso que abre caminho para a apropriação do fundo público pelo setor privado, de forma endógena, isto é, operando por dentro da própria política de saúde,</w:t>
      </w:r>
      <w:r w:rsidRPr="00BC125E">
        <w:rPr>
          <w:sz w:val="24"/>
          <w:szCs w:val="24"/>
          <w:shd w:val="clear" w:color="auto" w:fill="FFFFFF"/>
        </w:rPr>
        <w:t xml:space="preserve"> respaldado em Leis e Decretos, mas que não estão explícitos nos Planos e Relatórios de Gestão. </w:t>
      </w:r>
    </w:p>
    <w:p w14:paraId="22CB1091" w14:textId="77777777" w:rsidR="007A7A38" w:rsidRPr="00BC125E" w:rsidRDefault="007A7A38" w:rsidP="000E4460">
      <w:pPr>
        <w:shd w:val="clear" w:color="auto" w:fill="FFFFFF"/>
        <w:spacing w:line="360" w:lineRule="auto"/>
        <w:jc w:val="both"/>
        <w:outlineLvl w:val="1"/>
        <w:rPr>
          <w:rFonts w:eastAsia="Times New Roman"/>
          <w:sz w:val="24"/>
          <w:szCs w:val="24"/>
        </w:rPr>
      </w:pPr>
    </w:p>
    <w:p w14:paraId="63475F58" w14:textId="77777777" w:rsidR="000E4460" w:rsidRPr="00BC125E" w:rsidRDefault="00A51364" w:rsidP="000E4460">
      <w:pPr>
        <w:shd w:val="clear" w:color="auto" w:fill="FFFFFF"/>
        <w:spacing w:line="360" w:lineRule="auto"/>
        <w:jc w:val="both"/>
        <w:outlineLvl w:val="1"/>
        <w:rPr>
          <w:b/>
          <w:bCs/>
          <w:sz w:val="24"/>
          <w:szCs w:val="24"/>
        </w:rPr>
      </w:pPr>
      <w:r w:rsidRPr="00BC125E">
        <w:rPr>
          <w:b/>
          <w:bCs/>
          <w:sz w:val="24"/>
          <w:szCs w:val="24"/>
        </w:rPr>
        <w:t>3.</w:t>
      </w:r>
      <w:r w:rsidR="000E4460" w:rsidRPr="00BC125E">
        <w:rPr>
          <w:b/>
          <w:bCs/>
          <w:sz w:val="24"/>
          <w:szCs w:val="24"/>
        </w:rPr>
        <w:t xml:space="preserve"> CONSIDERAÇÕES FINAIS</w:t>
      </w:r>
    </w:p>
    <w:p w14:paraId="4421968C" w14:textId="77777777" w:rsidR="000E4460" w:rsidRPr="00BC125E" w:rsidRDefault="000E4460" w:rsidP="000E4460">
      <w:pPr>
        <w:shd w:val="clear" w:color="auto" w:fill="FFFFFF"/>
        <w:spacing w:line="360" w:lineRule="auto"/>
        <w:jc w:val="both"/>
        <w:outlineLvl w:val="1"/>
        <w:rPr>
          <w:b/>
          <w:bCs/>
          <w:sz w:val="24"/>
          <w:szCs w:val="24"/>
        </w:rPr>
      </w:pPr>
    </w:p>
    <w:p w14:paraId="5799620F" w14:textId="18D1EF74" w:rsidR="00CB4B27" w:rsidRPr="00BC125E" w:rsidRDefault="000E4460" w:rsidP="00CB4B27">
      <w:pPr>
        <w:shd w:val="clear" w:color="auto" w:fill="FFFFFF"/>
        <w:spacing w:line="360" w:lineRule="auto"/>
        <w:ind w:firstLine="709"/>
        <w:jc w:val="both"/>
        <w:outlineLvl w:val="1"/>
        <w:rPr>
          <w:sz w:val="24"/>
          <w:szCs w:val="24"/>
        </w:rPr>
      </w:pPr>
      <w:r w:rsidRPr="00BC125E">
        <w:rPr>
          <w:sz w:val="24"/>
          <w:szCs w:val="24"/>
        </w:rPr>
        <w:t>A Reforma Gerencial do Estado</w:t>
      </w:r>
      <w:r w:rsidR="00CB4B27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</w:t>
      </w:r>
      <w:r w:rsidR="00CB4B27" w:rsidRPr="00BC125E">
        <w:rPr>
          <w:sz w:val="24"/>
          <w:szCs w:val="24"/>
        </w:rPr>
        <w:t xml:space="preserve">caracterizada pela </w:t>
      </w:r>
      <w:r w:rsidRPr="00BC125E">
        <w:rPr>
          <w:sz w:val="24"/>
          <w:szCs w:val="24"/>
        </w:rPr>
        <w:t xml:space="preserve">reestruturação administrativa </w:t>
      </w:r>
      <w:r w:rsidR="00CB4B27" w:rsidRPr="00BC125E">
        <w:rPr>
          <w:sz w:val="24"/>
          <w:szCs w:val="24"/>
        </w:rPr>
        <w:t xml:space="preserve">e organizativa do aparato estatal, foi implementado, </w:t>
      </w:r>
      <w:r w:rsidRPr="00BC125E">
        <w:rPr>
          <w:sz w:val="24"/>
          <w:szCs w:val="24"/>
        </w:rPr>
        <w:t>no Brasil e no Maranhão</w:t>
      </w:r>
      <w:r w:rsidR="00CB4B27" w:rsidRPr="00BC125E">
        <w:rPr>
          <w:sz w:val="24"/>
          <w:szCs w:val="24"/>
        </w:rPr>
        <w:t>,</w:t>
      </w:r>
      <w:r w:rsidRPr="00BC125E">
        <w:rPr>
          <w:sz w:val="24"/>
          <w:szCs w:val="24"/>
        </w:rPr>
        <w:t xml:space="preserve"> em consonância com os ideais neoliberais </w:t>
      </w:r>
      <w:r w:rsidR="00CB4B27" w:rsidRPr="00BC125E">
        <w:rPr>
          <w:sz w:val="24"/>
          <w:szCs w:val="24"/>
        </w:rPr>
        <w:t xml:space="preserve">que defendem a </w:t>
      </w:r>
      <w:r w:rsidRPr="00BC125E">
        <w:rPr>
          <w:sz w:val="24"/>
          <w:szCs w:val="24"/>
        </w:rPr>
        <w:t xml:space="preserve">redução e </w:t>
      </w:r>
      <w:r w:rsidR="00CB4B27" w:rsidRPr="00BC125E">
        <w:rPr>
          <w:sz w:val="24"/>
          <w:szCs w:val="24"/>
        </w:rPr>
        <w:t xml:space="preserve">o </w:t>
      </w:r>
      <w:r w:rsidRPr="00BC125E">
        <w:rPr>
          <w:sz w:val="24"/>
          <w:szCs w:val="24"/>
        </w:rPr>
        <w:t xml:space="preserve">enxugamento das funções do Estado, com intuito de tornar a gestão pública mais eficiente, </w:t>
      </w:r>
      <w:r w:rsidR="00CB4B27" w:rsidRPr="00BC125E">
        <w:rPr>
          <w:sz w:val="24"/>
          <w:szCs w:val="24"/>
        </w:rPr>
        <w:t>substituindo a lógica do serviço público universal pela lógica de mercado</w:t>
      </w:r>
      <w:r w:rsidRPr="00BC125E">
        <w:rPr>
          <w:sz w:val="24"/>
          <w:szCs w:val="24"/>
        </w:rPr>
        <w:t xml:space="preserve">. Para tanto, foi aprovado </w:t>
      </w:r>
      <w:r w:rsidR="00CB4B27" w:rsidRPr="00BC125E">
        <w:rPr>
          <w:sz w:val="24"/>
          <w:szCs w:val="24"/>
        </w:rPr>
        <w:t xml:space="preserve">um extenso </w:t>
      </w:r>
      <w:r w:rsidRPr="00BC125E">
        <w:rPr>
          <w:sz w:val="24"/>
          <w:szCs w:val="24"/>
        </w:rPr>
        <w:t xml:space="preserve">arcabouço legislativo que regulamenta a inserção do setor privado no âmbito da gestão e execução dos serviços públicos, especificamente nos serviços </w:t>
      </w:r>
      <w:r w:rsidR="00CB4B27" w:rsidRPr="00BC125E">
        <w:rPr>
          <w:sz w:val="24"/>
          <w:szCs w:val="24"/>
        </w:rPr>
        <w:t>de saúde</w:t>
      </w:r>
      <w:r w:rsidR="0052700D" w:rsidRPr="00BC125E">
        <w:rPr>
          <w:sz w:val="24"/>
          <w:szCs w:val="24"/>
        </w:rPr>
        <w:t xml:space="preserve">, </w:t>
      </w:r>
      <w:r w:rsidR="00CB4B27" w:rsidRPr="00BC125E">
        <w:rPr>
          <w:sz w:val="24"/>
          <w:szCs w:val="24"/>
        </w:rPr>
        <w:t>legitimando a transferência de responsabilidades estatais para entidades privadas, muitas vezes sem fins lucrativos apenas formalmente, mas submetidas à racionalidade do lucro e da concorrência.</w:t>
      </w:r>
    </w:p>
    <w:p w14:paraId="3253B430" w14:textId="1A3E9F6B" w:rsidR="00CB4B27" w:rsidRPr="00BC125E" w:rsidRDefault="000E4460" w:rsidP="00136F2F">
      <w:pPr>
        <w:shd w:val="clear" w:color="auto" w:fill="FFFFFF"/>
        <w:spacing w:line="360" w:lineRule="auto"/>
        <w:ind w:firstLine="709"/>
        <w:jc w:val="both"/>
        <w:outlineLvl w:val="1"/>
        <w:rPr>
          <w:sz w:val="24"/>
          <w:szCs w:val="24"/>
        </w:rPr>
      </w:pPr>
      <w:r w:rsidRPr="00BC125E">
        <w:rPr>
          <w:sz w:val="24"/>
          <w:szCs w:val="24"/>
        </w:rPr>
        <w:t xml:space="preserve">Desde então, vem sendo traçado um caminho que abre espaço para o setor privado não só gerenciar a saúde pública, mas também executar os serviços públicos de saúde. O Estado do Maranhão diversificou a gestão pública de saúde criando uma empresa pública, a EMSERH, para gerenciar </w:t>
      </w:r>
      <w:r w:rsidR="00CB4B27" w:rsidRPr="00BC125E">
        <w:rPr>
          <w:sz w:val="24"/>
          <w:szCs w:val="24"/>
        </w:rPr>
        <w:t>e prestar serviços de saúde no e</w:t>
      </w:r>
      <w:r w:rsidRPr="00BC125E">
        <w:rPr>
          <w:sz w:val="24"/>
          <w:szCs w:val="24"/>
        </w:rPr>
        <w:t>stado</w:t>
      </w:r>
      <w:r w:rsidR="00CB4B27" w:rsidRPr="00BC125E">
        <w:rPr>
          <w:sz w:val="24"/>
          <w:szCs w:val="24"/>
        </w:rPr>
        <w:t xml:space="preserve">. A justificativa apresentada foi a de flexibilizar a gestão e garantir maior economicidade </w:t>
      </w:r>
      <w:r w:rsidR="00CB4B27" w:rsidRPr="00BC125E">
        <w:rPr>
          <w:sz w:val="24"/>
          <w:szCs w:val="24"/>
        </w:rPr>
        <w:lastRenderedPageBreak/>
        <w:t>para o poder público, seguindo a lógica de mercado.</w:t>
      </w:r>
      <w:r w:rsidR="00136F2F" w:rsidRPr="00BC125E">
        <w:rPr>
          <w:sz w:val="24"/>
          <w:szCs w:val="24"/>
        </w:rPr>
        <w:t xml:space="preserve"> </w:t>
      </w:r>
      <w:r w:rsidRPr="00BC125E">
        <w:rPr>
          <w:sz w:val="24"/>
          <w:szCs w:val="24"/>
        </w:rPr>
        <w:t xml:space="preserve">Nesse sentido, </w:t>
      </w:r>
      <w:r w:rsidR="00136F2F" w:rsidRPr="00BC125E">
        <w:rPr>
          <w:sz w:val="24"/>
          <w:szCs w:val="24"/>
        </w:rPr>
        <w:t xml:space="preserve">torna-se </w:t>
      </w:r>
      <w:r w:rsidRPr="00BC125E">
        <w:rPr>
          <w:sz w:val="24"/>
          <w:szCs w:val="24"/>
        </w:rPr>
        <w:t>evidente que a Política de Saúde no Estado do Maranhão tem sido utilizada como porta de saída de recursos públicos em direção ao setor privado, colocando a saúde cada vez mais sob a lógica mercantil e contribuindo para a valorização do capital.</w:t>
      </w:r>
      <w:r w:rsidR="00136F2F" w:rsidRPr="00BC125E">
        <w:rPr>
          <w:sz w:val="24"/>
          <w:szCs w:val="24"/>
        </w:rPr>
        <w:t xml:space="preserve"> </w:t>
      </w:r>
      <w:r w:rsidR="00CB4B27" w:rsidRPr="00BC125E">
        <w:rPr>
          <w:sz w:val="24"/>
          <w:szCs w:val="24"/>
        </w:rPr>
        <w:t>Essa conformação gerencial e privatista representa um desvirtuamento dos princípios constitucionais do Sistema Único de Saúde (SUS), como a universalidade, a integralidade e a equidade, ao submeter o direito à saúde às dinâmicas de mercado e à racionalidade empresarial.</w:t>
      </w:r>
    </w:p>
    <w:p w14:paraId="066CEAAB" w14:textId="77777777" w:rsidR="00CB4B27" w:rsidRPr="00BC125E" w:rsidRDefault="00CB4B27" w:rsidP="00DE69BC">
      <w:pPr>
        <w:shd w:val="clear" w:color="auto" w:fill="FFFFFF"/>
        <w:spacing w:line="360" w:lineRule="auto"/>
        <w:jc w:val="both"/>
        <w:outlineLvl w:val="1"/>
        <w:rPr>
          <w:sz w:val="24"/>
          <w:szCs w:val="24"/>
        </w:rPr>
      </w:pPr>
    </w:p>
    <w:p w14:paraId="1B734E7B" w14:textId="77777777" w:rsidR="000E4460" w:rsidRPr="00BC125E" w:rsidRDefault="000E4460" w:rsidP="000E4460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 w:rsidRPr="00BC125E">
        <w:rPr>
          <w:b/>
          <w:bCs/>
          <w:sz w:val="24"/>
          <w:szCs w:val="24"/>
        </w:rPr>
        <w:t>REFERÊNCIAS</w:t>
      </w:r>
    </w:p>
    <w:p w14:paraId="31968C8B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  <w:shd w:val="clear" w:color="auto" w:fill="FFFFFF"/>
        </w:rPr>
      </w:pPr>
    </w:p>
    <w:p w14:paraId="779A6B63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BC125E">
        <w:rPr>
          <w:sz w:val="24"/>
          <w:szCs w:val="24"/>
          <w:shd w:val="clear" w:color="auto" w:fill="FFFFFF"/>
        </w:rPr>
        <w:t xml:space="preserve">BRASIL. </w:t>
      </w:r>
      <w:hyperlink r:id="rId7" w:history="1">
        <w:r w:rsidRPr="00BC125E">
          <w:rPr>
            <w:rStyle w:val="Hyperlink"/>
            <w:b/>
            <w:bCs/>
            <w:color w:val="auto"/>
            <w:sz w:val="24"/>
            <w:szCs w:val="24"/>
            <w:u w:val="none"/>
            <w:shd w:val="clear" w:color="auto" w:fill="FFFFFF"/>
          </w:rPr>
          <w:t>Lei nº 9.637, de 15 de  maio de 1998</w:t>
        </w:r>
        <w:r w:rsidRPr="00BC125E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.</w:t>
        </w:r>
      </w:hyperlink>
      <w:r w:rsidRPr="00BC125E">
        <w:rPr>
          <w:b/>
          <w:bCs/>
          <w:sz w:val="24"/>
          <w:szCs w:val="24"/>
          <w:shd w:val="clear" w:color="auto" w:fill="FFFFFF"/>
        </w:rPr>
        <w:t xml:space="preserve"> </w:t>
      </w:r>
      <w:r w:rsidRPr="00BC125E">
        <w:rPr>
          <w:sz w:val="24"/>
          <w:szCs w:val="24"/>
          <w:shd w:val="clear" w:color="auto" w:fill="FFFFFF"/>
        </w:rPr>
        <w:t xml:space="preserve">Dispõe sobre a qualificação de entidades como organizações sociais, a criação do Programa Nacional de Publicização, a extinção dos órgãos e entidades que menciona e a absorção de suas atividades por organizações sociais, e dá outras providências. Disponível em: </w:t>
      </w:r>
      <w:hyperlink r:id="rId8" w:history="1">
        <w:r w:rsidRPr="00BC125E">
          <w:rPr>
            <w:rStyle w:val="Hyperlink"/>
            <w:color w:val="auto"/>
            <w:sz w:val="24"/>
            <w:szCs w:val="24"/>
            <w:shd w:val="clear" w:color="auto" w:fill="FFFFFF"/>
          </w:rPr>
          <w:t>https://www.planalto.gov.br/ccivil_03/leis/l9637.htm</w:t>
        </w:r>
      </w:hyperlink>
      <w:r w:rsidRPr="00BC125E">
        <w:rPr>
          <w:sz w:val="24"/>
          <w:szCs w:val="24"/>
          <w:shd w:val="clear" w:color="auto" w:fill="FFFFFF"/>
        </w:rPr>
        <w:t xml:space="preserve">. </w:t>
      </w:r>
    </w:p>
    <w:p w14:paraId="7A16AC53" w14:textId="77777777" w:rsidR="000E4460" w:rsidRPr="00BC125E" w:rsidRDefault="000E4460" w:rsidP="000E4460">
      <w:pPr>
        <w:pStyle w:val="Default"/>
        <w:jc w:val="both"/>
        <w:rPr>
          <w:rFonts w:ascii="Arial" w:hAnsi="Arial" w:cs="Arial"/>
          <w:color w:val="auto"/>
        </w:rPr>
      </w:pPr>
    </w:p>
    <w:p w14:paraId="52DDD3A1" w14:textId="77777777" w:rsidR="000E4460" w:rsidRPr="00BC125E" w:rsidRDefault="000E4460" w:rsidP="000E4460">
      <w:pPr>
        <w:pStyle w:val="Default"/>
        <w:jc w:val="both"/>
        <w:rPr>
          <w:rFonts w:ascii="Arial" w:hAnsi="Arial" w:cs="Arial"/>
          <w:color w:val="auto"/>
        </w:rPr>
      </w:pPr>
      <w:r w:rsidRPr="00BC125E">
        <w:rPr>
          <w:rFonts w:ascii="Arial" w:hAnsi="Arial" w:cs="Arial"/>
          <w:color w:val="auto"/>
        </w:rPr>
        <w:t xml:space="preserve">CISLAGHI, Juliana Fiuza. </w:t>
      </w:r>
      <w:r w:rsidRPr="00BC125E">
        <w:rPr>
          <w:rFonts w:ascii="Arial" w:hAnsi="Arial" w:cs="Arial"/>
          <w:b/>
          <w:bCs/>
          <w:color w:val="auto"/>
        </w:rPr>
        <w:t>Elementos para a crítica da economia política da saúde no Brasil: parcerias público-privadas e valorização do capital.</w:t>
      </w:r>
      <w:r w:rsidRPr="00BC125E">
        <w:rPr>
          <w:rFonts w:ascii="Arial" w:hAnsi="Arial" w:cs="Arial"/>
          <w:color w:val="auto"/>
        </w:rPr>
        <w:t xml:space="preserve"> Tese (doutorado). Universidade do Estado do Rio de Janeiro, Faculdade de Serviço Social. 2015. Disponível em: https://www.bdtd.uerj.br:8443/bitstream/1/15891/1/Tese%20Juliana%20Fiuza%20Cislaghi.pdf</w:t>
      </w:r>
    </w:p>
    <w:p w14:paraId="1611F85C" w14:textId="77777777" w:rsidR="000E4460" w:rsidRPr="00BC125E" w:rsidRDefault="000E4460" w:rsidP="000E4460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14:paraId="4A71926D" w14:textId="77777777" w:rsidR="000E4460" w:rsidRPr="00BC125E" w:rsidRDefault="000E4460" w:rsidP="000E4460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BC125E">
        <w:rPr>
          <w:rFonts w:ascii="Arial" w:hAnsi="Arial" w:cs="Arial"/>
        </w:rPr>
        <w:t xml:space="preserve">EMSERH. </w:t>
      </w:r>
      <w:r w:rsidRPr="00BC125E">
        <w:rPr>
          <w:rFonts w:ascii="Arial" w:hAnsi="Arial" w:cs="Arial"/>
          <w:b/>
          <w:bCs/>
        </w:rPr>
        <w:t>Maranhão alcança avanços na Saúde com estruturação da rede de atendimento e maior eficiência de gastos.</w:t>
      </w:r>
      <w:r w:rsidRPr="00BC125E">
        <w:rPr>
          <w:rFonts w:ascii="Arial" w:hAnsi="Arial" w:cs="Arial"/>
        </w:rPr>
        <w:t xml:space="preserve"> </w:t>
      </w:r>
      <w:proofErr w:type="spellStart"/>
      <w:r w:rsidRPr="00BC125E">
        <w:rPr>
          <w:rFonts w:ascii="Arial" w:hAnsi="Arial" w:cs="Arial"/>
        </w:rPr>
        <w:t>Jun</w:t>
      </w:r>
      <w:proofErr w:type="spellEnd"/>
      <w:r w:rsidRPr="00BC125E">
        <w:rPr>
          <w:rFonts w:ascii="Arial" w:hAnsi="Arial" w:cs="Arial"/>
        </w:rPr>
        <w:t>/2017. Disponível em: https://www.emserh.ma.gov.br/maranhao-alcanca-avancos-na-saude-com-estruturacao-da-rede-de-atendimento-e-maior-eficiencia-de-gastos/</w:t>
      </w:r>
    </w:p>
    <w:p w14:paraId="3360B7B6" w14:textId="77777777" w:rsidR="0052700D" w:rsidRPr="00BC125E" w:rsidRDefault="0052700D" w:rsidP="000E4460">
      <w:pPr>
        <w:autoSpaceDE w:val="0"/>
        <w:autoSpaceDN w:val="0"/>
        <w:adjustRightInd w:val="0"/>
        <w:spacing w:line="240" w:lineRule="auto"/>
        <w:jc w:val="both"/>
        <w:rPr>
          <w:rStyle w:val="Forte"/>
          <w:sz w:val="24"/>
          <w:szCs w:val="24"/>
          <w:shd w:val="clear" w:color="auto" w:fill="FFFFFF"/>
        </w:rPr>
      </w:pPr>
    </w:p>
    <w:p w14:paraId="020B3180" w14:textId="06778CC9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</w:pPr>
      <w:r w:rsidRPr="00BC125E">
        <w:rPr>
          <w:rStyle w:val="Forte"/>
          <w:b w:val="0"/>
          <w:bCs w:val="0"/>
          <w:sz w:val="24"/>
          <w:szCs w:val="24"/>
          <w:shd w:val="clear" w:color="auto" w:fill="FFFFFF"/>
        </w:rPr>
        <w:t>ESTADO DO MARANHÃO.</w:t>
      </w:r>
      <w:r w:rsidRPr="00BC125E">
        <w:rPr>
          <w:rStyle w:val="Forte"/>
          <w:sz w:val="24"/>
          <w:szCs w:val="24"/>
          <w:shd w:val="clear" w:color="auto" w:fill="FFFFFF"/>
        </w:rPr>
        <w:t xml:space="preserve"> Lei nº 7.066 de 03 de fevereiro de 1998. </w:t>
      </w:r>
      <w:r w:rsidRPr="00BC125E">
        <w:rPr>
          <w:sz w:val="24"/>
          <w:szCs w:val="24"/>
          <w:shd w:val="clear" w:color="auto" w:fill="FFFFFF"/>
        </w:rPr>
        <w:t xml:space="preserve">Dispõe sobre a qualificação de entidades como Organizações Sociais e dá outras providências. Disponível em: </w:t>
      </w:r>
      <w:hyperlink r:id="rId9" w:history="1">
        <w:r w:rsidRPr="00BC125E">
          <w:rPr>
            <w:rStyle w:val="Hyperlink"/>
            <w:color w:val="auto"/>
            <w:sz w:val="24"/>
            <w:szCs w:val="24"/>
            <w:shd w:val="clear" w:color="auto" w:fill="FFFFFF"/>
          </w:rPr>
          <w:t>https://pge.ma.gov.br/programas-ou-campanhas/lei-estadual-n-7.066</w:t>
        </w:r>
      </w:hyperlink>
    </w:p>
    <w:p w14:paraId="02769D12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rStyle w:val="Forte"/>
          <w:b w:val="0"/>
          <w:bCs w:val="0"/>
          <w:sz w:val="24"/>
          <w:szCs w:val="24"/>
          <w:shd w:val="clear" w:color="auto" w:fill="FFFFFF"/>
        </w:rPr>
      </w:pPr>
    </w:p>
    <w:p w14:paraId="1B747D68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  <w:shd w:val="clear" w:color="auto" w:fill="FFFFFF"/>
        </w:rPr>
      </w:pPr>
      <w:r w:rsidRPr="00BC125E">
        <w:rPr>
          <w:rStyle w:val="Forte"/>
          <w:b w:val="0"/>
          <w:bCs w:val="0"/>
          <w:sz w:val="24"/>
          <w:szCs w:val="24"/>
          <w:shd w:val="clear" w:color="auto" w:fill="FFFFFF"/>
        </w:rPr>
        <w:t>ESTADO DO MARANHÃO.</w:t>
      </w:r>
      <w:r w:rsidRPr="00BC125E">
        <w:rPr>
          <w:rStyle w:val="Forte"/>
          <w:sz w:val="24"/>
          <w:szCs w:val="24"/>
          <w:shd w:val="clear" w:color="auto" w:fill="FFFFFF"/>
        </w:rPr>
        <w:t xml:space="preserve"> Lei nº 7.356 de 29 de dezembro de 1998. </w:t>
      </w:r>
      <w:r w:rsidRPr="00BC125E">
        <w:rPr>
          <w:sz w:val="24"/>
          <w:szCs w:val="24"/>
          <w:shd w:val="clear" w:color="auto" w:fill="FFFFFF"/>
        </w:rPr>
        <w:t xml:space="preserve">Dispõe sobre a Reforma e Reorganização Administrativa do Estado e dá outras providências. Disponível em: https://leisestaduais.com.br/ma/lei-ordinaria-n-7356-1998-maranhao-dispoe-sobre-a-reforma-e-reorganizacao-administrativa-do-estado-e-da-outras-providencias. </w:t>
      </w:r>
    </w:p>
    <w:p w14:paraId="5EFBBC4B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  <w:shd w:val="clear" w:color="auto" w:fill="FFFFFF"/>
        </w:rPr>
      </w:pPr>
    </w:p>
    <w:p w14:paraId="7A73604F" w14:textId="77777777" w:rsidR="000E4460" w:rsidRPr="00BC125E" w:rsidRDefault="000E4460" w:rsidP="000E4460">
      <w:pPr>
        <w:pStyle w:val="Default"/>
        <w:jc w:val="both"/>
        <w:rPr>
          <w:rFonts w:ascii="Arial" w:hAnsi="Arial" w:cs="Arial"/>
          <w:color w:val="auto"/>
        </w:rPr>
      </w:pPr>
      <w:r w:rsidRPr="00BC125E">
        <w:rPr>
          <w:rFonts w:ascii="Arial" w:hAnsi="Arial" w:cs="Arial"/>
          <w:color w:val="auto"/>
        </w:rPr>
        <w:t xml:space="preserve">ESTADO DO MARANHÃO. </w:t>
      </w:r>
      <w:r w:rsidRPr="00BC125E">
        <w:rPr>
          <w:rFonts w:ascii="Arial" w:hAnsi="Arial" w:cs="Arial"/>
          <w:b/>
          <w:bCs/>
          <w:color w:val="auto"/>
        </w:rPr>
        <w:t>Relatório Anual de Gestão</w:t>
      </w:r>
      <w:r w:rsidRPr="00BC125E">
        <w:rPr>
          <w:rFonts w:ascii="Arial" w:hAnsi="Arial" w:cs="Arial"/>
          <w:color w:val="auto"/>
        </w:rPr>
        <w:t xml:space="preserve">. 2023. Disponível em: </w:t>
      </w:r>
      <w:hyperlink r:id="rId10" w:history="1">
        <w:r w:rsidRPr="00BC125E">
          <w:rPr>
            <w:rStyle w:val="Hyperlink"/>
            <w:rFonts w:ascii="Arial" w:hAnsi="Arial" w:cs="Arial"/>
            <w:color w:val="auto"/>
          </w:rPr>
          <w:t>https://www.saude.ma.gov.br/wp-content/uploads/2024/04/RAG23.pdf</w:t>
        </w:r>
      </w:hyperlink>
    </w:p>
    <w:p w14:paraId="3742B973" w14:textId="77777777" w:rsidR="000E4460" w:rsidRPr="00BC125E" w:rsidRDefault="000E4460" w:rsidP="000E4460">
      <w:pPr>
        <w:pStyle w:val="Default"/>
        <w:jc w:val="both"/>
        <w:rPr>
          <w:rFonts w:ascii="Arial" w:hAnsi="Arial" w:cs="Arial"/>
          <w:color w:val="auto"/>
        </w:rPr>
      </w:pPr>
    </w:p>
    <w:p w14:paraId="15D14945" w14:textId="77777777" w:rsidR="000E4460" w:rsidRPr="00BC125E" w:rsidRDefault="000E4460" w:rsidP="000E4460">
      <w:pPr>
        <w:pStyle w:val="Default"/>
        <w:jc w:val="both"/>
        <w:rPr>
          <w:rFonts w:ascii="Arial" w:hAnsi="Arial" w:cs="Arial"/>
          <w:color w:val="auto"/>
        </w:rPr>
      </w:pPr>
      <w:r w:rsidRPr="00BC125E">
        <w:rPr>
          <w:rFonts w:ascii="Arial" w:hAnsi="Arial" w:cs="Arial"/>
          <w:color w:val="auto"/>
        </w:rPr>
        <w:t xml:space="preserve">GRANEMANN, Sara. FUNDAÇÕES ESTATAIS: projeto de estado do capital. In </w:t>
      </w:r>
      <w:r w:rsidRPr="00BC125E">
        <w:rPr>
          <w:rFonts w:ascii="Arial" w:hAnsi="Arial" w:cs="Arial"/>
          <w:b/>
          <w:bCs/>
          <w:color w:val="auto"/>
        </w:rPr>
        <w:t xml:space="preserve">Política de saúde na atual conjuntura: modelos de gestão e agenda para a saúde. </w:t>
      </w:r>
      <w:r w:rsidRPr="00BC125E">
        <w:rPr>
          <w:rFonts w:ascii="Arial" w:hAnsi="Arial" w:cs="Arial"/>
          <w:color w:val="auto"/>
        </w:rPr>
        <w:t xml:space="preserve">Organizadores, Maria Inês Souza Bravo [et al.]. – 1. ed. Rio de Janeiro: UERJ, Rede Sirius, 2007. Disponível em </w:t>
      </w:r>
      <w:hyperlink r:id="rId11" w:history="1">
        <w:r w:rsidRPr="00BC125E">
          <w:rPr>
            <w:rStyle w:val="Hyperlink"/>
            <w:rFonts w:ascii="Arial" w:hAnsi="Arial" w:cs="Arial"/>
            <w:color w:val="auto"/>
          </w:rPr>
          <w:t>https://fopspr.wordpress.com/wp-content/uploads/2008/04/bravo_mis-poldesaudenaatualconjuntura.pdf</w:t>
        </w:r>
      </w:hyperlink>
      <w:r w:rsidRPr="00BC125E">
        <w:rPr>
          <w:rFonts w:ascii="Arial" w:hAnsi="Arial" w:cs="Arial"/>
          <w:color w:val="auto"/>
        </w:rPr>
        <w:t>.</w:t>
      </w:r>
    </w:p>
    <w:p w14:paraId="18F4A367" w14:textId="77777777" w:rsidR="000E4460" w:rsidRPr="00BC125E" w:rsidRDefault="000E4460" w:rsidP="000E4460">
      <w:pPr>
        <w:pStyle w:val="Default"/>
        <w:jc w:val="both"/>
        <w:rPr>
          <w:rFonts w:ascii="Arial" w:hAnsi="Arial" w:cs="Arial"/>
          <w:color w:val="auto"/>
        </w:rPr>
      </w:pPr>
    </w:p>
    <w:p w14:paraId="7C2D56E5" w14:textId="77777777" w:rsidR="000E4460" w:rsidRPr="00BC125E" w:rsidRDefault="000E4460" w:rsidP="000E4460">
      <w:pPr>
        <w:pStyle w:val="Default"/>
        <w:jc w:val="both"/>
        <w:rPr>
          <w:rFonts w:ascii="Arial" w:hAnsi="Arial" w:cs="Arial"/>
          <w:color w:val="auto"/>
        </w:rPr>
      </w:pPr>
      <w:r w:rsidRPr="00BC125E">
        <w:rPr>
          <w:rFonts w:ascii="Arial" w:hAnsi="Arial" w:cs="Arial"/>
          <w:color w:val="auto"/>
        </w:rPr>
        <w:t>GRANEMANN, Sara. Estado e Questão Social em Tempos de Crise do Capital. In: GOMES, Vera Lúcia Batista; VIEIRA, Ana Cristina de Souza; NASCIMENTO, Maria Antônia Cardoso (</w:t>
      </w:r>
      <w:proofErr w:type="spellStart"/>
      <w:r w:rsidRPr="00BC125E">
        <w:rPr>
          <w:rFonts w:ascii="Arial" w:hAnsi="Arial" w:cs="Arial"/>
          <w:color w:val="auto"/>
        </w:rPr>
        <w:t>Orgs</w:t>
      </w:r>
      <w:proofErr w:type="spellEnd"/>
      <w:r w:rsidRPr="00BC125E">
        <w:rPr>
          <w:rFonts w:ascii="Arial" w:hAnsi="Arial" w:cs="Arial"/>
          <w:color w:val="auto"/>
        </w:rPr>
        <w:t xml:space="preserve">.). </w:t>
      </w:r>
      <w:r w:rsidRPr="00BC125E">
        <w:rPr>
          <w:rFonts w:ascii="Arial" w:hAnsi="Arial" w:cs="Arial"/>
          <w:b/>
          <w:bCs/>
          <w:color w:val="auto"/>
        </w:rPr>
        <w:t>O Avesso dos Direitos: Amazônia e Nordeste em questão.</w:t>
      </w:r>
      <w:r w:rsidRPr="00BC125E">
        <w:rPr>
          <w:rFonts w:ascii="Arial" w:hAnsi="Arial" w:cs="Arial"/>
          <w:color w:val="auto"/>
        </w:rPr>
        <w:t xml:space="preserve"> Recife: Ed. Universitária da UFPE, 2012. Disponível em: </w:t>
      </w:r>
      <w:hyperlink r:id="rId12" w:history="1">
        <w:r w:rsidRPr="00BC125E">
          <w:rPr>
            <w:rStyle w:val="Hyperlink"/>
            <w:rFonts w:ascii="Arial" w:hAnsi="Arial" w:cs="Arial"/>
            <w:color w:val="auto"/>
          </w:rPr>
          <w:t>https://editora.ufpe.br/books/catalog/view/438/448/1323</w:t>
        </w:r>
      </w:hyperlink>
      <w:r w:rsidRPr="00BC125E">
        <w:rPr>
          <w:rFonts w:ascii="Arial" w:hAnsi="Arial" w:cs="Arial"/>
          <w:color w:val="auto"/>
        </w:rPr>
        <w:t>.</w:t>
      </w:r>
    </w:p>
    <w:p w14:paraId="726B7D09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14:paraId="20A8A733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BC125E">
        <w:rPr>
          <w:sz w:val="24"/>
          <w:szCs w:val="24"/>
        </w:rPr>
        <w:t xml:space="preserve">INSTITUTO ACQUA. </w:t>
      </w:r>
      <w:r w:rsidRPr="00BC125E">
        <w:rPr>
          <w:b/>
          <w:bCs/>
          <w:sz w:val="24"/>
          <w:szCs w:val="24"/>
        </w:rPr>
        <w:t>Transparência. Contratos de Serviços.</w:t>
      </w:r>
      <w:r w:rsidRPr="00BC125E">
        <w:rPr>
          <w:sz w:val="24"/>
          <w:szCs w:val="24"/>
        </w:rPr>
        <w:t xml:space="preserve"> Disponível em: </w:t>
      </w:r>
      <w:hyperlink r:id="rId13" w:history="1">
        <w:r w:rsidRPr="00BC125E">
          <w:rPr>
            <w:rStyle w:val="Hyperlink"/>
            <w:color w:val="auto"/>
            <w:sz w:val="24"/>
            <w:szCs w:val="24"/>
          </w:rPr>
          <w:t>https://institutoacqua.org.br/transparencia/</w:t>
        </w:r>
      </w:hyperlink>
    </w:p>
    <w:p w14:paraId="01231CC8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14:paraId="2A93E3D6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BC125E">
        <w:rPr>
          <w:sz w:val="24"/>
          <w:szCs w:val="24"/>
        </w:rPr>
        <w:t xml:space="preserve">LOPEZ, Felix Garcia. </w:t>
      </w:r>
      <w:r w:rsidRPr="00BC125E">
        <w:rPr>
          <w:b/>
          <w:bCs/>
          <w:sz w:val="24"/>
          <w:szCs w:val="24"/>
        </w:rPr>
        <w:t>Perfil das Organizações da Sociedade Civil no Brasil</w:t>
      </w:r>
      <w:r w:rsidRPr="00BC125E">
        <w:rPr>
          <w:sz w:val="24"/>
          <w:szCs w:val="24"/>
        </w:rPr>
        <w:t>. Brasília: Ipea, 2018. Disponível em: https://portalantigo.ipea.gov.br/agencia/images/stories/PDFs/livros/livros/180607_livro_perfil_das_organizacoes_da_sociedade_civil_no_brasil.pdf</w:t>
      </w:r>
    </w:p>
    <w:p w14:paraId="306AA638" w14:textId="77777777" w:rsidR="0052700D" w:rsidRPr="00BC125E" w:rsidRDefault="0052700D" w:rsidP="000E4460">
      <w:pPr>
        <w:pStyle w:val="Ttulo2"/>
        <w:shd w:val="clear" w:color="auto" w:fill="FFFFFF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14:paraId="06985CAA" w14:textId="6F76821E" w:rsidR="000E4460" w:rsidRPr="00BC125E" w:rsidRDefault="000E4460" w:rsidP="000E4460">
      <w:pPr>
        <w:pStyle w:val="Ttulo2"/>
        <w:shd w:val="clear" w:color="auto" w:fill="FFFFFF"/>
        <w:spacing w:before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C125E">
        <w:rPr>
          <w:rFonts w:ascii="Arial" w:hAnsi="Arial" w:cs="Arial"/>
          <w:color w:val="auto"/>
          <w:sz w:val="24"/>
          <w:szCs w:val="24"/>
        </w:rPr>
        <w:t xml:space="preserve">MPMA. </w:t>
      </w:r>
      <w:r w:rsidRPr="00BC125E">
        <w:rPr>
          <w:rFonts w:ascii="Arial" w:hAnsi="Arial" w:cs="Arial"/>
          <w:b/>
          <w:bCs/>
          <w:color w:val="auto"/>
          <w:sz w:val="24"/>
          <w:szCs w:val="24"/>
        </w:rPr>
        <w:t xml:space="preserve">MPMA requer ações do Estado por mais transparência sobre contratos com organizações sociais. </w:t>
      </w:r>
      <w:r w:rsidRPr="00BC125E">
        <w:rPr>
          <w:rFonts w:ascii="Arial" w:eastAsia="Times New Roman" w:hAnsi="Arial" w:cs="Arial"/>
          <w:color w:val="auto"/>
          <w:kern w:val="0"/>
          <w:sz w:val="24"/>
          <w:szCs w:val="24"/>
          <w:lang w:eastAsia="pt-BR"/>
          <w14:ligatures w14:val="none"/>
        </w:rPr>
        <w:t xml:space="preserve">Publicado em 03/05/2022 10:05 - Última atualização em 04/05/2022 10:59. </w:t>
      </w:r>
      <w:r w:rsidRPr="00BC125E">
        <w:rPr>
          <w:rFonts w:ascii="Arial" w:hAnsi="Arial" w:cs="Arial"/>
          <w:color w:val="auto"/>
          <w:sz w:val="24"/>
          <w:szCs w:val="24"/>
        </w:rPr>
        <w:t>Disponível em: https://www.mpma.mp.br/mpma-requer-acoes-do-estado-por-mais-transparencia-sobre-contratos-com-organizacoes-sociais/</w:t>
      </w:r>
    </w:p>
    <w:p w14:paraId="1E27AA05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14:paraId="72B2477F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BC125E">
        <w:rPr>
          <w:sz w:val="24"/>
          <w:szCs w:val="24"/>
        </w:rPr>
        <w:t xml:space="preserve">OLIVEIRA, Ana Cláudia Pedrosa de; PACHECO, Regina Silva. PARTIDOS DE ESQUERDA E ORGANIZAÇÕES SOCIAIS NO BRASIL: o caso do estado da </w:t>
      </w:r>
      <w:proofErr w:type="spellStart"/>
      <w:r w:rsidRPr="00BC125E">
        <w:rPr>
          <w:sz w:val="24"/>
          <w:szCs w:val="24"/>
        </w:rPr>
        <w:t>bahia</w:t>
      </w:r>
      <w:proofErr w:type="spellEnd"/>
      <w:r w:rsidRPr="00BC125E">
        <w:rPr>
          <w:sz w:val="24"/>
          <w:szCs w:val="24"/>
        </w:rPr>
        <w:t xml:space="preserve">. </w:t>
      </w:r>
      <w:r w:rsidRPr="00BC125E">
        <w:rPr>
          <w:b/>
          <w:bCs/>
          <w:sz w:val="24"/>
          <w:szCs w:val="24"/>
        </w:rPr>
        <w:t>X Congresso de Gestão Pública.</w:t>
      </w:r>
      <w:r w:rsidRPr="00BC125E">
        <w:rPr>
          <w:sz w:val="24"/>
          <w:szCs w:val="24"/>
        </w:rPr>
        <w:t xml:space="preserve"> CONSAD. Julho. 2017. Disponível em: http://consad.org.br/wp-content/uploads/2017/05/Painel-38_03.pdf</w:t>
      </w:r>
      <w:r w:rsidRPr="00BC125E">
        <w:rPr>
          <w:b/>
          <w:bCs/>
          <w:sz w:val="24"/>
          <w:szCs w:val="24"/>
        </w:rPr>
        <w:t xml:space="preserve"> </w:t>
      </w:r>
    </w:p>
    <w:p w14:paraId="3C6DD07E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</w:p>
    <w:p w14:paraId="5BE44744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BC125E">
        <w:rPr>
          <w:sz w:val="24"/>
          <w:szCs w:val="24"/>
        </w:rPr>
        <w:t xml:space="preserve">PESSOA, Maria </w:t>
      </w:r>
      <w:proofErr w:type="spellStart"/>
      <w:r w:rsidRPr="00BC125E">
        <w:rPr>
          <w:sz w:val="24"/>
          <w:szCs w:val="24"/>
        </w:rPr>
        <w:t>Anadete</w:t>
      </w:r>
      <w:proofErr w:type="spellEnd"/>
      <w:r w:rsidRPr="00BC125E">
        <w:rPr>
          <w:sz w:val="24"/>
          <w:szCs w:val="24"/>
        </w:rPr>
        <w:t xml:space="preserve"> Abreu. </w:t>
      </w:r>
      <w:r w:rsidRPr="00BC125E">
        <w:rPr>
          <w:b/>
          <w:bCs/>
          <w:sz w:val="24"/>
          <w:szCs w:val="24"/>
        </w:rPr>
        <w:t>O PÚBLICO E PRIVADO NA POLITICA DE SAÚDE: reflexões da publicização da gestão de serviços de assistência médico-hospitalar do Hospital Dr. Carlos Macieira no período de 1997 a 2006 em são Luís/MA.</w:t>
      </w:r>
      <w:r w:rsidRPr="00BC125E">
        <w:rPr>
          <w:sz w:val="24"/>
          <w:szCs w:val="24"/>
        </w:rPr>
        <w:t xml:space="preserve"> Dissertação apresentada ao Curso de Pós-Graduação em Políticas Públicas da UFMA. 2014. Disponível em: </w:t>
      </w:r>
      <w:hyperlink r:id="rId14" w:history="1">
        <w:r w:rsidRPr="00BC125E">
          <w:rPr>
            <w:rStyle w:val="Hyperlink"/>
            <w:color w:val="auto"/>
            <w:sz w:val="24"/>
            <w:szCs w:val="24"/>
          </w:rPr>
          <w:t>https://tedebc.ufma.br/jspui/bitstream/tede/869/1/Dissertacao%20Anadete.pdf</w:t>
        </w:r>
      </w:hyperlink>
    </w:p>
    <w:p w14:paraId="5F8EDF35" w14:textId="77777777" w:rsidR="000E4460" w:rsidRPr="00BC125E" w:rsidRDefault="000E4460" w:rsidP="000E4460">
      <w:pPr>
        <w:pStyle w:val="Default"/>
        <w:jc w:val="both"/>
        <w:rPr>
          <w:rFonts w:ascii="Arial" w:hAnsi="Arial" w:cs="Arial"/>
          <w:color w:val="auto"/>
        </w:rPr>
      </w:pPr>
    </w:p>
    <w:p w14:paraId="6BD231E7" w14:textId="77777777" w:rsidR="000E4460" w:rsidRPr="00BC125E" w:rsidRDefault="000E4460" w:rsidP="000E4460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  <w:shd w:val="clear" w:color="auto" w:fill="FFFFFF"/>
        </w:rPr>
      </w:pPr>
    </w:p>
    <w:sectPr w:rsidR="000E4460" w:rsidRPr="00BC125E" w:rsidSect="00D32F16">
      <w:headerReference w:type="default" r:id="rId15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8A072" w14:textId="77777777" w:rsidR="006C3FD4" w:rsidRDefault="006C3FD4" w:rsidP="00F8683E">
      <w:pPr>
        <w:spacing w:line="240" w:lineRule="auto"/>
      </w:pPr>
      <w:r>
        <w:separator/>
      </w:r>
    </w:p>
  </w:endnote>
  <w:endnote w:type="continuationSeparator" w:id="0">
    <w:p w14:paraId="05CF68FF" w14:textId="77777777" w:rsidR="006C3FD4" w:rsidRDefault="006C3FD4" w:rsidP="00F868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olvetica R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rcury Text G1">
    <w:altName w:val="Cambria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FE45F" w14:textId="77777777" w:rsidR="006C3FD4" w:rsidRDefault="006C3FD4" w:rsidP="00F8683E">
      <w:pPr>
        <w:spacing w:line="240" w:lineRule="auto"/>
      </w:pPr>
      <w:r>
        <w:separator/>
      </w:r>
    </w:p>
  </w:footnote>
  <w:footnote w:type="continuationSeparator" w:id="0">
    <w:p w14:paraId="7F346854" w14:textId="77777777" w:rsidR="006C3FD4" w:rsidRDefault="006C3FD4" w:rsidP="00F8683E">
      <w:pPr>
        <w:spacing w:line="240" w:lineRule="auto"/>
      </w:pPr>
      <w:r>
        <w:continuationSeparator/>
      </w:r>
    </w:p>
  </w:footnote>
  <w:footnote w:id="1">
    <w:p w14:paraId="79D4B2AD" w14:textId="39AEF8F8" w:rsidR="00EF3051" w:rsidRDefault="00EF3051">
      <w:pPr>
        <w:pStyle w:val="Textodenotaderodap"/>
      </w:pPr>
      <w:r>
        <w:rPr>
          <w:rStyle w:val="Refdenotaderodap"/>
        </w:rPr>
        <w:footnoteRef/>
      </w:r>
      <w:r>
        <w:t xml:space="preserve"> Doutoranda em Políticas Públicas (UFMA). Docente da Universidade Federal do Maranhão. Email: </w:t>
      </w:r>
      <w:proofErr w:type="gramStart"/>
      <w:r>
        <w:t>goncalves,poliane@ufma.br</w:t>
      </w:r>
      <w:proofErr w:type="gramEnd"/>
    </w:p>
  </w:footnote>
  <w:footnote w:id="2">
    <w:p w14:paraId="0BB8FECE" w14:textId="51699EF6" w:rsidR="00D32F16" w:rsidRPr="00F8683E" w:rsidRDefault="00D32F16" w:rsidP="00F8683E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 w:rsidRPr="00F8683E">
        <w:rPr>
          <w:sz w:val="20"/>
          <w:szCs w:val="20"/>
        </w:rPr>
        <w:t xml:space="preserve">Instituto Cidadania e Natureza/ICN (27,2%); </w:t>
      </w:r>
      <w:r w:rsidRPr="00F8683E">
        <w:rPr>
          <w:rFonts w:eastAsia="Times New Roman"/>
          <w:color w:val="000000"/>
          <w:sz w:val="20"/>
          <w:szCs w:val="20"/>
        </w:rPr>
        <w:t>Bem Viver Assoc. Tocantina p/ o Dev. Saúde (13,1</w:t>
      </w:r>
      <w:r w:rsidRPr="00F8683E">
        <w:rPr>
          <w:rFonts w:eastAsia="Times New Roman"/>
          <w:color w:val="000000" w:themeColor="text1"/>
          <w:sz w:val="20"/>
          <w:szCs w:val="20"/>
        </w:rPr>
        <w:t xml:space="preserve">%); Instituto </w:t>
      </w:r>
      <w:proofErr w:type="spellStart"/>
      <w:r w:rsidRPr="00BC125E">
        <w:rPr>
          <w:rFonts w:eastAsia="Times New Roman"/>
          <w:sz w:val="20"/>
          <w:szCs w:val="20"/>
        </w:rPr>
        <w:t>Corpore</w:t>
      </w:r>
      <w:proofErr w:type="spellEnd"/>
      <w:r w:rsidRPr="00BC125E">
        <w:rPr>
          <w:rFonts w:eastAsia="Times New Roman"/>
          <w:sz w:val="20"/>
          <w:szCs w:val="20"/>
        </w:rPr>
        <w:t xml:space="preserve"> p</w:t>
      </w:r>
      <w:r w:rsidR="004C6232" w:rsidRPr="00BC125E">
        <w:rPr>
          <w:rFonts w:eastAsia="Times New Roman"/>
          <w:sz w:val="20"/>
          <w:szCs w:val="20"/>
        </w:rPr>
        <w:t>ara</w:t>
      </w:r>
      <w:r w:rsidRPr="00BC125E">
        <w:rPr>
          <w:rFonts w:eastAsia="Times New Roman"/>
          <w:sz w:val="20"/>
          <w:szCs w:val="20"/>
        </w:rPr>
        <w:t xml:space="preserve"> </w:t>
      </w:r>
      <w:r w:rsidR="004C6232" w:rsidRPr="00BC125E">
        <w:rPr>
          <w:rFonts w:eastAsia="Times New Roman"/>
          <w:sz w:val="20"/>
          <w:szCs w:val="20"/>
        </w:rPr>
        <w:t xml:space="preserve">o </w:t>
      </w:r>
      <w:r w:rsidRPr="00BC125E">
        <w:rPr>
          <w:rFonts w:eastAsia="Times New Roman"/>
          <w:sz w:val="20"/>
          <w:szCs w:val="20"/>
        </w:rPr>
        <w:t>Des</w:t>
      </w:r>
      <w:r w:rsidR="004C6232" w:rsidRPr="00BC125E">
        <w:rPr>
          <w:rFonts w:eastAsia="Times New Roman"/>
          <w:sz w:val="20"/>
          <w:szCs w:val="20"/>
        </w:rPr>
        <w:t>envolvimento</w:t>
      </w:r>
      <w:r w:rsidRPr="00BC125E">
        <w:rPr>
          <w:rFonts w:eastAsia="Times New Roman"/>
          <w:sz w:val="20"/>
          <w:szCs w:val="20"/>
        </w:rPr>
        <w:t xml:space="preserve"> da Qualidade de Vida (5,6%); </w:t>
      </w:r>
      <w:hyperlink r:id="rId1" w:history="1">
        <w:r w:rsidRPr="00BC125E">
          <w:rPr>
            <w:rFonts w:eastAsia="Times New Roman"/>
            <w:sz w:val="20"/>
            <w:szCs w:val="20"/>
          </w:rPr>
          <w:t>Instituto de Des. e Apoio a Cidadania -IDAC</w:t>
        </w:r>
      </w:hyperlink>
      <w:r w:rsidRPr="00BC125E">
        <w:rPr>
          <w:rFonts w:eastAsia="Times New Roman"/>
          <w:sz w:val="20"/>
          <w:szCs w:val="20"/>
        </w:rPr>
        <w:t xml:space="preserve"> (4,3%); Instituto Vida e Saúde</w:t>
      </w:r>
      <w:r w:rsidRPr="00F8683E">
        <w:rPr>
          <w:rFonts w:eastAsia="Times New Roman"/>
          <w:color w:val="000000" w:themeColor="text1"/>
          <w:sz w:val="20"/>
          <w:szCs w:val="20"/>
        </w:rPr>
        <w:t xml:space="preserve">/INVISA (2,2%); Instituto de Gestão em Saúde/IGES – GERIR (3,7%); Instituto Acqua Ação Cidadania Qualidade Urbana e Ambiental (4,3%). </w:t>
      </w:r>
      <w:r w:rsidRPr="00F8683E">
        <w:rPr>
          <w:sz w:val="20"/>
          <w:szCs w:val="20"/>
        </w:rPr>
        <w:t xml:space="preserve">A Empresa Maranhense de Serviços Hospitalares (EMSERH) recebeu em 2015, </w:t>
      </w:r>
      <w:r w:rsidRPr="00BC125E">
        <w:rPr>
          <w:sz w:val="20"/>
          <w:szCs w:val="20"/>
        </w:rPr>
        <w:t>quando passou a desenvolver suas atividades, uma fatia de 0,9% do orçamento da saúde</w:t>
      </w:r>
      <w:r w:rsidRPr="00F8683E">
        <w:rPr>
          <w:sz w:val="20"/>
          <w:szCs w:val="20"/>
        </w:rPr>
        <w:t xml:space="preserve">, equivalente a R$ 13.313.461,72 milhões (Portal da Transparência/Governo do Maranhão). </w:t>
      </w:r>
    </w:p>
    <w:p w14:paraId="5313D038" w14:textId="77777777" w:rsidR="00D32F16" w:rsidRDefault="00D32F16" w:rsidP="00F8683E">
      <w:pPr>
        <w:pStyle w:val="Textodenotaderodap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03A21" w14:textId="77777777" w:rsidR="00D32F16" w:rsidRDefault="00D32F16">
    <w:r>
      <w:rPr>
        <w:noProof/>
      </w:rPr>
      <w:drawing>
        <wp:anchor distT="114300" distB="114300" distL="114300" distR="114300" simplePos="0" relativeHeight="251659264" behindDoc="1" locked="0" layoutInCell="1" allowOverlap="1" wp14:anchorId="59594DBA" wp14:editId="5207AE5D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460"/>
    <w:rsid w:val="00014793"/>
    <w:rsid w:val="000404C1"/>
    <w:rsid w:val="00041799"/>
    <w:rsid w:val="000649E6"/>
    <w:rsid w:val="00072D6C"/>
    <w:rsid w:val="000C0A70"/>
    <w:rsid w:val="000D6300"/>
    <w:rsid w:val="000E4460"/>
    <w:rsid w:val="00136F2F"/>
    <w:rsid w:val="00187FF9"/>
    <w:rsid w:val="001A22F0"/>
    <w:rsid w:val="0021416B"/>
    <w:rsid w:val="00227FF7"/>
    <w:rsid w:val="00235D50"/>
    <w:rsid w:val="00236BDB"/>
    <w:rsid w:val="002A5330"/>
    <w:rsid w:val="003424DF"/>
    <w:rsid w:val="00352E4D"/>
    <w:rsid w:val="003A5AE6"/>
    <w:rsid w:val="003D7403"/>
    <w:rsid w:val="003D7C86"/>
    <w:rsid w:val="003E287C"/>
    <w:rsid w:val="00412C93"/>
    <w:rsid w:val="00422AB8"/>
    <w:rsid w:val="00456133"/>
    <w:rsid w:val="004809CB"/>
    <w:rsid w:val="004C6232"/>
    <w:rsid w:val="004E2E0F"/>
    <w:rsid w:val="00504398"/>
    <w:rsid w:val="0052700D"/>
    <w:rsid w:val="00543957"/>
    <w:rsid w:val="00555604"/>
    <w:rsid w:val="005736DF"/>
    <w:rsid w:val="00583321"/>
    <w:rsid w:val="005C5F03"/>
    <w:rsid w:val="005C69E2"/>
    <w:rsid w:val="005F05D5"/>
    <w:rsid w:val="005F5AC8"/>
    <w:rsid w:val="00600267"/>
    <w:rsid w:val="006107E1"/>
    <w:rsid w:val="00624B99"/>
    <w:rsid w:val="006264F3"/>
    <w:rsid w:val="006B416F"/>
    <w:rsid w:val="006C3FD4"/>
    <w:rsid w:val="006E5728"/>
    <w:rsid w:val="006F5370"/>
    <w:rsid w:val="00714AD1"/>
    <w:rsid w:val="00721E40"/>
    <w:rsid w:val="00740F1C"/>
    <w:rsid w:val="00767A15"/>
    <w:rsid w:val="00770B1C"/>
    <w:rsid w:val="007923A5"/>
    <w:rsid w:val="007A7A38"/>
    <w:rsid w:val="007E0374"/>
    <w:rsid w:val="00800FBD"/>
    <w:rsid w:val="00863575"/>
    <w:rsid w:val="008C750D"/>
    <w:rsid w:val="008E6DD4"/>
    <w:rsid w:val="008F5D08"/>
    <w:rsid w:val="00963228"/>
    <w:rsid w:val="009C07DC"/>
    <w:rsid w:val="009F5D44"/>
    <w:rsid w:val="00A069BD"/>
    <w:rsid w:val="00A51364"/>
    <w:rsid w:val="00A51EC0"/>
    <w:rsid w:val="00A6065C"/>
    <w:rsid w:val="00A65470"/>
    <w:rsid w:val="00A83DF3"/>
    <w:rsid w:val="00AB13F4"/>
    <w:rsid w:val="00AB6B4E"/>
    <w:rsid w:val="00AC532B"/>
    <w:rsid w:val="00AE23D1"/>
    <w:rsid w:val="00AF7696"/>
    <w:rsid w:val="00B45C82"/>
    <w:rsid w:val="00B7195F"/>
    <w:rsid w:val="00B91802"/>
    <w:rsid w:val="00B920C8"/>
    <w:rsid w:val="00BB1BEC"/>
    <w:rsid w:val="00BC0B6A"/>
    <w:rsid w:val="00BC125E"/>
    <w:rsid w:val="00C03269"/>
    <w:rsid w:val="00C10094"/>
    <w:rsid w:val="00C30D7A"/>
    <w:rsid w:val="00C40321"/>
    <w:rsid w:val="00C80B68"/>
    <w:rsid w:val="00C83AAF"/>
    <w:rsid w:val="00C9108F"/>
    <w:rsid w:val="00CB4B27"/>
    <w:rsid w:val="00D02A16"/>
    <w:rsid w:val="00D32F16"/>
    <w:rsid w:val="00D77360"/>
    <w:rsid w:val="00D96850"/>
    <w:rsid w:val="00DE69BC"/>
    <w:rsid w:val="00DF7503"/>
    <w:rsid w:val="00E1192E"/>
    <w:rsid w:val="00E134E1"/>
    <w:rsid w:val="00E20BF0"/>
    <w:rsid w:val="00E563E8"/>
    <w:rsid w:val="00EA472D"/>
    <w:rsid w:val="00EF266F"/>
    <w:rsid w:val="00EF3051"/>
    <w:rsid w:val="00F008B0"/>
    <w:rsid w:val="00F341B8"/>
    <w:rsid w:val="00F36F34"/>
    <w:rsid w:val="00F83ADF"/>
    <w:rsid w:val="00F8683E"/>
    <w:rsid w:val="00FD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4D1F44"/>
  <w15:chartTrackingRefBased/>
  <w15:docId w15:val="{76F3658A-290A-47A9-94DE-22C7BA3ED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460"/>
    <w:pPr>
      <w:spacing w:after="0" w:line="276" w:lineRule="auto"/>
    </w:pPr>
    <w:rPr>
      <w:rFonts w:ascii="Arial" w:eastAsia="Arial" w:hAnsi="Arial" w:cs="Arial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E4460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E4460"/>
    <w:pPr>
      <w:suppressAutoHyphens/>
      <w:spacing w:line="100" w:lineRule="atLeast"/>
      <w:ind w:left="720"/>
      <w:contextualSpacing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E44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E4460"/>
    <w:rPr>
      <w:rFonts w:ascii="Arial" w:eastAsia="Arial" w:hAnsi="Arial" w:cs="Arial"/>
      <w:sz w:val="20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0E44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rsid w:val="000E4460"/>
    <w:pPr>
      <w:suppressAutoHyphens/>
      <w:spacing w:after="12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1">
    <w:name w:val="Corpo de texto Char1"/>
    <w:basedOn w:val="Fontepargpadro"/>
    <w:uiPriority w:val="99"/>
    <w:semiHidden/>
    <w:rsid w:val="000E4460"/>
    <w:rPr>
      <w:rFonts w:ascii="Arial" w:eastAsia="Arial" w:hAnsi="Arial" w:cs="Arial"/>
      <w:lang w:eastAsia="pt-BR"/>
    </w:rPr>
  </w:style>
  <w:style w:type="character" w:styleId="Hyperlink">
    <w:name w:val="Hyperlink"/>
    <w:uiPriority w:val="99"/>
    <w:unhideWhenUsed/>
    <w:rsid w:val="000E446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0E4460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  <w:style w:type="paragraph" w:styleId="NormalWeb">
    <w:name w:val="Normal (Web)"/>
    <w:basedOn w:val="Normal"/>
    <w:uiPriority w:val="99"/>
    <w:unhideWhenUsed/>
    <w:rsid w:val="000E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0E4460"/>
    <w:rPr>
      <w:b/>
      <w:bCs/>
    </w:rPr>
  </w:style>
  <w:style w:type="character" w:customStyle="1" w:styleId="A6">
    <w:name w:val="A6"/>
    <w:uiPriority w:val="99"/>
    <w:rsid w:val="000E4460"/>
    <w:rPr>
      <w:rFonts w:cs="Verdana"/>
      <w:color w:val="000000"/>
      <w:sz w:val="22"/>
      <w:szCs w:val="22"/>
    </w:rPr>
  </w:style>
  <w:style w:type="paragraph" w:customStyle="1" w:styleId="Default">
    <w:name w:val="Default"/>
    <w:rsid w:val="000E4460"/>
    <w:pPr>
      <w:autoSpaceDE w:val="0"/>
      <w:autoSpaceDN w:val="0"/>
      <w:adjustRightInd w:val="0"/>
      <w:spacing w:after="0" w:line="240" w:lineRule="auto"/>
    </w:pPr>
    <w:rPr>
      <w:rFonts w:ascii="Coolvetica Rg" w:hAnsi="Coolvetica Rg" w:cs="Coolvetica Rg"/>
      <w:color w:val="000000"/>
      <w:sz w:val="24"/>
      <w:szCs w:val="24"/>
      <w14:ligatures w14:val="standardContextual"/>
    </w:rPr>
  </w:style>
  <w:style w:type="paragraph" w:customStyle="1" w:styleId="Pa4">
    <w:name w:val="Pa4"/>
    <w:basedOn w:val="Default"/>
    <w:next w:val="Default"/>
    <w:uiPriority w:val="99"/>
    <w:rsid w:val="000E4460"/>
    <w:pPr>
      <w:spacing w:line="201" w:lineRule="atLeast"/>
    </w:pPr>
    <w:rPr>
      <w:rFonts w:ascii="Mercury Text G1" w:hAnsi="Mercury Text G1" w:cstheme="minorBidi"/>
      <w:color w:val="auto"/>
    </w:rPr>
  </w:style>
  <w:style w:type="character" w:styleId="nfase">
    <w:name w:val="Emphasis"/>
    <w:basedOn w:val="Fontepargpadro"/>
    <w:uiPriority w:val="20"/>
    <w:qFormat/>
    <w:rsid w:val="000404C1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8683E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8683E"/>
    <w:rPr>
      <w:rFonts w:ascii="Arial" w:eastAsia="Arial" w:hAnsi="Arial" w:cs="Arial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F8683E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C80B68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0B68"/>
    <w:pPr>
      <w:spacing w:line="240" w:lineRule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0B68"/>
    <w:rPr>
      <w:rFonts w:ascii="Arial" w:eastAsia="Arial" w:hAnsi="Arial" w:cs="Arial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5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alto.gov.br/ccivil_03/leis/l9637.htm" TargetMode="External"/><Relationship Id="rId13" Type="http://schemas.openxmlformats.org/officeDocument/2006/relationships/hyperlink" Target="https://institutoacqua.org.br/transparenci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egislacao.planalto.gov.br/legisla/legislacao.nsf/Viw_Identificacao/lei%209.637-1998?OpenDocument" TargetMode="External"/><Relationship Id="rId12" Type="http://schemas.openxmlformats.org/officeDocument/2006/relationships/hyperlink" Target="https://editora.ufpe.br/books/catalog/view/438/448/132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fopspr.wordpress.com/wp-content/uploads/2008/04/bravo_mis-poldesaudenaatualconjuntura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saude.ma.gov.br/wp-content/uploads/2024/04/RAG23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ge.ma.gov.br/programas-ou-campanhas/lei-estadual-n-7.066" TargetMode="External"/><Relationship Id="rId14" Type="http://schemas.openxmlformats.org/officeDocument/2006/relationships/hyperlink" Target="https://tedebc.ufma.br/jspui/bitstream/tede/869/1/Dissertacao%20Anadete.pdf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transparencia2015.ma.gov.br/app/despesas/por-orgao/2016/orgao/210901/credor/07917074000136?mes=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99089-AD75-454C-BDEB-314A2FAA4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4067</Words>
  <Characters>21967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Poliane Mendes</cp:lastModifiedBy>
  <cp:revision>2</cp:revision>
  <dcterms:created xsi:type="dcterms:W3CDTF">2025-06-29T04:46:00Z</dcterms:created>
  <dcterms:modified xsi:type="dcterms:W3CDTF">2025-06-29T04:46:00Z</dcterms:modified>
</cp:coreProperties>
</file>