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sz w:val="24"/>
          <w:szCs w:val="24"/>
        </w:rPr>
      </w:pPr>
      <w:r w:rsidDel="00000000" w:rsidR="00000000" w:rsidRPr="00000000">
        <w:rPr>
          <w:b w:val="1"/>
          <w:sz w:val="24"/>
          <w:szCs w:val="24"/>
          <w:rtl w:val="0"/>
        </w:rPr>
        <w:t xml:space="preserve">DESAFIOS NO ACESSO ÀS POLÍTICAS PÚBLICAS NO BRASIL</w:t>
      </w:r>
      <w:r w:rsidDel="00000000" w:rsidR="00000000" w:rsidRPr="00000000">
        <w:rPr>
          <w:sz w:val="24"/>
          <w:szCs w:val="24"/>
          <w:rtl w:val="0"/>
        </w:rPr>
        <w:t xml:space="preserve">: limites e possibilidades sob a perspectiva do Serviço Social.</w:t>
      </w:r>
    </w:p>
    <w:p w:rsidR="00000000" w:rsidDel="00000000" w:rsidP="00000000" w:rsidRDefault="00000000" w:rsidRPr="00000000" w14:paraId="00000002">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3">
      <w:pPr>
        <w:spacing w:line="240" w:lineRule="auto"/>
        <w:ind w:left="2835" w:firstLine="0"/>
        <w:jc w:val="right"/>
        <w:rPr>
          <w:sz w:val="20"/>
          <w:szCs w:val="20"/>
        </w:rPr>
      </w:pPr>
      <w:r w:rsidDel="00000000" w:rsidR="00000000" w:rsidRPr="00000000">
        <w:rPr>
          <w:sz w:val="20"/>
          <w:szCs w:val="20"/>
          <w:rtl w:val="0"/>
        </w:rPr>
        <w:t xml:space="preserve">Claudio Vinicius Lopes Costa</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ind w:left="2835" w:firstLine="0"/>
        <w:jc w:val="both"/>
        <w:rPr>
          <w:b w:val="1"/>
          <w:sz w:val="20"/>
          <w:szCs w:val="20"/>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1"/>
          <w:sz w:val="20"/>
          <w:szCs w:val="20"/>
        </w:rPr>
      </w:pPr>
      <w:r w:rsidDel="00000000" w:rsidR="00000000" w:rsidRPr="00000000">
        <w:rPr>
          <w:b w:val="1"/>
          <w:sz w:val="20"/>
          <w:szCs w:val="20"/>
          <w:rtl w:val="0"/>
        </w:rPr>
        <w:t xml:space="preserve">Resumo</w:t>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sz w:val="20"/>
          <w:szCs w:val="20"/>
          <w:rtl w:val="0"/>
        </w:rPr>
        <w:t xml:space="preserve">Este estudo propõe uma reflexão dos desafios de acesso às políticas, explorando seus limites e possibilidades, a partir da perspectiva do Serviço Social. Serão discutidas concepções conceituais relacionadas ao acesso às políticas públicas, destacando os desafios enfrentados pelos/as usuários/as e as estratégias de intervenção do Serviço Social. Posto isso, o artigo visa responder os desafios da população usuária no acesso as políticas públicas e evidenciar os impactos deste processo no Brasil. O presente trabalho é uma pesquisa bibliográfica e documental.</w:t>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Políticas Públicas; Desafios; Direitos; Serviço Social.</w:t>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b w:val="1"/>
          <w:sz w:val="20"/>
          <w:szCs w:val="20"/>
        </w:rPr>
      </w:pPr>
      <w:r w:rsidDel="00000000" w:rsidR="00000000" w:rsidRPr="00000000">
        <w:rPr>
          <w:b w:val="1"/>
          <w:sz w:val="20"/>
          <w:szCs w:val="20"/>
          <w:rtl w:val="0"/>
        </w:rPr>
        <w:t xml:space="preserve">Abstract</w:t>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sz w:val="20"/>
          <w:szCs w:val="20"/>
          <w:rtl w:val="0"/>
        </w:rPr>
        <w:t xml:space="preserve">This study proposes a reflection of the challenges of access to policies, exploring their limits and possibilities from the perspective of Social Work. Conceptual understanding related to access to public policies will be discussed, highlighting the challenges faced by users and the intervention strategies of social workers. In light of this, the article aims to address thechallenges faced by the user population in accessing public policies and to highlight the impacts of this process in Brazil. This work is a bibliographic and documentary.</w:t>
      </w:r>
    </w:p>
    <w:p w:rsidR="00000000" w:rsidDel="00000000" w:rsidP="00000000" w:rsidRDefault="00000000" w:rsidRPr="00000000" w14:paraId="0000000B">
      <w:pPr>
        <w:spacing w:line="240" w:lineRule="auto"/>
        <w:ind w:left="2835" w:firstLine="0"/>
        <w:jc w:val="both"/>
        <w:rPr>
          <w:sz w:val="24"/>
          <w:szCs w:val="24"/>
        </w:rPr>
      </w:pPr>
      <w:r w:rsidDel="00000000" w:rsidR="00000000" w:rsidRPr="00000000">
        <w:rPr>
          <w:b w:val="1"/>
          <w:sz w:val="20"/>
          <w:szCs w:val="20"/>
          <w:rtl w:val="0"/>
        </w:rPr>
        <w:t xml:space="preserve">Keywords</w:t>
      </w:r>
      <w:r w:rsidDel="00000000" w:rsidR="00000000" w:rsidRPr="00000000">
        <w:rPr>
          <w:sz w:val="20"/>
          <w:szCs w:val="20"/>
          <w:rtl w:val="0"/>
        </w:rPr>
        <w:t xml:space="preserve">: Public Policies; Challenges; Rights; Social Work.</w:t>
      </w:r>
      <w:r w:rsidDel="00000000" w:rsidR="00000000" w:rsidRPr="00000000">
        <w:rPr>
          <w:rtl w:val="0"/>
        </w:rPr>
      </w:r>
    </w:p>
    <w:p w:rsidR="00000000" w:rsidDel="00000000" w:rsidP="00000000" w:rsidRDefault="00000000" w:rsidRPr="00000000" w14:paraId="0000000C">
      <w:pPr>
        <w:spacing w:line="240" w:lineRule="auto"/>
        <w:ind w:left="2835" w:firstLine="0"/>
        <w:jc w:val="both"/>
        <w:rPr>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INTRODUÇÃO</w:t>
      </w:r>
    </w:p>
    <w:p w:rsidR="00000000" w:rsidDel="00000000" w:rsidP="00000000" w:rsidRDefault="00000000" w:rsidRPr="00000000" w14:paraId="0000000E">
      <w:pPr>
        <w:spacing w:line="360" w:lineRule="auto"/>
        <w:ind w:firstLine="720"/>
        <w:jc w:val="both"/>
        <w:rPr>
          <w:sz w:val="24"/>
          <w:szCs w:val="24"/>
        </w:rPr>
      </w:pPr>
      <w:r w:rsidDel="00000000" w:rsidR="00000000" w:rsidRPr="00000000">
        <w:rPr>
          <w:sz w:val="24"/>
          <w:szCs w:val="24"/>
          <w:rtl w:val="0"/>
        </w:rPr>
        <w:t xml:space="preserve">As políticas públicas, ao longo dos anos, assumiram relevância no desenvolvimento do Estado e da população usuária, pois se expressam como um conjunto de ações, programas e decisões do poder público, com a participação direta ou indireta de entes públicos e privados, visando assegurar os direitos sociais. A Constituição Federal de 1988 estabeleceu diretrizes para a efetivação das políticas públicas no país, destacando a criação de espaços institucionais que afirmam a participação da sociedade civil na fiscalização. </w:t>
      </w:r>
    </w:p>
    <w:p w:rsidR="00000000" w:rsidDel="00000000" w:rsidP="00000000" w:rsidRDefault="00000000" w:rsidRPr="00000000" w14:paraId="0000000F">
      <w:pPr>
        <w:spacing w:line="360" w:lineRule="auto"/>
        <w:ind w:firstLine="720"/>
        <w:jc w:val="both"/>
        <w:rPr>
          <w:sz w:val="24"/>
          <w:szCs w:val="24"/>
        </w:rPr>
      </w:pPr>
      <w:r w:rsidDel="00000000" w:rsidR="00000000" w:rsidRPr="00000000">
        <w:rPr>
          <w:sz w:val="24"/>
          <w:szCs w:val="24"/>
          <w:rtl w:val="0"/>
        </w:rPr>
        <w:t xml:space="preserve">De acordo com Lessa (2008, p. 364) (...) “a Carta de 1988 consolidou diversos direitos e estabeleceu a participação do cidadão na formulação, implementação e controle das políticas públicas, por intermédio de diversos institutos”. No entanto, com o crescimento exorbitante do capitalismo na sociedade brasileira e as demandas no âmbito das políticas, a classe trabalhadora fica vulnerável frente à visível ausência do Estado no contexto atual, cenário que potencializa as contrariedades em todos os âmbitos da vida social e os desafios da população no acesso às políticas públicas. Além disso, com o agravamento dessa expressão da questão social, cabe ao Estado implementar essas políticas de forma exitosa, aplicando na prática o que foi escrito no papel, com a perspectiva de corrigir as desigualdades sociais e manter um plano societário equilibrado.</w:t>
      </w:r>
    </w:p>
    <w:p w:rsidR="00000000" w:rsidDel="00000000" w:rsidP="00000000" w:rsidRDefault="00000000" w:rsidRPr="00000000" w14:paraId="00000010">
      <w:pPr>
        <w:spacing w:line="360" w:lineRule="auto"/>
        <w:ind w:firstLine="720"/>
        <w:jc w:val="both"/>
        <w:rPr>
          <w:sz w:val="24"/>
          <w:szCs w:val="24"/>
        </w:rPr>
      </w:pPr>
      <w:r w:rsidDel="00000000" w:rsidR="00000000" w:rsidRPr="00000000">
        <w:rPr>
          <w:sz w:val="24"/>
          <w:szCs w:val="24"/>
          <w:rtl w:val="0"/>
        </w:rPr>
        <w:t xml:space="preserve">Cada política, além de possuir dinâmicas próprias, produz interfaces em relação aos processos de trabalho institucionais, envolvendo diferentes profissionais, dentre eles o assistente social, nas tramas cotidianas das cidades, onde as políticas públicas, enquanto formas de enfrentamento da questão social, materializam-se como espaços de trabalho e de disputas políticas, de desenvolvimento, de tecnologias de intervenção social e de sociabilidade (Almeida e Alencar, 2011). Nessa ótica, o Serviço Social executa a mediação na gestão e nos serviços, articulando-se frente às problemáticas existentes nesse terreno.</w:t>
      </w:r>
    </w:p>
    <w:p w:rsidR="00000000" w:rsidDel="00000000" w:rsidP="00000000" w:rsidRDefault="00000000" w:rsidRPr="00000000" w14:paraId="00000011">
      <w:pPr>
        <w:spacing w:line="360" w:lineRule="auto"/>
        <w:ind w:firstLine="720"/>
        <w:jc w:val="both"/>
        <w:rPr>
          <w:sz w:val="24"/>
          <w:szCs w:val="24"/>
        </w:rPr>
      </w:pPr>
      <w:r w:rsidDel="00000000" w:rsidR="00000000" w:rsidRPr="00000000">
        <w:rPr>
          <w:sz w:val="24"/>
          <w:szCs w:val="24"/>
          <w:rtl w:val="0"/>
        </w:rPr>
        <w:t xml:space="preserve">Diante disso, o artigo visa destacar e compreender o conceito de acesso às políticas públicas, identificando seus principais limites, que se configuram como desafios, e analisando as questões estruturais, burocráticas e ideológicas. Ademais, busca apresentar as possibilidades do Serviço Social na garantia do acesso dos assistidos, visto que a atuação profissional do assistente social é primordial para viabilizar o acesso aos direitos sociais, sem deixar de considerar os desafios que esses profissionais enfrentam nos espaços institucionais.</w:t>
      </w:r>
    </w:p>
    <w:p w:rsidR="00000000" w:rsidDel="00000000" w:rsidP="00000000" w:rsidRDefault="00000000" w:rsidRPr="00000000" w14:paraId="00000012">
      <w:pPr>
        <w:spacing w:after="240" w:line="360" w:lineRule="auto"/>
        <w:ind w:firstLine="720"/>
        <w:jc w:val="both"/>
        <w:rPr>
          <w:sz w:val="24"/>
          <w:szCs w:val="24"/>
        </w:rPr>
      </w:pPr>
      <w:r w:rsidDel="00000000" w:rsidR="00000000" w:rsidRPr="00000000">
        <w:rPr>
          <w:sz w:val="24"/>
          <w:szCs w:val="24"/>
          <w:rtl w:val="0"/>
        </w:rPr>
        <w:t xml:space="preserve">Por fim, a metodologia consistiu em revisão documental e bibliográfica, com análise da Constituição Federal de 1988 e de artigos acadêmicos, para compreender os limites do acesso às políticas públicas e o papel do Serviço Social na garantia dos direitos sociais.</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COMPREENSÃO CONCEITUAL DO ACESSO ÀS POLÍTICAS PÚBLICAS</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240" w:line="360" w:lineRule="auto"/>
        <w:ind w:firstLine="720"/>
        <w:jc w:val="both"/>
        <w:rPr>
          <w:color w:val="000000"/>
          <w:sz w:val="24"/>
          <w:szCs w:val="24"/>
        </w:rPr>
      </w:pPr>
      <w:r w:rsidDel="00000000" w:rsidR="00000000" w:rsidRPr="00000000">
        <w:rPr>
          <w:color w:val="000000"/>
          <w:sz w:val="24"/>
          <w:szCs w:val="24"/>
          <w:rtl w:val="0"/>
        </w:rPr>
        <w:t xml:space="preserve">O conceito de políticas públicas consiste em medidas estabelecidas pelo Estado que visam contemplar a classe trabalhadora no sentido de estabelecer a garantia de direitos sociais, acesso a serviços públicos e demais demandas que o Poder Público precisa a assumir a responsabilidade em resolver. Se partimos da ideia que para uma política pública ser efetiva, ela precisa estar pautada diretamente na opinião popular que podem ser analisadas como as demandas sociais.</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240" w:line="240" w:lineRule="auto"/>
        <w:ind w:left="2268" w:firstLine="0"/>
        <w:jc w:val="both"/>
        <w:rPr>
          <w:color w:val="000000"/>
          <w:sz w:val="20"/>
          <w:szCs w:val="20"/>
        </w:rPr>
      </w:pPr>
      <w:r w:rsidDel="00000000" w:rsidR="00000000" w:rsidRPr="00000000">
        <w:rPr>
          <w:color w:val="000000"/>
          <w:sz w:val="20"/>
          <w:szCs w:val="20"/>
          <w:rtl w:val="0"/>
        </w:rPr>
        <w:t xml:space="preserve">As demandas novas são aquelas que não existiam ou que não eram capazes de forçar o sistema político a se manifestar, são oriundas de novos problemas políticos ou novos atores. Já as demandas recorrentes trazem problemas não resolvidos ou mal resolvidos e que já passaram pelo sistema político, porém de maneira ineficaz. Finalmente, as demandas reprimidas envolvem aquelas problemáticas não autorizadas na agenda governamental, ou que não foram reconhecidas como pontos críticos pela população, nem pelos agentes políticos. (Monteiro, 2022).</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Ante o exposto, as formas de demandas consideradas para o estabelecimento de políticas públicas também apresentam o viés político em que estão inseridas, o qual será melhor exposto e explicado mais adiante no texto. No entanto, vale esclarecer que é nesse contexto político que se definem as prioridades orçamentárias e o destino dos recursos fundamentais para a implementação de determinados serviços.</w:t>
      </w:r>
    </w:p>
    <w:p w:rsidR="00000000" w:rsidDel="00000000" w:rsidP="00000000" w:rsidRDefault="00000000" w:rsidRPr="00000000" w14:paraId="00000017">
      <w:pPr>
        <w:spacing w:line="360" w:lineRule="auto"/>
        <w:ind w:firstLine="720"/>
        <w:jc w:val="both"/>
        <w:rPr>
          <w:sz w:val="24"/>
          <w:szCs w:val="24"/>
        </w:rPr>
      </w:pPr>
      <w:r w:rsidDel="00000000" w:rsidR="00000000" w:rsidRPr="00000000">
        <w:rPr>
          <w:sz w:val="24"/>
          <w:szCs w:val="24"/>
          <w:rtl w:val="0"/>
        </w:rPr>
        <w:t xml:space="preserve">No cerne das políticas públicas brasileiras, o trabalho desenvolvido por assistentes sociais na elaboração, aplicação e avaliação de políticas públicas se faz fundamental no sentido de dar forma e objetivos para as várias políticas destinadas a distintas esferas sociais, enquanto uma resposta do Estado as expressões da questão social que afetam diretamente a vida da população.</w:t>
      </w:r>
    </w:p>
    <w:p w:rsidR="00000000" w:rsidDel="00000000" w:rsidP="00000000" w:rsidRDefault="00000000" w:rsidRPr="00000000" w14:paraId="00000018">
      <w:pPr>
        <w:spacing w:after="240" w:line="360" w:lineRule="auto"/>
        <w:ind w:firstLine="720"/>
        <w:jc w:val="both"/>
        <w:rPr>
          <w:sz w:val="24"/>
          <w:szCs w:val="24"/>
        </w:rPr>
      </w:pPr>
      <w:r w:rsidDel="00000000" w:rsidR="00000000" w:rsidRPr="00000000">
        <w:rPr>
          <w:sz w:val="24"/>
          <w:szCs w:val="24"/>
          <w:rtl w:val="0"/>
        </w:rPr>
        <w:t xml:space="preserve">De acordo com Souza (2002), o campo das políticas públicas é definido por tensões estabelecidas por interesses distintos de governos que assumem o poder, camadas da população que podem e devem estar presentes na elaboração e aplicação das mesmas, haja vista que estas políticas são criadas no intuito de contemplar este público, estas camadas podem sem expressar enquanto movimentos sociais e populares. </w:t>
        <w:tab/>
      </w:r>
    </w:p>
    <w:p w:rsidR="00000000" w:rsidDel="00000000" w:rsidP="00000000" w:rsidRDefault="00000000" w:rsidRPr="00000000" w14:paraId="00000019">
      <w:pPr>
        <w:spacing w:line="360" w:lineRule="auto"/>
        <w:ind w:firstLine="720"/>
        <w:jc w:val="both"/>
        <w:rPr>
          <w:sz w:val="24"/>
          <w:szCs w:val="24"/>
        </w:rPr>
      </w:pPr>
      <w:r w:rsidDel="00000000" w:rsidR="00000000" w:rsidRPr="00000000">
        <w:rPr>
          <w:sz w:val="24"/>
          <w:szCs w:val="24"/>
          <w:rtl w:val="0"/>
        </w:rPr>
        <w:t xml:space="preserve">Além disso, o grande capital se insere neste campo de disputas, o qual exerce plena influência sobre o Estado brasileiro que atualmente assume uma forma neoliberal. </w:t>
      </w:r>
    </w:p>
    <w:p w:rsidR="00000000" w:rsidDel="00000000" w:rsidP="00000000" w:rsidRDefault="00000000" w:rsidRPr="00000000" w14:paraId="0000001A">
      <w:pPr>
        <w:spacing w:line="360" w:lineRule="auto"/>
        <w:ind w:firstLine="720"/>
        <w:jc w:val="both"/>
        <w:rPr>
          <w:sz w:val="24"/>
          <w:szCs w:val="24"/>
        </w:rPr>
      </w:pPr>
      <w:r w:rsidDel="00000000" w:rsidR="00000000" w:rsidRPr="00000000">
        <w:rPr>
          <w:sz w:val="24"/>
          <w:szCs w:val="24"/>
          <w:rtl w:val="0"/>
        </w:rPr>
        <w:t xml:space="preserve">Segundo Barroco (2011)</w:t>
      </w:r>
    </w:p>
    <w:p w:rsidR="00000000" w:rsidDel="00000000" w:rsidP="00000000" w:rsidRDefault="00000000" w:rsidRPr="00000000" w14:paraId="0000001B">
      <w:pPr>
        <w:spacing w:after="240" w:line="240" w:lineRule="auto"/>
        <w:ind w:left="2267" w:firstLine="0"/>
        <w:jc w:val="both"/>
        <w:rPr>
          <w:sz w:val="20"/>
          <w:szCs w:val="20"/>
        </w:rPr>
      </w:pPr>
      <w:r w:rsidDel="00000000" w:rsidR="00000000" w:rsidRPr="00000000">
        <w:rPr>
          <w:sz w:val="20"/>
          <w:szCs w:val="20"/>
          <w:rtl w:val="0"/>
        </w:rPr>
        <w:t xml:space="preserve">Valorizando a instabilidade e a dispersão, a ideologia neoliberal pós-moderna declara o fracasso: dos projetos emancipatórios, das orientações éticas pautadas em valores universais, da razão moderna, da ideia de progresso histórico e da totalidade. O estímulo à vivência fragmentada centrada no presente (resumida ao aqui e ao agora, sem passado e sem futuro); ao individualismo exacerbado, num contexto penetrado pela violência dá origem a novas formas de comportamento. </w:t>
      </w:r>
    </w:p>
    <w:p w:rsidR="00000000" w:rsidDel="00000000" w:rsidP="00000000" w:rsidRDefault="00000000" w:rsidRPr="00000000" w14:paraId="0000001C">
      <w:pPr>
        <w:spacing w:line="360" w:lineRule="auto"/>
        <w:ind w:firstLine="720"/>
        <w:jc w:val="both"/>
        <w:rPr>
          <w:sz w:val="24"/>
          <w:szCs w:val="24"/>
        </w:rPr>
      </w:pPr>
      <w:r w:rsidDel="00000000" w:rsidR="00000000" w:rsidRPr="00000000">
        <w:rPr>
          <w:sz w:val="24"/>
          <w:szCs w:val="24"/>
          <w:rtl w:val="0"/>
        </w:rPr>
        <w:t xml:space="preserve">Esta roupagem implica diretamente na maneira como as políticas públicas serão estabelecidas perante a sociedade, dificultando seu acesso para aqueles que mais necessitam. É de vital importância compreendermos o quão fundamental é para a classe menos favorecida ser contemplada pelos serviços e programas públicos que visam difundir esse acesso.</w:t>
      </w:r>
    </w:p>
    <w:p w:rsidR="00000000" w:rsidDel="00000000" w:rsidP="00000000" w:rsidRDefault="00000000" w:rsidRPr="00000000" w14:paraId="0000001D">
      <w:pPr>
        <w:spacing w:line="360" w:lineRule="auto"/>
        <w:ind w:firstLine="720"/>
        <w:jc w:val="both"/>
        <w:rPr>
          <w:sz w:val="24"/>
          <w:szCs w:val="24"/>
        </w:rPr>
      </w:pPr>
      <w:r w:rsidDel="00000000" w:rsidR="00000000" w:rsidRPr="00000000">
        <w:rPr>
          <w:sz w:val="24"/>
          <w:szCs w:val="24"/>
          <w:rtl w:val="0"/>
        </w:rPr>
        <w:t xml:space="preserve">Nessas condições históricas, de reorganização econômica e política da maioria dos países capitalistas, surgem as novas expressões da questão social, alterando as experiências contemporâneas no terreno das políticas públicas. Diante do exposto, na saúde, o número de internações financiadas pelo Governo Federal por meio do Sistema Único de Saúde (SUS) no ano de 2022 mais de 12.000 internações nas quais dependendo da área demandada pelos pacientes o valor médio consiste em R$1.523,000 reais (IBGE, 2022). Partindo do ponto de vista que a maior parcela dos brasileiros sobrevive com até 1 salário mínimo por mês (IBGE, 2023), fica evidente que sem este tipo de política pública, uma massa significativa de cidadãos brasileiros não teriam como custear tais procedimentos, o conjunto de políticas expressando desta maneira a sua relevância no acesso dos/as usuários/as a estas ferramentas de transformações sociais.</w:t>
      </w:r>
    </w:p>
    <w:p w:rsidR="00000000" w:rsidDel="00000000" w:rsidP="00000000" w:rsidRDefault="00000000" w:rsidRPr="00000000" w14:paraId="0000001E">
      <w:pPr>
        <w:spacing w:line="360" w:lineRule="auto"/>
        <w:ind w:firstLine="720"/>
        <w:jc w:val="both"/>
        <w:rPr>
          <w:sz w:val="24"/>
          <w:szCs w:val="24"/>
        </w:rPr>
      </w:pPr>
      <w:r w:rsidDel="00000000" w:rsidR="00000000" w:rsidRPr="00000000">
        <w:rPr>
          <w:sz w:val="24"/>
          <w:szCs w:val="24"/>
          <w:rtl w:val="0"/>
        </w:rPr>
        <w:t xml:space="preserve">No entanto, para que o acesso a essas políticas seja eficiente e contemple amplamente a parcela da população a que se destinam, é necessário um trabalho complexo e repleto de desafios, o qual, normalmente, configura-se como uma atividade multidisciplinar que abrange diversas áreas de atuação e conhecimento (Souza, 2002). O Serviço Social tem uma relação histórica com este campo de atuação, particularmente na área de avaliação e análise dessas políticas, que estão cada vez mais limitando o acesso da população usuária.</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LIMITE NO ACESSO ÀS POLÍTICAS PÚBLICAS</w:t>
      </w:r>
    </w:p>
    <w:p w:rsidR="00000000" w:rsidDel="00000000" w:rsidP="00000000" w:rsidRDefault="00000000" w:rsidRPr="00000000" w14:paraId="00000020">
      <w:pPr>
        <w:spacing w:line="360" w:lineRule="auto"/>
        <w:ind w:firstLine="720"/>
        <w:jc w:val="both"/>
        <w:rPr>
          <w:sz w:val="24"/>
          <w:szCs w:val="24"/>
        </w:rPr>
      </w:pPr>
      <w:r w:rsidDel="00000000" w:rsidR="00000000" w:rsidRPr="00000000">
        <w:rPr>
          <w:sz w:val="24"/>
          <w:szCs w:val="24"/>
          <w:rtl w:val="0"/>
        </w:rPr>
        <w:t xml:space="preserve">Antes de aprofundarmos a temática na seção em questão, vale explicar que as principais demandas que levam a população usuária a buscar os centros de serviço (CRAS, CREAS, hospitais e outras instituições onde as políticas públicas estão presentes) estão relacionadas aos benefícios sociais. Os centros de serviço onde são operacionalizadas as políticas públicas se configuram como um espaço de exercício da cidadania; no entanto, estão inseridos em uma estrutura com limitações, desafios e burocratização que dificultam o acesso dos usuários.</w:t>
      </w:r>
    </w:p>
    <w:p w:rsidR="00000000" w:rsidDel="00000000" w:rsidP="00000000" w:rsidRDefault="00000000" w:rsidRPr="00000000" w14:paraId="00000021">
      <w:pPr>
        <w:spacing w:after="240" w:line="360" w:lineRule="auto"/>
        <w:ind w:firstLine="720"/>
        <w:jc w:val="both"/>
        <w:rPr>
          <w:sz w:val="24"/>
          <w:szCs w:val="24"/>
        </w:rPr>
      </w:pPr>
      <w:r w:rsidDel="00000000" w:rsidR="00000000" w:rsidRPr="00000000">
        <w:rPr>
          <w:sz w:val="24"/>
          <w:szCs w:val="24"/>
          <w:rtl w:val="0"/>
        </w:rPr>
        <w:t xml:space="preserve">Para exemplificar, Marx (1983, p. 17) destaca que:</w:t>
      </w:r>
    </w:p>
    <w:p w:rsidR="00000000" w:rsidDel="00000000" w:rsidP="00000000" w:rsidRDefault="00000000" w:rsidRPr="00000000" w14:paraId="00000022">
      <w:pPr>
        <w:spacing w:line="240" w:lineRule="auto"/>
        <w:ind w:left="2268" w:firstLine="0"/>
        <w:jc w:val="both"/>
        <w:rPr>
          <w:sz w:val="20"/>
          <w:szCs w:val="20"/>
        </w:rPr>
      </w:pPr>
      <w:r w:rsidDel="00000000" w:rsidR="00000000" w:rsidRPr="00000000">
        <w:rPr>
          <w:sz w:val="20"/>
          <w:szCs w:val="20"/>
          <w:rtl w:val="0"/>
        </w:rPr>
        <w:t xml:space="preserve">A ‘burocracia’ é o ‘formalismo de Estado’ da sociedade civil. É a ‘consciência do Estado’, a ‘vontade do Estado’, ‘o poder do Estado’ enquanto corporação, isto é, como sociedade particular, fechada no Estado [...] A burocracia é, portanto, obrigada a proteger a generalidade imaginária do interesse particular a fim de proteger a particularidade imaginária do interesse geral. </w:t>
      </w:r>
    </w:p>
    <w:p w:rsidR="00000000" w:rsidDel="00000000" w:rsidP="00000000" w:rsidRDefault="00000000" w:rsidRPr="00000000" w14:paraId="00000023">
      <w:pPr>
        <w:spacing w:line="240" w:lineRule="auto"/>
        <w:ind w:left="2268" w:firstLine="0"/>
        <w:jc w:val="both"/>
        <w:rPr>
          <w:sz w:val="20"/>
          <w:szCs w:val="20"/>
        </w:rPr>
      </w:pPr>
      <w:r w:rsidDel="00000000" w:rsidR="00000000" w:rsidRPr="00000000">
        <w:rPr>
          <w:rtl w:val="0"/>
        </w:rPr>
      </w:r>
    </w:p>
    <w:p w:rsidR="00000000" w:rsidDel="00000000" w:rsidP="00000000" w:rsidRDefault="00000000" w:rsidRPr="00000000" w14:paraId="00000024">
      <w:pPr>
        <w:spacing w:line="360" w:lineRule="auto"/>
        <w:ind w:firstLine="720"/>
        <w:jc w:val="both"/>
        <w:rPr>
          <w:sz w:val="24"/>
          <w:szCs w:val="24"/>
        </w:rPr>
      </w:pPr>
      <w:r w:rsidDel="00000000" w:rsidR="00000000" w:rsidRPr="00000000">
        <w:rPr>
          <w:sz w:val="24"/>
          <w:szCs w:val="24"/>
          <w:rtl w:val="0"/>
        </w:rPr>
        <w:t xml:space="preserve">Também cabe destacar as experiências cotidianas de interação com os serviços públicos e os agentes sociais, pois são repletas de potencialidades, positivas e negativas; acolhimento, exercício de direitos, destrato e demora são dinâmicas que se manifestam nesses encontros.</w:t>
      </w:r>
    </w:p>
    <w:p w:rsidR="00000000" w:rsidDel="00000000" w:rsidP="00000000" w:rsidRDefault="00000000" w:rsidRPr="00000000" w14:paraId="00000025">
      <w:pPr>
        <w:spacing w:after="240" w:line="360" w:lineRule="auto"/>
        <w:ind w:firstLine="720"/>
        <w:jc w:val="both"/>
        <w:rPr>
          <w:sz w:val="24"/>
          <w:szCs w:val="24"/>
        </w:rPr>
      </w:pPr>
      <w:r w:rsidDel="00000000" w:rsidR="00000000" w:rsidRPr="00000000">
        <w:rPr>
          <w:sz w:val="24"/>
          <w:szCs w:val="24"/>
          <w:rtl w:val="0"/>
        </w:rPr>
        <w:t xml:space="preserve">Debater sobre o acesso às políticas públicas na sociedade brasileira, se apresenta como um desafio, especificamente em um contexto hodierno, no qual as políticas estatais estão cada vez mais escassas e burocratas, a sua garantia na Carta Magna não é suficiente para suprir as diversificadas e complexas demandas, ocasionando o potente sucateamento nos espaços institucionais, tendo em vista o exacerbado capitalismo que intensifica a burocracia e devasta os direitos sociais da classe trabalhadora.</w:t>
      </w:r>
    </w:p>
    <w:p w:rsidR="00000000" w:rsidDel="00000000" w:rsidP="00000000" w:rsidRDefault="00000000" w:rsidRPr="00000000" w14:paraId="00000026">
      <w:pPr>
        <w:spacing w:after="240" w:line="240" w:lineRule="auto"/>
        <w:ind w:left="2268" w:firstLine="0"/>
        <w:jc w:val="both"/>
        <w:rPr>
          <w:sz w:val="20"/>
          <w:szCs w:val="20"/>
        </w:rPr>
      </w:pPr>
      <w:r w:rsidDel="00000000" w:rsidR="00000000" w:rsidRPr="00000000">
        <w:rPr>
          <w:sz w:val="20"/>
          <w:szCs w:val="20"/>
          <w:rtl w:val="0"/>
        </w:rPr>
        <w:t xml:space="preserve">Esse poder executivo, com sua imensa organização burocrática e militar, com sua engenhosa máquina do Estado, abrangendo amplas camadas com um exército de funcionários totalizando meio milhão, além de mais meio milhão de tropas regulares, esse tremendo corpo de parasitas que envolve como uma teia o corpo da sociedade francesa e sufoca todos os seus poros, surgiu ao mesmo da monarquia absoluta, com o declínio do sistema feudal, que contribuiu para apressar. Os privilégios senhoriais dos senhores de terras e das cidades transformaram-se em outros tantos atributos do poder do Estado, os dignitários feudais em funcionários pagos e o variegado mapa dos poderes absolutos feudais em conflito entre si, o plano regular de um poder estatal suja tarefa está dividida e centralizada como em uma fábrica. A primeira Revolução Francesa, em sua tarefa de quebrar todos os poderes independentes – locais, territoriais, urbanos e provinciais – a fim de estabelecer a unificação civil da nação, tinha forçosamente que desenvolver o que a monarquia absoluta começara: a centralização, mas ao mesmo tempo o âmbito, os atributos e os agentes do poder governamental. Napoleão aperfeiçoara essa máquina estatal. A monarquia legitimista e a monarquia de julho nada mais fizera do que acrescentar maior divisão do trabalho, que crescia na mesma proporção em que a divisão do trabalho dentro da sociedade burguesa criava novos grupos de interesses e, por conseguinte, novo material para a administração do Estado” (Marx, 1986, p. 114).</w:t>
      </w:r>
    </w:p>
    <w:p w:rsidR="00000000" w:rsidDel="00000000" w:rsidP="00000000" w:rsidRDefault="00000000" w:rsidRPr="00000000" w14:paraId="00000027">
      <w:pPr>
        <w:spacing w:line="240" w:lineRule="auto"/>
        <w:ind w:left="2268" w:firstLine="0"/>
        <w:jc w:val="both"/>
        <w:rPr>
          <w:sz w:val="20"/>
          <w:szCs w:val="20"/>
        </w:rPr>
      </w:pPr>
      <w:r w:rsidDel="00000000" w:rsidR="00000000" w:rsidRPr="00000000">
        <w:rPr>
          <w:rtl w:val="0"/>
        </w:rPr>
      </w:r>
    </w:p>
    <w:p w:rsidR="00000000" w:rsidDel="00000000" w:rsidP="00000000" w:rsidRDefault="00000000" w:rsidRPr="00000000" w14:paraId="00000028">
      <w:pPr>
        <w:spacing w:line="360" w:lineRule="auto"/>
        <w:ind w:firstLine="720"/>
        <w:jc w:val="both"/>
        <w:rPr>
          <w:sz w:val="24"/>
          <w:szCs w:val="24"/>
        </w:rPr>
      </w:pPr>
      <w:r w:rsidDel="00000000" w:rsidR="00000000" w:rsidRPr="00000000">
        <w:rPr>
          <w:sz w:val="24"/>
          <w:szCs w:val="24"/>
          <w:rtl w:val="0"/>
        </w:rPr>
        <w:t xml:space="preserve">Marx expõe a gênese da burocracia estatal após a revolução francesa. De forma análoga, a sociedade brasileira na atualidade espelha o presente no passado, o pensamento do filósofo reforça que a burocracia é auxiliar da burguesia, afinal, ela detém o poder. O Termo burocracia é popularmente usado para indicar a proliferação de normas e regulamentos que tornam ineficientes as organizações administrativas públicas, bem como corporações e empresas privadas. Diante disso, temos o fortalecimento da burocratização nas políticas sociais e no acesso às mesmas, principalmente no que diz respeito à digitalização dos serviços.</w:t>
      </w:r>
    </w:p>
    <w:p w:rsidR="00000000" w:rsidDel="00000000" w:rsidP="00000000" w:rsidRDefault="00000000" w:rsidRPr="00000000" w14:paraId="00000029">
      <w:pPr>
        <w:tabs>
          <w:tab w:val="left" w:leader="none" w:pos="1635"/>
        </w:tabs>
        <w:spacing w:line="360" w:lineRule="auto"/>
        <w:ind w:firstLine="720"/>
        <w:jc w:val="both"/>
        <w:rPr>
          <w:sz w:val="24"/>
          <w:szCs w:val="24"/>
          <w:highlight w:val="white"/>
        </w:rPr>
      </w:pPr>
      <w:r w:rsidDel="00000000" w:rsidR="00000000" w:rsidRPr="00000000">
        <w:rPr>
          <w:sz w:val="24"/>
          <w:szCs w:val="24"/>
          <w:highlight w:val="white"/>
          <w:rtl w:val="0"/>
        </w:rPr>
        <w:t xml:space="preserve"> No que diz respeito a burocratização das políticas, Diplomatique (2024) afirma que abordar o tema da plataformização</w:t>
      </w:r>
      <w:r w:rsidDel="00000000" w:rsidR="00000000" w:rsidRPr="00000000">
        <w:rPr>
          <w:sz w:val="24"/>
          <w:szCs w:val="24"/>
          <w:highlight w:val="white"/>
          <w:vertAlign w:val="superscript"/>
        </w:rPr>
        <w:footnoteReference w:customMarkFollows="0" w:id="1"/>
      </w:r>
      <w:r w:rsidDel="00000000" w:rsidR="00000000" w:rsidRPr="00000000">
        <w:rPr>
          <w:sz w:val="24"/>
          <w:szCs w:val="24"/>
          <w:highlight w:val="white"/>
          <w:rtl w:val="0"/>
        </w:rPr>
        <w:t xml:space="preserve"> de políticas, não se pode ignorar que o Brasil é reconhecidamente um dos países mais desiguais do mundo, em que o 1% mais rico da população detém quase 30% da renda total nacional. Esse jornal continua ao pontuar que essa realidade coloca um duplo desafio: por um lado, a necessidade de superação da falta de habilidade das populações mais vulnerabilizadas com o uso das ferramentas digitais; e, por outro, o entendimento de que a ausência de acesso à internet é parte de um problema maior, que é a negação de garantias mínimas de sobrevivência, como moradia, saúde e educação.</w:t>
      </w:r>
    </w:p>
    <w:p w:rsidR="00000000" w:rsidDel="00000000" w:rsidP="00000000" w:rsidRDefault="00000000" w:rsidRPr="00000000" w14:paraId="0000002A">
      <w:pPr>
        <w:tabs>
          <w:tab w:val="left" w:leader="none" w:pos="1635"/>
        </w:tabs>
        <w:spacing w:line="360" w:lineRule="auto"/>
        <w:ind w:firstLine="720"/>
        <w:jc w:val="both"/>
        <w:rPr>
          <w:sz w:val="24"/>
          <w:szCs w:val="24"/>
        </w:rPr>
      </w:pPr>
      <w:r w:rsidDel="00000000" w:rsidR="00000000" w:rsidRPr="00000000">
        <w:rPr>
          <w:sz w:val="24"/>
          <w:szCs w:val="24"/>
          <w:rtl w:val="0"/>
        </w:rPr>
        <w:t xml:space="preserve">À face do exposto, fica evidente que o aumentativo de digitalizações dos serviços públicos impacta negativamente na vida dos usuários, segregando uma parcela significativa da população, deixando nítido que a falta de recurso e habilidade com a tecnologia assolam a realidade brasileira, assim como os limites diários dos/as usuários/as; ausência documental e/ou documentações taxadas com valores exorbitantes e infraestrutura inadequada.</w:t>
      </w:r>
    </w:p>
    <w:p w:rsidR="00000000" w:rsidDel="00000000" w:rsidP="00000000" w:rsidRDefault="00000000" w:rsidRPr="00000000" w14:paraId="0000002B">
      <w:pPr>
        <w:tabs>
          <w:tab w:val="left" w:leader="none" w:pos="1635"/>
          <w:tab w:val="left" w:leader="none" w:pos="5556"/>
          <w:tab w:val="left" w:leader="none" w:pos="6235"/>
        </w:tabs>
        <w:spacing w:after="240" w:line="360" w:lineRule="auto"/>
        <w:ind w:firstLine="720"/>
        <w:jc w:val="both"/>
        <w:rPr>
          <w:sz w:val="24"/>
          <w:szCs w:val="24"/>
        </w:rPr>
      </w:pPr>
      <w:r w:rsidDel="00000000" w:rsidR="00000000" w:rsidRPr="00000000">
        <w:rPr>
          <w:sz w:val="24"/>
          <w:szCs w:val="24"/>
          <w:rtl w:val="0"/>
        </w:rPr>
        <w:t xml:space="preserve">Também é válido frisar a ausência do Estado nas políticas públicas no qual resulta em lacunas significativas na proteção e no apoio aos grupos vulneráveis da sociedade. Sem intervenção governamental adequada, comunidades carentes enfrentam dificuldades em acessar serviços essenciais, como cuidados de saúde, educação e assistência financeira. Isso pode amplificar as desigualdades sociais e econômicas, deixando muitos indivíduos em situações precárias e sem recursos para melhorar suas condições de vida. Ademais, as mudanças de gestão nas instituições afetam diretamente a população, no sentido da avaliação de eficácia de tal política e o corte das relações continuadas com os/as usuários/as. Esse conjunto de entraves dificultam a consolidação da cidadania e a redução das expressões da questão social. </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635"/>
          <w:tab w:val="left" w:leader="none" w:pos="5556"/>
          <w:tab w:val="left" w:leader="none" w:pos="6235"/>
        </w:tabs>
        <w:spacing w:after="0" w:before="0" w:line="36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POSSIBILIDADES DE INTERVENÇÃO DO SERVIÇO SOCIAL</w:t>
      </w:r>
    </w:p>
    <w:p w:rsidR="00000000" w:rsidDel="00000000" w:rsidP="00000000" w:rsidRDefault="00000000" w:rsidRPr="00000000" w14:paraId="0000002D">
      <w:pPr>
        <w:tabs>
          <w:tab w:val="left" w:leader="none" w:pos="1635"/>
          <w:tab w:val="left" w:leader="none" w:pos="5556"/>
          <w:tab w:val="left" w:leader="none" w:pos="6235"/>
        </w:tabs>
        <w:spacing w:line="360" w:lineRule="auto"/>
        <w:ind w:firstLine="720"/>
        <w:jc w:val="both"/>
        <w:rPr>
          <w:sz w:val="24"/>
          <w:szCs w:val="24"/>
        </w:rPr>
      </w:pPr>
      <w:r w:rsidDel="00000000" w:rsidR="00000000" w:rsidRPr="00000000">
        <w:rPr>
          <w:sz w:val="24"/>
          <w:szCs w:val="24"/>
          <w:rtl w:val="0"/>
        </w:rPr>
        <w:t xml:space="preserve">O conhecimento é um principal instrumento de trabalho, pois permite que o profissional tenha uma real dimensão das possibilidades de intervenção frente aos desafios apresentados. ‘’Os assistentes sociais realizam assim uma ação de cunho socioeducativo na prestação de serviços sociais, viabilizando o acesso aos direitos e aos meios de exercê-los, contribuindo para que necessidades e interesses dos sujeitos sociais adquiram visibilidade na cena pública e possam ser reconhecidos, estimulando a organização dos diferentes segmentos dos trabalhadores na defesa e ampliação dos seus direitos, especialmente os direitos sociais. Afirma o compromisso com os direitos e interesses dos usuários, na defesa da qualidade dos serviços sociais’’ (Iamamoto, 2009, p. 21). Posto isto, é oportuno destacar a importância da instrumentalidade do Serviço Social, que nesse contexto, caracteriza-se como um movimento necessário para a transformação da realidade da população.</w:t>
      </w:r>
    </w:p>
    <w:p w:rsidR="00000000" w:rsidDel="00000000" w:rsidP="00000000" w:rsidRDefault="00000000" w:rsidRPr="00000000" w14:paraId="0000002E">
      <w:pPr>
        <w:tabs>
          <w:tab w:val="left" w:leader="none" w:pos="1635"/>
          <w:tab w:val="left" w:leader="none" w:pos="5556"/>
          <w:tab w:val="left" w:leader="none" w:pos="6235"/>
        </w:tabs>
        <w:spacing w:line="360" w:lineRule="auto"/>
        <w:ind w:firstLine="720"/>
        <w:jc w:val="both"/>
        <w:rPr>
          <w:sz w:val="24"/>
          <w:szCs w:val="24"/>
        </w:rPr>
      </w:pPr>
      <w:r w:rsidDel="00000000" w:rsidR="00000000" w:rsidRPr="00000000">
        <w:rPr>
          <w:sz w:val="24"/>
          <w:szCs w:val="24"/>
          <w:rtl w:val="0"/>
        </w:rPr>
        <w:t xml:space="preserve"> Outrossim, o/a assistente social, enquanto integrante da classe trabalhadora também tem seus desafios e limitações, considerando que vende sua força de trabalho e está refém de todo o processo de precarização e exploração. O profissional se vê sem o controle sobre os meios, os instrumentos e a autonomia cada vez mais enfraquecida, consequência da multiplicação de postos de trabalho sem os mínimos direitos trabalhistas. Outro aspecto do Serviço Social é apoiar as resistências cotidianas das classes subalternas na sociedade. E quando nos referimos às relações de poder não podemos excluir as relações dos profissionais com a população usuária. </w:t>
      </w:r>
    </w:p>
    <w:p w:rsidR="00000000" w:rsidDel="00000000" w:rsidP="00000000" w:rsidRDefault="00000000" w:rsidRPr="00000000" w14:paraId="0000002F">
      <w:pPr>
        <w:tabs>
          <w:tab w:val="left" w:leader="none" w:pos="1635"/>
          <w:tab w:val="left" w:leader="none" w:pos="5556"/>
          <w:tab w:val="left" w:leader="none" w:pos="6235"/>
        </w:tabs>
        <w:spacing w:line="360" w:lineRule="auto"/>
        <w:ind w:firstLine="720"/>
        <w:jc w:val="both"/>
        <w:rPr>
          <w:sz w:val="24"/>
          <w:szCs w:val="24"/>
        </w:rPr>
      </w:pPr>
      <w:r w:rsidDel="00000000" w:rsidR="00000000" w:rsidRPr="00000000">
        <w:rPr>
          <w:sz w:val="24"/>
          <w:szCs w:val="24"/>
          <w:rtl w:val="0"/>
        </w:rPr>
        <w:t xml:space="preserve">Na instrumentalidade, os profissionais objetivam suas ideologias e propostas em respostas profissionais, transformando as condições objetivas e subjetivas. Cabe salientar que (...) “na medida que os profissionais utilizam, criam, adequam às condições existentes, transformando-as em meios/instrumentos para a objetivação das intencionalidades, suas ações passam a ser portadoras de instrumentalidade” (Guerra, 2000a, p. 53). Nessa lógica, os assistentes sociais devem ser propositivos e explorar os principais instrumentos técnicos, na perspectiva de viabilizar o acesso aos usuários/as frente aos entraves que atravessam os/as mesmos/as para acessar as políticas públicas presentes; mobilização social, acompanhamento, acolhimento, estes que têm efeito direto na realidade do assistido. </w:t>
      </w:r>
    </w:p>
    <w:p w:rsidR="00000000" w:rsidDel="00000000" w:rsidP="00000000" w:rsidRDefault="00000000" w:rsidRPr="00000000" w14:paraId="00000030">
      <w:pPr>
        <w:tabs>
          <w:tab w:val="left" w:leader="none" w:pos="1635"/>
          <w:tab w:val="left" w:leader="none" w:pos="5556"/>
          <w:tab w:val="left" w:leader="none" w:pos="6235"/>
        </w:tabs>
        <w:spacing w:line="360" w:lineRule="auto"/>
        <w:ind w:firstLine="720"/>
        <w:jc w:val="both"/>
        <w:rPr>
          <w:sz w:val="24"/>
          <w:szCs w:val="24"/>
        </w:rPr>
      </w:pPr>
      <w:r w:rsidDel="00000000" w:rsidR="00000000" w:rsidRPr="00000000">
        <w:rPr>
          <w:sz w:val="24"/>
          <w:szCs w:val="24"/>
          <w:rtl w:val="0"/>
        </w:rPr>
        <w:t xml:space="preserve">Além disto, elaborar, avaliar as políticas públicas, intermediando a relação com as instituições governamentais e participar como protagonista das reformulações dessas políticas no sentido de reduzir a burocracia, conforme o Art. 4º da Lei nº 8.662 que dispõe sobre a profissão de assistente social.</w:t>
      </w:r>
    </w:p>
    <w:p w:rsidR="00000000" w:rsidDel="00000000" w:rsidP="00000000" w:rsidRDefault="00000000" w:rsidRPr="00000000" w14:paraId="00000031">
      <w:pPr>
        <w:tabs>
          <w:tab w:val="left" w:leader="none" w:pos="1635"/>
          <w:tab w:val="left" w:leader="none" w:pos="5556"/>
          <w:tab w:val="left" w:leader="none" w:pos="6235"/>
        </w:tabs>
        <w:spacing w:after="240" w:line="240" w:lineRule="auto"/>
        <w:ind w:left="1635" w:firstLine="0"/>
        <w:jc w:val="both"/>
        <w:rPr>
          <w:sz w:val="20"/>
          <w:szCs w:val="20"/>
        </w:rPr>
      </w:pPr>
      <w:r w:rsidDel="00000000" w:rsidR="00000000" w:rsidRPr="00000000">
        <w:rPr>
          <w:sz w:val="20"/>
          <w:szCs w:val="20"/>
          <w:rtl w:val="0"/>
        </w:rPr>
        <w:t xml:space="preserve">No Brasil, a partir de 1960, se expande a participação do assistente social nas atividades de gestão social, exercendo as funções de planejamento ‒ elaboração, implementação, execução e avaliação de políticas públicas ‒ em um cenário no qual imperava a concepção desenvolvimentista, cuja finalidade era viabilizar o crescimento industrial a qualquer custo, além da adequação dos centros urbanos para fazerem frente ao êxodo rural acentuado. No Serviço Social, processualmente, se incorpora a discussão sobre a avaliação das políticas públicas como um instrumento factível de realizar a modernização no interior da profissão, ainda que nos marcos conservadores’’ (Fronza e Nogueira, 2015, p. 106).</w:t>
      </w:r>
    </w:p>
    <w:p w:rsidR="00000000" w:rsidDel="00000000" w:rsidP="00000000" w:rsidRDefault="00000000" w:rsidRPr="00000000" w14:paraId="00000032">
      <w:pPr>
        <w:tabs>
          <w:tab w:val="left" w:leader="none" w:pos="1635"/>
          <w:tab w:val="left" w:leader="none" w:pos="5556"/>
          <w:tab w:val="left" w:leader="none" w:pos="6235"/>
        </w:tabs>
        <w:spacing w:line="360" w:lineRule="auto"/>
        <w:ind w:firstLine="720"/>
        <w:jc w:val="both"/>
        <w:rPr>
          <w:sz w:val="24"/>
          <w:szCs w:val="24"/>
        </w:rPr>
      </w:pPr>
      <w:r w:rsidDel="00000000" w:rsidR="00000000" w:rsidRPr="00000000">
        <w:rPr>
          <w:sz w:val="24"/>
          <w:szCs w:val="24"/>
          <w:rtl w:val="0"/>
        </w:rPr>
        <w:t xml:space="preserve">Em vista disso, é necessária uma análise criteriosa dos indicadores sociais que envolvem a problemática, o nível de satisfação da população atendida além de uma série de critérios que configuram uma avaliação estabelecida por um/uma assistente social, através desta ação que futuramente os profissionais irão estabelecer estratégias para que os  erros que podem ter sido cometidos nesse âmbito não se repitam, nota-se um viés de superação de desafios através deste complexo trabalho cheio de variantes que consiste a avaliação, permitindo então que futuras ações, diga-se: planos, programas e projetos sociais que estão inseridos na esfera de aplicação da política pública aumentem seu grau de efetividade. </w:t>
      </w:r>
    </w:p>
    <w:p w:rsidR="00000000" w:rsidDel="00000000" w:rsidP="00000000" w:rsidRDefault="00000000" w:rsidRPr="00000000" w14:paraId="00000033">
      <w:pPr>
        <w:tabs>
          <w:tab w:val="left" w:leader="none" w:pos="1635"/>
          <w:tab w:val="left" w:leader="none" w:pos="5556"/>
          <w:tab w:val="left" w:leader="none" w:pos="6235"/>
        </w:tabs>
        <w:spacing w:after="240" w:line="360" w:lineRule="auto"/>
        <w:ind w:firstLine="720"/>
        <w:jc w:val="both"/>
        <w:rPr>
          <w:sz w:val="24"/>
          <w:szCs w:val="24"/>
        </w:rPr>
      </w:pPr>
      <w:r w:rsidDel="00000000" w:rsidR="00000000" w:rsidRPr="00000000">
        <w:rPr>
          <w:sz w:val="24"/>
          <w:szCs w:val="24"/>
          <w:rtl w:val="0"/>
        </w:rPr>
        <w:t xml:space="preserve">O reconhecimento da realidade é um desafio enorme para o assistente social que deseja intervir criticamente nas demandas dos usuários dos serviços sociais. Isso porque é necessário um esforço, no sentido de absorver as dimensões econômicas, políticas, ideológicas, históricas e culturais dos fenômenos que medeiam a “questão social”, tendo por base a desigualdade social que potencializa a pauperização de amplas camadas da classe trabalhadora no país. (Meirelles, 2018, p. 141). Contudo, a intervenção reflete na projeção e melhoria das políticas públicas já existentes e na criação de novas, mediante a necessidade popular. Seguindo essa linha, para pensarmos numa intervenção eficaz, é necessário que os profissionais busquem aprimorar suas capacidades teórico-metodológica, ético-política e técnico-operativa, na perspectiva de mudanças concretas na realidade social.</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635"/>
          <w:tab w:val="left" w:leader="none" w:pos="5556"/>
          <w:tab w:val="left" w:leader="none" w:pos="6235"/>
        </w:tabs>
        <w:spacing w:after="0" w:before="0" w:line="360" w:lineRule="auto"/>
        <w:ind w:left="108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CONCLUSÃO</w:t>
      </w:r>
    </w:p>
    <w:p w:rsidR="00000000" w:rsidDel="00000000" w:rsidP="00000000" w:rsidRDefault="00000000" w:rsidRPr="00000000" w14:paraId="00000035">
      <w:pPr>
        <w:tabs>
          <w:tab w:val="left" w:leader="none" w:pos="1635"/>
          <w:tab w:val="left" w:leader="none" w:pos="5556"/>
          <w:tab w:val="left" w:leader="none" w:pos="6235"/>
        </w:tabs>
        <w:spacing w:line="360" w:lineRule="auto"/>
        <w:ind w:firstLine="720"/>
        <w:jc w:val="both"/>
        <w:rPr>
          <w:sz w:val="24"/>
          <w:szCs w:val="24"/>
        </w:rPr>
      </w:pPr>
      <w:r w:rsidDel="00000000" w:rsidR="00000000" w:rsidRPr="00000000">
        <w:rPr>
          <w:sz w:val="24"/>
          <w:szCs w:val="24"/>
          <w:rtl w:val="0"/>
        </w:rPr>
        <w:t xml:space="preserve">Diante da complexidade, os desafios de acesso às políticas públicas revelam-se como um reflexo de complexas dinâmicas sociais, econômicas e políticas que envolvem o Brasil contemporâneo, compreende-se que há vários impasses que impedem os usuários a terem acesso, que segundo a Constituição Federal de 1988, é lei, como já foi mencionado anteriormente, esses impasses foram pontuados e definidos. Desde o agrupamento de desafios, destacando a burocratização que dificulta o acesso do usuário/a ao conjunto de políticas, quanto a ausência do Estado que possui o dever de investir e financiar.</w:t>
      </w:r>
    </w:p>
    <w:p w:rsidR="00000000" w:rsidDel="00000000" w:rsidP="00000000" w:rsidRDefault="00000000" w:rsidRPr="00000000" w14:paraId="00000036">
      <w:pPr>
        <w:tabs>
          <w:tab w:val="left" w:leader="none" w:pos="1635"/>
          <w:tab w:val="left" w:leader="none" w:pos="5556"/>
          <w:tab w:val="left" w:leader="none" w:pos="6235"/>
        </w:tabs>
        <w:spacing w:line="360" w:lineRule="auto"/>
        <w:ind w:firstLine="720"/>
        <w:jc w:val="both"/>
        <w:rPr>
          <w:sz w:val="24"/>
          <w:szCs w:val="24"/>
        </w:rPr>
      </w:pPr>
      <w:r w:rsidDel="00000000" w:rsidR="00000000" w:rsidRPr="00000000">
        <w:rPr>
          <w:sz w:val="24"/>
          <w:szCs w:val="24"/>
          <w:rtl w:val="0"/>
        </w:rPr>
        <w:t xml:space="preserve">A perspectiva do Serviço Social evidencia que, embora as políticas públicas estejam formalmente estabelecidas como dispositivos para promover a justiça social, existem barreiras que limitam seu acesso, intensificando a exclusão social, sobretudo as populações vulneráveis. Por meio da discussão, podemos apreender que a instrumentalidade do Serviço Social é uma propriedade da profissão, onde os profissionais objetivam a sua intencionalidade em respostas profissionais, modificando as condições objetivas e subjetivas. Dessa forma, faz se necessária a reflexão constante da utilização do instrumento técnico que se mostra como um elemento crucial no processo de trabalho dos/as assistentes sociais.</w:t>
      </w:r>
    </w:p>
    <w:p w:rsidR="00000000" w:rsidDel="00000000" w:rsidP="00000000" w:rsidRDefault="00000000" w:rsidRPr="00000000" w14:paraId="00000037">
      <w:pPr>
        <w:tabs>
          <w:tab w:val="left" w:leader="none" w:pos="1635"/>
          <w:tab w:val="left" w:leader="none" w:pos="5556"/>
          <w:tab w:val="left" w:leader="none" w:pos="6235"/>
        </w:tabs>
        <w:spacing w:line="360" w:lineRule="auto"/>
        <w:ind w:firstLine="720"/>
        <w:jc w:val="both"/>
        <w:rPr>
          <w:sz w:val="24"/>
          <w:szCs w:val="24"/>
        </w:rPr>
      </w:pPr>
      <w:r w:rsidDel="00000000" w:rsidR="00000000" w:rsidRPr="00000000">
        <w:rPr>
          <w:sz w:val="24"/>
          <w:szCs w:val="24"/>
          <w:rtl w:val="0"/>
        </w:rPr>
        <w:t xml:space="preserve">Portanto, o presente material aponta a necessidade de um olhar crítico sobre o papel do Estado e do Serviço Social, é impreterível um compromisso contínuo com a ampliação do alcance das políticas públicas e com a viabilização dos direitos. A compreensão conceitual do acesso às políticas estatais é fundamental para analisar como os direitos sociais são disponibilizados à população e identificar os obstáculos que limitam esse acesso.</w:t>
      </w:r>
    </w:p>
    <w:p w:rsidR="00000000" w:rsidDel="00000000" w:rsidP="00000000" w:rsidRDefault="00000000" w:rsidRPr="00000000" w14:paraId="00000038">
      <w:pPr>
        <w:tabs>
          <w:tab w:val="left" w:leader="none" w:pos="1635"/>
          <w:tab w:val="left" w:leader="none" w:pos="5556"/>
          <w:tab w:val="left" w:leader="none" w:pos="6235"/>
        </w:tabs>
        <w:spacing w:after="240" w:line="360" w:lineRule="auto"/>
        <w:ind w:firstLine="720"/>
        <w:jc w:val="both"/>
        <w:rPr>
          <w:sz w:val="24"/>
          <w:szCs w:val="24"/>
        </w:rPr>
      </w:pPr>
      <w:r w:rsidDel="00000000" w:rsidR="00000000" w:rsidRPr="00000000">
        <w:rPr>
          <w:sz w:val="24"/>
          <w:szCs w:val="24"/>
          <w:rtl w:val="0"/>
        </w:rPr>
        <w:t xml:space="preserve">Por fim, concerne salientar que frente a esses desafios, a intervenção do Serviço Social pode expandir as possibilidades de acesso às políticas públicas e promover a inclusão social, reforçando o compromisso ético com o fortalecimento da cidadania. Com isso, é dever do Estado se fazer presente, junto ao Serviço Social na ação do desmonte das barreiras de acesso, na perspectiva da defesa intransigente dos direitos humanos e de uma sociedade democrática e igualitária.</w:t>
      </w:r>
    </w:p>
    <w:p w:rsidR="00000000" w:rsidDel="00000000" w:rsidP="00000000" w:rsidRDefault="00000000" w:rsidRPr="00000000" w14:paraId="00000039">
      <w:pPr>
        <w:spacing w:after="200" w:lineRule="auto"/>
        <w:jc w:val="both"/>
        <w:rPr>
          <w:b w:val="1"/>
          <w:sz w:val="24"/>
          <w:szCs w:val="24"/>
        </w:rPr>
      </w:pPr>
      <w:r w:rsidDel="00000000" w:rsidR="00000000" w:rsidRPr="00000000">
        <w:rPr>
          <w:rtl w:val="0"/>
        </w:rPr>
      </w:r>
    </w:p>
    <w:p w:rsidR="00000000" w:rsidDel="00000000" w:rsidP="00000000" w:rsidRDefault="00000000" w:rsidRPr="00000000" w14:paraId="0000003A">
      <w:pPr>
        <w:spacing w:after="200" w:lineRule="auto"/>
        <w:jc w:val="both"/>
        <w:rPr>
          <w:b w:val="1"/>
          <w:sz w:val="24"/>
          <w:szCs w:val="24"/>
        </w:rPr>
      </w:pPr>
      <w:r w:rsidDel="00000000" w:rsidR="00000000" w:rsidRPr="00000000">
        <w:rPr>
          <w:b w:val="1"/>
          <w:sz w:val="24"/>
          <w:szCs w:val="24"/>
          <w:rtl w:val="0"/>
        </w:rPr>
        <w:t xml:space="preserve">REFERÊNCIAS</w:t>
        <w:tab/>
      </w:r>
    </w:p>
    <w:p w:rsidR="00000000" w:rsidDel="00000000" w:rsidP="00000000" w:rsidRDefault="00000000" w:rsidRPr="00000000" w14:paraId="0000003B">
      <w:pPr>
        <w:spacing w:after="200" w:line="240" w:lineRule="auto"/>
        <w:rPr>
          <w:sz w:val="24"/>
          <w:szCs w:val="24"/>
        </w:rPr>
      </w:pPr>
      <w:r w:rsidDel="00000000" w:rsidR="00000000" w:rsidRPr="00000000">
        <w:rPr>
          <w:sz w:val="24"/>
          <w:szCs w:val="24"/>
          <w:rtl w:val="0"/>
        </w:rPr>
        <w:t xml:space="preserve">ALMEIDA, N. L. T. de; ALENCAR, M. M. T. de. </w:t>
      </w:r>
      <w:r w:rsidDel="00000000" w:rsidR="00000000" w:rsidRPr="00000000">
        <w:rPr>
          <w:b w:val="1"/>
          <w:sz w:val="24"/>
          <w:szCs w:val="24"/>
          <w:rtl w:val="0"/>
        </w:rPr>
        <w:t xml:space="preserve">Serviço Social, trabalho e políticas públicas</w:t>
      </w:r>
      <w:r w:rsidDel="00000000" w:rsidR="00000000" w:rsidRPr="00000000">
        <w:rPr>
          <w:sz w:val="24"/>
          <w:szCs w:val="24"/>
          <w:rtl w:val="0"/>
        </w:rPr>
        <w:t xml:space="preserve">. São Paulo: Saraiva, 2011.</w:t>
        <w:tab/>
      </w:r>
    </w:p>
    <w:p w:rsidR="00000000" w:rsidDel="00000000" w:rsidP="00000000" w:rsidRDefault="00000000" w:rsidRPr="00000000" w14:paraId="0000003C">
      <w:pPr>
        <w:spacing w:after="200" w:line="240" w:lineRule="auto"/>
        <w:rPr>
          <w:sz w:val="24"/>
          <w:szCs w:val="24"/>
        </w:rPr>
      </w:pPr>
      <w:r w:rsidDel="00000000" w:rsidR="00000000" w:rsidRPr="00000000">
        <w:rPr>
          <w:sz w:val="24"/>
          <w:szCs w:val="24"/>
          <w:rtl w:val="0"/>
        </w:rPr>
        <w:t xml:space="preserve">BARROCO, M. L. S. Barbárie e neoconservadorismo: os desafios do projeto ético-político. </w:t>
      </w:r>
      <w:r w:rsidDel="00000000" w:rsidR="00000000" w:rsidRPr="00000000">
        <w:rPr>
          <w:b w:val="1"/>
          <w:sz w:val="24"/>
          <w:szCs w:val="24"/>
          <w:rtl w:val="0"/>
        </w:rPr>
        <w:t xml:space="preserve">Serviço Social &amp; Sociedade</w:t>
      </w:r>
      <w:r w:rsidDel="00000000" w:rsidR="00000000" w:rsidRPr="00000000">
        <w:rPr>
          <w:sz w:val="24"/>
          <w:szCs w:val="24"/>
          <w:rtl w:val="0"/>
        </w:rPr>
        <w:t xml:space="preserve">, n. 106, p. 205–218, abr. 2011. Disponível em:  https://www.scielo.br/j/sssoc/a/rTywnLhQhmCyXCtYCSQWN9n/?lang=pt. Acesso em: 05 de maio de 2025.</w:t>
      </w:r>
    </w:p>
    <w:p w:rsidR="00000000" w:rsidDel="00000000" w:rsidP="00000000" w:rsidRDefault="00000000" w:rsidRPr="00000000" w14:paraId="0000003D">
      <w:pPr>
        <w:spacing w:after="200" w:line="240" w:lineRule="auto"/>
        <w:rPr>
          <w:sz w:val="24"/>
          <w:szCs w:val="24"/>
        </w:rPr>
      </w:pPr>
      <w:r w:rsidDel="00000000" w:rsidR="00000000" w:rsidRPr="00000000">
        <w:rPr>
          <w:sz w:val="24"/>
          <w:szCs w:val="24"/>
          <w:rtl w:val="0"/>
        </w:rPr>
        <w:t xml:space="preserve">BRASIL, Legislação e resoluções sobre o trabalho do/a Assistente Social. Brasília, Conselho Federal de Serviço Social, 2010. Disponível em:https://www.planalto.gov.br/ccivil_03/_Ato2007-2010/2010/Lei/L12317.htm. Acesso em: 08 de maio de 2025.</w:t>
      </w:r>
    </w:p>
    <w:p w:rsidR="00000000" w:rsidDel="00000000" w:rsidP="00000000" w:rsidRDefault="00000000" w:rsidRPr="00000000" w14:paraId="0000003E">
      <w:pPr>
        <w:spacing w:after="200" w:line="240" w:lineRule="auto"/>
        <w:rPr>
          <w:sz w:val="24"/>
          <w:szCs w:val="24"/>
        </w:rPr>
      </w:pPr>
      <w:r w:rsidDel="00000000" w:rsidR="00000000" w:rsidRPr="00000000">
        <w:rPr>
          <w:sz w:val="24"/>
          <w:szCs w:val="24"/>
          <w:rtl w:val="0"/>
        </w:rPr>
        <w:t xml:space="preserve">BRASIL. Constituição (1988). Constituição da República Federativa do Brasil. Brasília, DF: Senado Federal, 1988.</w:t>
      </w:r>
    </w:p>
    <w:p w:rsidR="00000000" w:rsidDel="00000000" w:rsidP="00000000" w:rsidRDefault="00000000" w:rsidRPr="00000000" w14:paraId="0000003F">
      <w:pPr>
        <w:spacing w:after="200" w:line="240" w:lineRule="auto"/>
        <w:rPr>
          <w:sz w:val="24"/>
          <w:szCs w:val="24"/>
        </w:rPr>
      </w:pPr>
      <w:r w:rsidDel="00000000" w:rsidR="00000000" w:rsidRPr="00000000">
        <w:rPr>
          <w:sz w:val="24"/>
          <w:szCs w:val="24"/>
          <w:rtl w:val="0"/>
        </w:rPr>
        <w:t xml:space="preserve">DIPLOMATIQUE. A plataformização das políticas públicas no Brasil e os seus impactos nas desigualdades. 2024. Disponível em: https://diplomatique.org.br/a-plataformizacao-das-politicas-no-brasil/. Acesso em: 08 de maio de 2025.</w:t>
      </w:r>
    </w:p>
    <w:p w:rsidR="00000000" w:rsidDel="00000000" w:rsidP="00000000" w:rsidRDefault="00000000" w:rsidRPr="00000000" w14:paraId="00000040">
      <w:pPr>
        <w:spacing w:after="200" w:line="240" w:lineRule="auto"/>
        <w:rPr>
          <w:sz w:val="24"/>
          <w:szCs w:val="24"/>
        </w:rPr>
      </w:pPr>
      <w:r w:rsidDel="00000000" w:rsidR="00000000" w:rsidRPr="00000000">
        <w:rPr>
          <w:sz w:val="24"/>
          <w:szCs w:val="24"/>
          <w:rtl w:val="0"/>
        </w:rPr>
        <w:t xml:space="preserve">FRONZA, Claudia Sombrio; NOGUEIRA, Vera Maria Ribeiro. A avaliação e a análise de políticas públicas: uma distinção necessária. 2. ed. Vitória (ES): </w:t>
      </w:r>
      <w:r w:rsidDel="00000000" w:rsidR="00000000" w:rsidRPr="00000000">
        <w:rPr>
          <w:b w:val="1"/>
          <w:sz w:val="24"/>
          <w:szCs w:val="24"/>
          <w:rtl w:val="0"/>
        </w:rPr>
        <w:t xml:space="preserve">Agumentum</w:t>
      </w:r>
      <w:r w:rsidDel="00000000" w:rsidR="00000000" w:rsidRPr="00000000">
        <w:rPr>
          <w:sz w:val="24"/>
          <w:szCs w:val="24"/>
          <w:rtl w:val="0"/>
        </w:rPr>
        <w:t xml:space="preserve">, 2015. </w:t>
      </w:r>
    </w:p>
    <w:p w:rsidR="00000000" w:rsidDel="00000000" w:rsidP="00000000" w:rsidRDefault="00000000" w:rsidRPr="00000000" w14:paraId="00000041">
      <w:pPr>
        <w:spacing w:after="200" w:line="240" w:lineRule="auto"/>
        <w:rPr>
          <w:sz w:val="24"/>
          <w:szCs w:val="24"/>
        </w:rPr>
      </w:pPr>
      <w:r w:rsidDel="00000000" w:rsidR="00000000" w:rsidRPr="00000000">
        <w:rPr>
          <w:sz w:val="24"/>
          <w:szCs w:val="24"/>
          <w:rtl w:val="0"/>
        </w:rPr>
        <w:t xml:space="preserve">IAMAMOTO, Marilda. O Serviço Social na Cena Contemporânea. In: CFESS; ABEPSS. </w:t>
      </w:r>
      <w:r w:rsidDel="00000000" w:rsidR="00000000" w:rsidRPr="00000000">
        <w:rPr>
          <w:b w:val="1"/>
          <w:sz w:val="24"/>
          <w:szCs w:val="24"/>
          <w:rtl w:val="0"/>
        </w:rPr>
        <w:t xml:space="preserve">Serviço Social: direitos sociais e competências profissionais.</w:t>
      </w:r>
      <w:r w:rsidDel="00000000" w:rsidR="00000000" w:rsidRPr="00000000">
        <w:rPr>
          <w:sz w:val="24"/>
          <w:szCs w:val="24"/>
          <w:rtl w:val="0"/>
        </w:rPr>
        <w:t xml:space="preserve"> Brasília: CFESS; Brasília: ABEPSS, 2009</w:t>
      </w:r>
    </w:p>
    <w:p w:rsidR="00000000" w:rsidDel="00000000" w:rsidP="00000000" w:rsidRDefault="00000000" w:rsidRPr="00000000" w14:paraId="00000042">
      <w:pPr>
        <w:spacing w:after="200" w:line="240" w:lineRule="auto"/>
        <w:rPr>
          <w:sz w:val="24"/>
          <w:szCs w:val="24"/>
        </w:rPr>
      </w:pPr>
      <w:r w:rsidDel="00000000" w:rsidR="00000000" w:rsidRPr="00000000">
        <w:rPr>
          <w:sz w:val="24"/>
          <w:szCs w:val="24"/>
          <w:rtl w:val="0"/>
        </w:rPr>
        <w:t xml:space="preserve">IBGE. Tabela 2.3.1.5 - Dados gerais das hospitalizações pagas pelo SUS, segundo a especialidade motivadora da internação, 2022. Disponível em:https://anuario.ibge.gov.br/2023/caracteristicas-da-populacao/saude-e-previdencia-social/aeb-2023-tabelas-saude-e-previdencia-social/22131-dados-gerais-das-hospitalizacoes-pagas-pelo-sus.html Acesso em: 08 de maio de 2025.</w:t>
      </w:r>
    </w:p>
    <w:p w:rsidR="00000000" w:rsidDel="00000000" w:rsidP="00000000" w:rsidRDefault="00000000" w:rsidRPr="00000000" w14:paraId="00000043">
      <w:pPr>
        <w:spacing w:after="200" w:line="240" w:lineRule="auto"/>
        <w:rPr>
          <w:sz w:val="24"/>
          <w:szCs w:val="24"/>
        </w:rPr>
      </w:pPr>
      <w:r w:rsidDel="00000000" w:rsidR="00000000" w:rsidRPr="00000000">
        <w:rPr>
          <w:sz w:val="24"/>
          <w:szCs w:val="24"/>
          <w:rtl w:val="0"/>
        </w:rPr>
        <w:t xml:space="preserve">LEFÈBVRE, H. </w:t>
      </w:r>
      <w:r w:rsidDel="00000000" w:rsidR="00000000" w:rsidRPr="00000000">
        <w:rPr>
          <w:b w:val="1"/>
          <w:sz w:val="24"/>
          <w:szCs w:val="24"/>
          <w:rtl w:val="0"/>
        </w:rPr>
        <w:t xml:space="preserve">A vida cotidiana no mundo moderno</w:t>
      </w:r>
      <w:r w:rsidDel="00000000" w:rsidR="00000000" w:rsidRPr="00000000">
        <w:rPr>
          <w:sz w:val="24"/>
          <w:szCs w:val="24"/>
          <w:rtl w:val="0"/>
        </w:rPr>
        <w:t xml:space="preserve">. São Paulo: Ática, 1991.</w:t>
      </w:r>
    </w:p>
    <w:p w:rsidR="00000000" w:rsidDel="00000000" w:rsidP="00000000" w:rsidRDefault="00000000" w:rsidRPr="00000000" w14:paraId="00000044">
      <w:pPr>
        <w:spacing w:after="200" w:line="240" w:lineRule="auto"/>
        <w:rPr>
          <w:sz w:val="24"/>
          <w:szCs w:val="24"/>
        </w:rPr>
      </w:pPr>
      <w:r w:rsidDel="00000000" w:rsidR="00000000" w:rsidRPr="00000000">
        <w:rPr>
          <w:sz w:val="24"/>
          <w:szCs w:val="24"/>
          <w:rtl w:val="0"/>
        </w:rPr>
        <w:t xml:space="preserve">MARX, Karl. </w:t>
      </w:r>
      <w:r w:rsidDel="00000000" w:rsidR="00000000" w:rsidRPr="00000000">
        <w:rPr>
          <w:b w:val="1"/>
          <w:sz w:val="24"/>
          <w:szCs w:val="24"/>
          <w:rtl w:val="0"/>
        </w:rPr>
        <w:t xml:space="preserve">O Dezoito Brunário e Cartas a Kugelman</w:t>
      </w:r>
      <w:r w:rsidDel="00000000" w:rsidR="00000000" w:rsidRPr="00000000">
        <w:rPr>
          <w:sz w:val="24"/>
          <w:szCs w:val="24"/>
          <w:rtl w:val="0"/>
        </w:rPr>
        <w:t xml:space="preserve">. 5a edição, Rio de Janeiro: Paz e Terra, 1986.</w:t>
      </w:r>
    </w:p>
    <w:p w:rsidR="00000000" w:rsidDel="00000000" w:rsidP="00000000" w:rsidRDefault="00000000" w:rsidRPr="00000000" w14:paraId="00000045">
      <w:pPr>
        <w:spacing w:after="200" w:line="240" w:lineRule="auto"/>
        <w:rPr>
          <w:sz w:val="24"/>
          <w:szCs w:val="24"/>
        </w:rPr>
      </w:pPr>
      <w:r w:rsidDel="00000000" w:rsidR="00000000" w:rsidRPr="00000000">
        <w:rPr>
          <w:sz w:val="24"/>
          <w:szCs w:val="24"/>
          <w:rtl w:val="0"/>
        </w:rPr>
        <w:t xml:space="preserve">LESSA, Renato. </w:t>
      </w:r>
      <w:r w:rsidDel="00000000" w:rsidR="00000000" w:rsidRPr="00000000">
        <w:rPr>
          <w:b w:val="1"/>
          <w:sz w:val="24"/>
          <w:szCs w:val="24"/>
          <w:rtl w:val="0"/>
        </w:rPr>
        <w:t xml:space="preserve">A constituição brasileira de 1988 como experimento de uma filosofia pública: um ensaio.</w:t>
      </w:r>
      <w:r w:rsidDel="00000000" w:rsidR="00000000" w:rsidRPr="00000000">
        <w:rPr>
          <w:sz w:val="24"/>
          <w:szCs w:val="24"/>
          <w:rtl w:val="0"/>
        </w:rPr>
        <w:t xml:space="preserve"> São Paulo, 2008.</w:t>
      </w:r>
    </w:p>
    <w:p w:rsidR="00000000" w:rsidDel="00000000" w:rsidP="00000000" w:rsidRDefault="00000000" w:rsidRPr="00000000" w14:paraId="00000046">
      <w:pPr>
        <w:spacing w:after="200" w:line="240" w:lineRule="auto"/>
        <w:rPr>
          <w:sz w:val="24"/>
          <w:szCs w:val="24"/>
        </w:rPr>
      </w:pPr>
      <w:r w:rsidDel="00000000" w:rsidR="00000000" w:rsidRPr="00000000">
        <w:rPr>
          <w:sz w:val="24"/>
          <w:szCs w:val="24"/>
          <w:rtl w:val="0"/>
        </w:rPr>
        <w:t xml:space="preserve">MEIRELLES, Giselle Ávila Leal de. </w:t>
      </w:r>
      <w:r w:rsidDel="00000000" w:rsidR="00000000" w:rsidRPr="00000000">
        <w:rPr>
          <w:b w:val="1"/>
          <w:sz w:val="24"/>
          <w:szCs w:val="24"/>
          <w:rtl w:val="0"/>
        </w:rPr>
        <w:t xml:space="preserve">Serviço Social e “Questão Social”: das origens à contemporaneidade.</w:t>
      </w:r>
      <w:r w:rsidDel="00000000" w:rsidR="00000000" w:rsidRPr="00000000">
        <w:rPr>
          <w:sz w:val="24"/>
          <w:szCs w:val="24"/>
          <w:rtl w:val="0"/>
        </w:rPr>
        <w:t xml:space="preserve"> Curitiba: InterSaberes, 2018. </w:t>
      </w:r>
    </w:p>
    <w:p w:rsidR="00000000" w:rsidDel="00000000" w:rsidP="00000000" w:rsidRDefault="00000000" w:rsidRPr="00000000" w14:paraId="00000047">
      <w:pPr>
        <w:spacing w:after="200" w:line="240" w:lineRule="auto"/>
        <w:rPr>
          <w:sz w:val="24"/>
          <w:szCs w:val="24"/>
        </w:rPr>
      </w:pPr>
      <w:r w:rsidDel="00000000" w:rsidR="00000000" w:rsidRPr="00000000">
        <w:rPr>
          <w:sz w:val="24"/>
          <w:szCs w:val="24"/>
          <w:rtl w:val="0"/>
        </w:rPr>
        <w:t xml:space="preserve">MONTEIRO, Marcel Stanlei.Políticas Públicas. Distrito Federal: </w:t>
      </w:r>
      <w:r w:rsidDel="00000000" w:rsidR="00000000" w:rsidRPr="00000000">
        <w:rPr>
          <w:b w:val="1"/>
          <w:sz w:val="24"/>
          <w:szCs w:val="24"/>
          <w:rtl w:val="0"/>
        </w:rPr>
        <w:t xml:space="preserve">UNICEPLAC</w:t>
      </w:r>
      <w:r w:rsidDel="00000000" w:rsidR="00000000" w:rsidRPr="00000000">
        <w:rPr>
          <w:sz w:val="24"/>
          <w:szCs w:val="24"/>
          <w:rtl w:val="0"/>
        </w:rPr>
        <w:t xml:space="preserve">, 2022. </w:t>
      </w:r>
    </w:p>
    <w:p w:rsidR="00000000" w:rsidDel="00000000" w:rsidP="00000000" w:rsidRDefault="00000000" w:rsidRPr="00000000" w14:paraId="00000048">
      <w:pPr>
        <w:spacing w:after="200" w:line="240" w:lineRule="auto"/>
        <w:rPr>
          <w:sz w:val="24"/>
          <w:szCs w:val="24"/>
        </w:rPr>
      </w:pPr>
      <w:r w:rsidDel="00000000" w:rsidR="00000000" w:rsidRPr="00000000">
        <w:rPr>
          <w:sz w:val="24"/>
          <w:szCs w:val="24"/>
          <w:rtl w:val="0"/>
        </w:rPr>
        <w:t xml:space="preserve">MOURA, Epitácio. </w:t>
      </w:r>
      <w:r w:rsidDel="00000000" w:rsidR="00000000" w:rsidRPr="00000000">
        <w:rPr>
          <w:b w:val="1"/>
          <w:sz w:val="24"/>
          <w:szCs w:val="24"/>
          <w:rtl w:val="0"/>
        </w:rPr>
        <w:t xml:space="preserve">A instrumentalidade do processo de trabalho do serviço social: por uma práxis ascendente à razão instrumental.</w:t>
      </w:r>
      <w:r w:rsidDel="00000000" w:rsidR="00000000" w:rsidRPr="00000000">
        <w:rPr>
          <w:sz w:val="24"/>
          <w:szCs w:val="24"/>
          <w:rtl w:val="0"/>
        </w:rPr>
        <w:t xml:space="preserve"> Ceará, 2018.</w:t>
      </w:r>
    </w:p>
    <w:p w:rsidR="00000000" w:rsidDel="00000000" w:rsidP="00000000" w:rsidRDefault="00000000" w:rsidRPr="00000000" w14:paraId="00000049">
      <w:pPr>
        <w:spacing w:after="200" w:line="240" w:lineRule="auto"/>
        <w:rPr>
          <w:sz w:val="24"/>
          <w:szCs w:val="24"/>
        </w:rPr>
      </w:pPr>
      <w:r w:rsidDel="00000000" w:rsidR="00000000" w:rsidRPr="00000000">
        <w:rPr>
          <w:sz w:val="24"/>
          <w:szCs w:val="24"/>
          <w:rtl w:val="0"/>
        </w:rPr>
        <w:t xml:space="preserve">RODRIGUES, Andréia. </w:t>
      </w:r>
      <w:r w:rsidDel="00000000" w:rsidR="00000000" w:rsidRPr="00000000">
        <w:rPr>
          <w:b w:val="1"/>
          <w:sz w:val="24"/>
          <w:szCs w:val="24"/>
          <w:rtl w:val="0"/>
        </w:rPr>
        <w:t xml:space="preserve">PLATAFORMAS DIGITAIS E OS EFEITOS DA PLATAFORMIZAÇÃO: aspectos introdutórios na Ciência da Informação</w:t>
      </w:r>
      <w:r w:rsidDel="00000000" w:rsidR="00000000" w:rsidRPr="00000000">
        <w:rPr>
          <w:sz w:val="24"/>
          <w:szCs w:val="24"/>
          <w:rtl w:val="0"/>
        </w:rPr>
        <w:t xml:space="preserve">. Belém, 2019. Disponível em: https://repositorio.ufpa.br/bitstream/2011/14176/1/Disserta%C3%A7%C3%A3o%20-%20Andreia_v59_Defesa_%20vers%C3%A3o%20revisada_normalizada.pdf. Acesso em: 05 de maio de 2025.</w:t>
      </w:r>
    </w:p>
    <w:p w:rsidR="00000000" w:rsidDel="00000000" w:rsidP="00000000" w:rsidRDefault="00000000" w:rsidRPr="00000000" w14:paraId="0000004A">
      <w:pPr>
        <w:spacing w:after="200" w:line="240" w:lineRule="auto"/>
        <w:rPr>
          <w:sz w:val="24"/>
          <w:szCs w:val="24"/>
        </w:rPr>
      </w:pPr>
      <w:r w:rsidDel="00000000" w:rsidR="00000000" w:rsidRPr="00000000">
        <w:rPr>
          <w:sz w:val="24"/>
          <w:szCs w:val="24"/>
          <w:rtl w:val="0"/>
        </w:rPr>
        <w:t xml:space="preserve">RUA, M. G. Análise de políticas públicas: conceitos básicos. In: RUA, M. G;CARVALHO, M. I. V. (org.). </w:t>
      </w:r>
      <w:r w:rsidDel="00000000" w:rsidR="00000000" w:rsidRPr="00000000">
        <w:rPr>
          <w:b w:val="1"/>
          <w:sz w:val="24"/>
          <w:szCs w:val="24"/>
          <w:rtl w:val="0"/>
        </w:rPr>
        <w:t xml:space="preserve">O estudo da política: tópicos selecionados</w:t>
      </w:r>
      <w:r w:rsidDel="00000000" w:rsidR="00000000" w:rsidRPr="00000000">
        <w:rPr>
          <w:sz w:val="24"/>
          <w:szCs w:val="24"/>
          <w:rtl w:val="0"/>
        </w:rPr>
        <w:t xml:space="preserve">. Brasília:Paralelo 15, 1998.</w:t>
      </w:r>
    </w:p>
    <w:p w:rsidR="00000000" w:rsidDel="00000000" w:rsidP="00000000" w:rsidRDefault="00000000" w:rsidRPr="00000000" w14:paraId="0000004B">
      <w:pPr>
        <w:spacing w:after="200" w:line="240" w:lineRule="auto"/>
        <w:rPr>
          <w:sz w:val="24"/>
          <w:szCs w:val="24"/>
        </w:rPr>
      </w:pPr>
      <w:r w:rsidDel="00000000" w:rsidR="00000000" w:rsidRPr="00000000">
        <w:rPr>
          <w:sz w:val="24"/>
          <w:szCs w:val="24"/>
          <w:rtl w:val="0"/>
        </w:rPr>
        <w:t xml:space="preserve">SOUZA, Celina. </w:t>
      </w:r>
      <w:r w:rsidDel="00000000" w:rsidR="00000000" w:rsidRPr="00000000">
        <w:rPr>
          <w:b w:val="1"/>
          <w:sz w:val="24"/>
          <w:szCs w:val="24"/>
          <w:rtl w:val="0"/>
        </w:rPr>
        <w:t xml:space="preserve">Políticas Públicas: Conceitos, Tipologias e Sub-Áreas.</w:t>
      </w:r>
      <w:r w:rsidDel="00000000" w:rsidR="00000000" w:rsidRPr="00000000">
        <w:rPr>
          <w:sz w:val="24"/>
          <w:szCs w:val="24"/>
          <w:rtl w:val="0"/>
        </w:rPr>
        <w:t xml:space="preserve"> Goiás: Fundação Luís Eduardo Magalhães, 2002.</w:t>
      </w:r>
    </w:p>
    <w:p w:rsidR="00000000" w:rsidDel="00000000" w:rsidP="00000000" w:rsidRDefault="00000000" w:rsidRPr="00000000" w14:paraId="0000004C">
      <w:pPr>
        <w:spacing w:after="200" w:line="240" w:lineRule="auto"/>
        <w:rPr>
          <w:sz w:val="24"/>
          <w:szCs w:val="24"/>
        </w:rPr>
      </w:pPr>
      <w:r w:rsidDel="00000000" w:rsidR="00000000" w:rsidRPr="00000000">
        <w:rPr>
          <w:sz w:val="24"/>
          <w:szCs w:val="24"/>
          <w:rtl w:val="0"/>
        </w:rPr>
        <w:t xml:space="preserve">VALOR ECONÔMICO. IBGE: 60% dos brasileiros vivem até com 1 salário mínimo por mês. 2023. Disponível em: https://valor.globo.com/brasil/noticia/2023/12/06/ibge-60-pontos-percentuais-dos-brasileiros-vivem-com-at-1-salrio-mnimo-por-ms.ghtml . Acesso em: 08 de maio de 2025.</w:t>
      </w:r>
    </w:p>
    <w:p w:rsidR="00000000" w:rsidDel="00000000" w:rsidP="00000000" w:rsidRDefault="00000000" w:rsidRPr="00000000" w14:paraId="0000004D">
      <w:pPr>
        <w:spacing w:after="200" w:line="240" w:lineRule="auto"/>
        <w:rPr>
          <w:sz w:val="24"/>
          <w:szCs w:val="24"/>
        </w:rPr>
      </w:pPr>
      <w:r w:rsidDel="00000000" w:rsidR="00000000" w:rsidRPr="00000000">
        <w:rPr>
          <w:sz w:val="24"/>
          <w:szCs w:val="24"/>
          <w:rtl w:val="0"/>
        </w:rPr>
        <w:t xml:space="preserve">W, T. MARX: </w:t>
      </w:r>
      <w:r w:rsidDel="00000000" w:rsidR="00000000" w:rsidRPr="00000000">
        <w:rPr>
          <w:b w:val="1"/>
          <w:sz w:val="24"/>
          <w:szCs w:val="24"/>
          <w:rtl w:val="0"/>
        </w:rPr>
        <w:t xml:space="preserve">A burocracia como essência do Estado</w:t>
      </w:r>
      <w:r w:rsidDel="00000000" w:rsidR="00000000" w:rsidRPr="00000000">
        <w:rPr>
          <w:sz w:val="24"/>
          <w:szCs w:val="24"/>
          <w:rtl w:val="0"/>
        </w:rPr>
        <w:t xml:space="preserve">. Disponível em:http://www.achegas.net/numero/vinteeoito/trotta_28.htm#_ednref17. Acesso em: 08 de maio de 2025.</w:t>
      </w:r>
    </w:p>
    <w:sectPr>
      <w:headerReference r:id="rId8" w:type="default"/>
      <w:pgSz w:h="16834" w:w="11909" w:orient="portrait"/>
      <w:pgMar w:bottom="1134" w:top="1701" w:left="1701" w:right="1134" w:header="3401" w:footer="73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Universidade Federal do Pará, discente de graduação, viniciu397@gmail.com</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1">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Os efeitos gerados pelos movimentos das plataformas digitais denominam-se plataformização; modificações das populações inseridas nas cadeias de valor afetadas pela plataforma, que incluem desde criação e mudanças nas rotinas das pessoas, até o desenvolvimento de culturas e formas diversificadas de relacionamento e representação social (RODRIGUES, Andréia. 2019).</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5"/>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pPr>
      <w:spacing w:line="276" w:lineRule="auto"/>
    </w:pPr>
    <w:rPr>
      <w:sz w:val="22"/>
      <w:szCs w:val="22"/>
    </w:rPr>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pPr>
      <w:spacing w:line="276" w:lineRule="auto"/>
    </w:pPr>
    <w:rPr>
      <w:sz w:val="22"/>
      <w:szCs w:val="22"/>
    </w:rPr>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paragraph" w:styleId="Cabealho">
    <w:name w:val="header"/>
    <w:basedOn w:val="Normal"/>
    <w:link w:val="CabealhoChar"/>
    <w:uiPriority w:val="99"/>
    <w:unhideWhenUsed w:val="1"/>
    <w:rsid w:val="004F776F"/>
    <w:pPr>
      <w:tabs>
        <w:tab w:val="center" w:pos="4252"/>
        <w:tab w:val="right" w:pos="8504"/>
      </w:tabs>
      <w:spacing w:line="240" w:lineRule="auto"/>
    </w:pPr>
  </w:style>
  <w:style w:type="character" w:styleId="CabealhoChar" w:customStyle="1">
    <w:name w:val="Cabeçalho Char"/>
    <w:basedOn w:val="Fontepargpadro"/>
    <w:link w:val="Cabealho"/>
    <w:uiPriority w:val="99"/>
    <w:rsid w:val="004F776F"/>
  </w:style>
  <w:style w:type="paragraph" w:styleId="Rodap">
    <w:name w:val="footer"/>
    <w:basedOn w:val="Normal"/>
    <w:link w:val="RodapChar"/>
    <w:uiPriority w:val="99"/>
    <w:unhideWhenUsed w:val="1"/>
    <w:rsid w:val="004F776F"/>
    <w:pPr>
      <w:tabs>
        <w:tab w:val="center" w:pos="4252"/>
        <w:tab w:val="right" w:pos="8504"/>
      </w:tabs>
      <w:spacing w:line="240" w:lineRule="auto"/>
    </w:pPr>
  </w:style>
  <w:style w:type="character" w:styleId="RodapChar" w:customStyle="1">
    <w:name w:val="Rodapé Char"/>
    <w:basedOn w:val="Fontepargpadro"/>
    <w:link w:val="Rodap"/>
    <w:uiPriority w:val="99"/>
    <w:rsid w:val="004F776F"/>
  </w:style>
  <w:style w:type="paragraph" w:styleId="Textodenotaderodap">
    <w:name w:val="footnote text"/>
    <w:basedOn w:val="Normal"/>
    <w:link w:val="TextodenotaderodapChar"/>
    <w:uiPriority w:val="99"/>
    <w:semiHidden w:val="1"/>
    <w:unhideWhenUsed w:val="1"/>
    <w:rsid w:val="009C71B1"/>
    <w:pPr>
      <w:spacing w:line="240" w:lineRule="auto"/>
    </w:pPr>
    <w:rPr>
      <w:rFonts w:ascii="Calibri" w:cs="Calibri" w:eastAsia="Calibri" w:hAnsi="Calibri"/>
      <w:sz w:val="20"/>
      <w:szCs w:val="20"/>
    </w:rPr>
  </w:style>
  <w:style w:type="character" w:styleId="TextodenotaderodapChar" w:customStyle="1">
    <w:name w:val="Texto de nota de rodapé Char"/>
    <w:link w:val="Textodenotaderodap"/>
    <w:uiPriority w:val="99"/>
    <w:semiHidden w:val="1"/>
    <w:rsid w:val="009C71B1"/>
    <w:rPr>
      <w:rFonts w:ascii="Calibri" w:cs="Calibri" w:eastAsia="Calibri" w:hAnsi="Calibri"/>
    </w:rPr>
  </w:style>
  <w:style w:type="character" w:styleId="Refdenotaderodap">
    <w:name w:val="footnote reference"/>
    <w:uiPriority w:val="99"/>
    <w:semiHidden w:val="1"/>
    <w:unhideWhenUsed w:val="1"/>
    <w:rsid w:val="009C71B1"/>
    <w:rPr>
      <w:vertAlign w:val="superscript"/>
    </w:rPr>
  </w:style>
  <w:style w:type="paragraph" w:styleId="PargrafodaLista">
    <w:name w:val="List Paragraph"/>
    <w:basedOn w:val="Normal"/>
    <w:uiPriority w:val="34"/>
    <w:qFormat w:val="1"/>
    <w:rsid w:val="009B43E3"/>
    <w:pPr>
      <w:ind w:left="720"/>
      <w:contextualSpacing w:val="1"/>
    </w:p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dGT0f8XilNOLycq+gp4+TedGgw==">CgMxLjA4AHIhMWlZcWRRSXZUQ0p6ejU5RURHZkpOQUpvTFhXdDBJQUt1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2025-06-07T03:13:00Z</dcterms:created>
  <dc:creator>DELL</dc:creator>
</cp:coreProperties>
</file>