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line="240" w:lineRule="auto"/>
        <w:jc w:val="center"/>
        <w:rPr>
          <w:sz w:val="24"/>
          <w:szCs w:val="24"/>
        </w:rPr>
      </w:pPr>
      <w:r w:rsidDel="00000000" w:rsidR="00000000" w:rsidRPr="00000000">
        <w:rPr>
          <w:sz w:val="24"/>
          <w:szCs w:val="24"/>
          <w:rtl w:val="0"/>
        </w:rPr>
        <w:t xml:space="preserve">POLÍTICAS PÚBLICAS, RACISMO AMBIENTAL E IGUALDADE ÉTNICO-RACIAL: PERSPECTIVAS EMANCIPATÓRIAS A PARTIR DAS AÇÕES DA DEFENSORIA PÚBLICA DO ESTADO DO CEARÁ.</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before="0" w:line="240" w:lineRule="auto"/>
        <w:jc w:val="right"/>
        <w:rPr>
          <w:sz w:val="20"/>
          <w:szCs w:val="20"/>
        </w:rPr>
      </w:pPr>
      <w:r w:rsidDel="00000000" w:rsidR="00000000" w:rsidRPr="00000000">
        <w:rPr>
          <w:sz w:val="20"/>
          <w:szCs w:val="20"/>
          <w:rtl w:val="0"/>
        </w:rPr>
        <w:t xml:space="preserve">Geice Carine da Silva Costa</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before="0" w:line="240" w:lineRule="auto"/>
        <w:jc w:val="right"/>
        <w:rPr>
          <w:sz w:val="20"/>
          <w:szCs w:val="20"/>
        </w:rPr>
      </w:pPr>
      <w:r w:rsidDel="00000000" w:rsidR="00000000" w:rsidRPr="00000000">
        <w:rPr>
          <w:sz w:val="20"/>
          <w:szCs w:val="20"/>
          <w:rtl w:val="0"/>
        </w:rPr>
        <w:t xml:space="preserve">Suely Salgueiro Chacon</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sz w:val="20"/>
          <w:szCs w:val="20"/>
          <w:rtl w:val="0"/>
        </w:rPr>
        <w:t xml:space="preserve">Este artigo analisa o papel das políticas públicas no enfrentamento ao racismo ambiental no Brasil, com ênfase na atuação da Defensoria Pública do Estado do Ceará. A pesquisa adota uma abordagem qualitativa, interseccional e antirracista, combinando análise documental e bibliográfica, para discutir o racismo ambiental como expressão estrutural do legado colonial. A partir do marco teórico do ODS 18 — proposto pelo Brasil à Agenda 2030 como resposta à invisibilização da equidade étnico-racial —, o estudo propõe diretrizes para políticas emancipatórias voltadas à justiça ambiental e à reparação histórica. Conclui-se que a transversalização da igualdade racial nas agendas ambientais e o fortalecimento institucional são fundamentais para a construção de uma cidadania ambientalmente justa, que valorize saberes tradicionais e amplie a participação social de comunidades historicamente marginalizadas.</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Racismo ambiental; Justiça interseccional; Políticas públicas; ODS 18.</w:t>
      </w:r>
    </w:p>
    <w:p w:rsidR="00000000" w:rsidDel="00000000" w:rsidP="00000000" w:rsidRDefault="00000000" w:rsidRPr="00000000" w14:paraId="00000009">
      <w:pPr>
        <w:spacing w:line="240" w:lineRule="auto"/>
        <w:ind w:left="2835" w:firstLine="0"/>
        <w:jc w:val="both"/>
        <w:rPr>
          <w:sz w:val="20"/>
          <w:szCs w:val="20"/>
        </w:rPr>
      </w:pPr>
      <w:bookmarkStart w:colFirst="0" w:colLast="0" w:name="_lc7n75tt8lkf" w:id="0"/>
      <w:bookmarkEnd w:id="0"/>
      <w:r w:rsidDel="00000000" w:rsidR="00000000" w:rsidRPr="00000000">
        <w:rPr>
          <w:rtl w:val="0"/>
        </w:rPr>
      </w:r>
    </w:p>
    <w:p w:rsidR="00000000" w:rsidDel="00000000" w:rsidP="00000000" w:rsidRDefault="00000000" w:rsidRPr="00000000" w14:paraId="0000000A">
      <w:pPr>
        <w:spacing w:line="240" w:lineRule="auto"/>
        <w:ind w:left="2835" w:firstLine="0"/>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B">
      <w:pPr>
        <w:spacing w:line="240" w:lineRule="auto"/>
        <w:ind w:left="2835" w:firstLine="0"/>
        <w:jc w:val="both"/>
        <w:rPr>
          <w:b w:val="1"/>
          <w:sz w:val="20"/>
          <w:szCs w:val="20"/>
        </w:rPr>
      </w:pPr>
      <w:r w:rsidDel="00000000" w:rsidR="00000000" w:rsidRPr="00000000">
        <w:rPr>
          <w:sz w:val="20"/>
          <w:szCs w:val="20"/>
          <w:rtl w:val="0"/>
        </w:rPr>
        <w:t xml:space="preserve">This article analyzes the role of public policies in confronting environmental racism in Brazil, with an emphasis on the work of the Public Defender's Office of the State of Ceará. The research adopts a qualitative, intersectional and anti-racist approach, combining documentary and bibliographic analysis, to discuss environmental racism as a structural expression of the colonial legacy. Based on the theoretical framework of SDG 18 — proposed by Brazil to the 2030 Agenda as a response to the invisibility of ethnic-racial equity —, the study proposes guidelines for emancipatory policies aimed at environmental justice and historical reparation. It is concluded that the mainstreaming of racial equality in environmental agendas and institutional strengthening are fundamental to the construction of an environmentally just citizenship, which values ​​traditional knowledge and expands the social participation of historically marginalized communities.</w:t>
      </w:r>
      <w:r w:rsidDel="00000000" w:rsidR="00000000" w:rsidRPr="00000000">
        <w:rPr>
          <w:rtl w:val="0"/>
        </w:rPr>
      </w:r>
    </w:p>
    <w:p w:rsidR="00000000" w:rsidDel="00000000" w:rsidP="00000000" w:rsidRDefault="00000000" w:rsidRPr="00000000" w14:paraId="0000000C">
      <w:pPr>
        <w:spacing w:line="240" w:lineRule="auto"/>
        <w:ind w:left="2835" w:firstLine="0"/>
        <w:jc w:val="both"/>
        <w:rPr>
          <w:b w:val="1"/>
          <w:sz w:val="24"/>
          <w:szCs w:val="24"/>
        </w:rPr>
      </w:pPr>
      <w:r w:rsidDel="00000000" w:rsidR="00000000" w:rsidRPr="00000000">
        <w:rPr>
          <w:b w:val="1"/>
          <w:sz w:val="20"/>
          <w:szCs w:val="20"/>
          <w:rtl w:val="0"/>
        </w:rPr>
        <w:t xml:space="preserve">Keywords: </w:t>
      </w:r>
      <w:r w:rsidDel="00000000" w:rsidR="00000000" w:rsidRPr="00000000">
        <w:rPr>
          <w:sz w:val="20"/>
          <w:szCs w:val="20"/>
          <w:rtl w:val="0"/>
        </w:rPr>
        <w:t xml:space="preserve">Environmental racism; Intersectional justice; Public policies; ODS 18</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00D">
      <w:pPr>
        <w:spacing w:after="280" w:before="280" w:line="240" w:lineRule="auto"/>
        <w:jc w:val="both"/>
        <w:rPr>
          <w:rFonts w:ascii="Times New Roman" w:cs="Times New Roman" w:eastAsia="Times New Roman" w:hAnsi="Times New Roman"/>
          <w:sz w:val="28"/>
          <w:szCs w:val="28"/>
        </w:rPr>
      </w:pPr>
      <w:r w:rsidDel="00000000" w:rsidR="00000000" w:rsidRPr="00000000">
        <w:rPr>
          <w:b w:val="1"/>
          <w:sz w:val="24"/>
          <w:szCs w:val="24"/>
          <w:rtl w:val="0"/>
        </w:rPr>
        <w:t xml:space="preserve">1. INTRODUÇÃO</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E">
      <w:pPr>
        <w:spacing w:after="0" w:before="0" w:line="360" w:lineRule="auto"/>
        <w:jc w:val="both"/>
        <w:rPr>
          <w:sz w:val="24"/>
          <w:szCs w:val="24"/>
        </w:rPr>
      </w:pPr>
      <w:r w:rsidDel="00000000" w:rsidR="00000000" w:rsidRPr="00000000">
        <w:rPr>
          <w:sz w:val="24"/>
          <w:szCs w:val="24"/>
          <w:rtl w:val="0"/>
        </w:rPr>
        <w:tab/>
        <w:t xml:space="preserve">A relação entre racismo e meio ambiente não é recente, mas somente nas últimas décadas o termo “racismo ambiental” ganhou notoriedade nos debates acadêmicos e institucionais (BULLARD, 1990; ACSELRAD, 2004). Ele refere-se à distribuição desigual dos impactos ambientais e à exclusão sistemática de grupos racializados nos processos de decisão sobre seus territórios. No Brasil, a herança colonial estruturou práticas que persistem na marginalização das populações negras, indígenas, quilombolas e ribeirinhas (ALMEIDA, 2019).</w:t>
      </w:r>
    </w:p>
    <w:p w:rsidR="00000000" w:rsidDel="00000000" w:rsidP="00000000" w:rsidRDefault="00000000" w:rsidRPr="00000000" w14:paraId="0000000F">
      <w:pPr>
        <w:spacing w:after="0" w:before="0" w:line="360" w:lineRule="auto"/>
        <w:jc w:val="both"/>
        <w:rPr>
          <w:sz w:val="24"/>
          <w:szCs w:val="24"/>
        </w:rPr>
      </w:pPr>
      <w:r w:rsidDel="00000000" w:rsidR="00000000" w:rsidRPr="00000000">
        <w:rPr>
          <w:sz w:val="24"/>
          <w:szCs w:val="24"/>
          <w:rtl w:val="0"/>
        </w:rPr>
        <w:tab/>
        <w:t xml:space="preserve">Essa marginalização é reproduzida por políticas públicas que, historicamente, ignoraram os marcadores sociais da diferença, contribuindo para a manutenção da desigualdade ambiental (AKOTIRENE, 2019). As comunidades mais afetadas por desastres, falta de saneamento, ausência de regularização fundiária e poluição são justamente aquelas com menor acesso ao poder institucional. O racismo ambiental revela, assim, a faceta territorial do racismo estrutural no país (ALMEIDA, 2019).</w:t>
      </w:r>
    </w:p>
    <w:p w:rsidR="00000000" w:rsidDel="00000000" w:rsidP="00000000" w:rsidRDefault="00000000" w:rsidRPr="00000000" w14:paraId="00000010">
      <w:pPr>
        <w:spacing w:after="0" w:before="0" w:line="360" w:lineRule="auto"/>
        <w:jc w:val="both"/>
        <w:rPr>
          <w:sz w:val="24"/>
          <w:szCs w:val="24"/>
        </w:rPr>
      </w:pPr>
      <w:r w:rsidDel="00000000" w:rsidR="00000000" w:rsidRPr="00000000">
        <w:rPr>
          <w:sz w:val="24"/>
          <w:szCs w:val="24"/>
          <w:rtl w:val="0"/>
        </w:rPr>
        <w:tab/>
        <w:t xml:space="preserve">Frente a esse cenário, cresce a importância de incorporar uma abordagem interseccional às políticas públicas. Isso significa reconhecer como raça, classe, gênero e território se cruzam na produção das injustiças ambientais (CRENSHAW, 2017). A transversalização das políticas de igualdade étnico-racial na agenda ambiental é condição indispensável para a construção de uma justiça socioambiental efetiva (BRASIL, 2024).</w:t>
      </w:r>
    </w:p>
    <w:p w:rsidR="00000000" w:rsidDel="00000000" w:rsidP="00000000" w:rsidRDefault="00000000" w:rsidRPr="00000000" w14:paraId="00000011">
      <w:pPr>
        <w:spacing w:after="0" w:before="0" w:line="360" w:lineRule="auto"/>
        <w:jc w:val="both"/>
        <w:rPr>
          <w:sz w:val="24"/>
          <w:szCs w:val="24"/>
        </w:rPr>
      </w:pPr>
      <w:r w:rsidDel="00000000" w:rsidR="00000000" w:rsidRPr="00000000">
        <w:rPr>
          <w:sz w:val="24"/>
          <w:szCs w:val="24"/>
          <w:rtl w:val="0"/>
        </w:rPr>
        <w:tab/>
        <w:t xml:space="preserve">Nesse contexto, ganha destaque o papel do Estado e de suas instituições garantidoras de direitos. A Defensoria Pública do Estado do Ceará tem desempenhado papel estratégico na mediação de conflitos territoriais, na promoção de direitos coletivos e na defesa jurídica de populações tradicionais (DPCE, 2022; 2024). Sua atuação evidencia como é possível implementar práticas institucionais voltadas à equidade e ao enfrentamento do racismo ambiental.</w:t>
      </w:r>
    </w:p>
    <w:p w:rsidR="00000000" w:rsidDel="00000000" w:rsidP="00000000" w:rsidRDefault="00000000" w:rsidRPr="00000000" w14:paraId="00000012">
      <w:pPr>
        <w:spacing w:after="0" w:before="0" w:line="360" w:lineRule="auto"/>
        <w:ind w:firstLine="720"/>
        <w:jc w:val="both"/>
        <w:rPr>
          <w:sz w:val="24"/>
          <w:szCs w:val="24"/>
        </w:rPr>
      </w:pPr>
      <w:r w:rsidDel="00000000" w:rsidR="00000000" w:rsidRPr="00000000">
        <w:rPr>
          <w:sz w:val="24"/>
          <w:szCs w:val="24"/>
          <w:rtl w:val="0"/>
        </w:rPr>
        <w:t xml:space="preserve">A presente pesquisa adota uma abordagem qualitativa, por meio de pesquisa documental e bibliográfica, conforme os pressupostos metodológicos de Minayo (2001) e Lakatos e Marconi (2017). A escolha por métodos qualitativos se justifica pela complexidade dos fenômenos sociais envolvidos — como o racismo ambiental — e pela necessidade de compreender os significados atribuídos por atores sociais a suas experiências. Foram analisados relatórios institucionais da Defensoria Pública do Estado do Ceará (2022; 2024), além de literatura acadêmica nacional e internacional sobre justiça ambiental, interseccionalidade e equidade racial. A triangulação entre dados empíricos e teóricos possibilita o aprofundamento crítico das questões levantadas, com foco na formulação de diretrizes políticas emancipadoras (GAMBOA, 2008).</w:t>
      </w:r>
    </w:p>
    <w:p w:rsidR="00000000" w:rsidDel="00000000" w:rsidP="00000000" w:rsidRDefault="00000000" w:rsidRPr="00000000" w14:paraId="00000013">
      <w:pPr>
        <w:spacing w:after="200" w:before="0" w:line="360" w:lineRule="auto"/>
        <w:ind w:firstLine="720"/>
        <w:jc w:val="both"/>
        <w:rPr>
          <w:sz w:val="24"/>
          <w:szCs w:val="24"/>
        </w:rPr>
      </w:pPr>
      <w:r w:rsidDel="00000000" w:rsidR="00000000" w:rsidRPr="00000000">
        <w:rPr>
          <w:sz w:val="24"/>
          <w:szCs w:val="24"/>
          <w:rtl w:val="0"/>
        </w:rPr>
        <w:t xml:space="preserve">Por fim, conclui-se que a abordagem interseccional aplicada às políticas públicas ambientais é essencial para romper com lógicas excludentes e historicamente racializadas. A análise da atuação da Defensoria Pública do Estado do Ceará oferece subsídios concretos para pensar práticas institucionais comprometidas com a equidade, a participação social e o reconhecimento dos saberes tradicionais. Assim, o presente artigo propõe-se a refletir sobre os caminhos emancipatórios possíveis a partir da consolidação do ODS 18 e da construção de diretrizes para uma política ambientalmente justa e antirracista, com base na atuação do Estado como garantidor de direitos e promotor de justiça territorial.</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RACISMO AMBIENTAL COMO LEGADO COLONIAL E EXPRESSÃO ESTRUTURAL</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O modelo de desenvolvimento brasileiro está enraizado em uma lógica colonial que expropriou povos e territórios, consolidando um sistema racializado de acesso aos recursos naturais e aos direitos sociais (ALMEIDA, 2019). Segundo Silvio Almeida (2019), o racismo no Brasil é estrutural, ou seja, organiza a produção e a distribuição do poder na sociedade. No campo ambiental, isso se traduz na marginalização histórica de grupos racializados, o que configura o racismo ambiental.</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Como afirma Henri Acselrad (2009), a justiça ambiental demanda reconhecer as assimetrias históricas e os padrões de vulnerabilidade que afetam comunidades empobrecidas e racializadas. O racismo ambiental, portanto, é atravessado por relações de classe, gênero e território, e sua superação exige a articulação de diferentes agendas sociais (ACSELRAD et al., 2009).</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Essa articulação deve considerar os efeitos acumulados de séculos de exploração e violência, que deixaram marcas profundas nos territórios e nas subjetividades das populações racializadas (ALMEIDA, 2019). As práticas de ocupação desordenada, a degradação ambiental e a omissão do poder público geram desigualdades socioambientais que refletem a continuidade do colonialismo. Por isso, políticas de reparação histórica e de reconhecimento das especificidades desses grupos são fundamentais para romper com o ciclo de exclusão (BRASIL, 2024).</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Henri Acselrad (2009) argumenta que a “desigualdade ambiental” permite identificar como o modelo de desenvolvimento vigente prioriza interesses privados em detrimento dos direitos de grupos vulnerabilizados. O racismo ambiental, nesse sentido, não é apenas uma externalidade, mas um mecanismo estruturante da modernidade colonial.</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Akotirene (2019) e Crenshaw (2017), defendem que a superação dessas desigualdades exige uma abordagem interseccional que considere as múltiplas opressões — raça, classe, gênero, território — que operam de forma combinada. Não basta universalizar políticas públicas: é necessário reconhecê-las como instrumentos históricos de exclusão se não forem atravessadas pela equidade. A justiça ambiental, portanto, precisa ser também uma justiça reparatória.</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Essa herança colonial é reproduzida em políticas de desenvolvimento que, frequentemente, sacrificam territórios ocupados por povos racializados em nome do progresso econômico. Grandes projetos de infraestrutura, como hidrelétricas, portos e monoculturas agrícolas, tendem a ser implantados em áreas de comunidades tradicionais, sem consulta prévia e com impactos socioambientais devastadores. Essa lógica reitera o paradigma da invisibilidade racial e evidencia como o Estado, por ação ou omissão, contribui para a perpetuação de injustiças ambientais.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Assim, o enfrentamento ao racismo ambiental exige que o Estado reconheça as epistemologias dos povos tradicionais e a centralidade dos direitos territoriais. Ao valorizar saberes ancestrais e promover processos decisórios inclusivos, é possível avançar na construção de uma democracia ambiental (AKOTIRENE, 2019; CRENSHAW, 2017). Esse reconhecimento fortalece a justiça social e garante a preservação da biodiversidade e do equilíbrio ecológico em nível nacional e global.</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Portanto, é indispensável adotar uma abordagem reparatória que leve em consideração os danos acumulados pela história. Não basta garantir acesso formal a direitos: é necessário reconhecer a centralidade dos povos negros, indígenas e quilombolas na luta por um modelo de desenvolvimento alternativo, baseado na solidariedade, na justiça e na preservação dos modos de vida. A justiça ambiental, nesse sentido, é inseparável da justiça histórica e da redistribuição de poder político e simbólico.</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ODS 18 E A IGUALDADE ÉTNICO-RACIAL COMO HORIZONTE DE JUSTIÇA</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O ODS 18 surgiu como resposta às lacunas da Agenda 2030, reconhecendo que os 17 objetivos iniciais não contemplavam de maneira específica e suficiente a questão racial. Sua criação foi impulsionada por articulações de movimentos negros, indígenas e de populações tradicionais no Brasil, que denunciaram os impactos desproporcionais das mudanças climáticas, da poluição e da degradação ambiental sobre essas comunidades. Trata-se, portanto, de um ODS com protagonismo brasileiro, proposto como mecanismo de reparação histórica e promoção da equidade racial.</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Sua motivação está diretamente relacionada à necessidade de institucionalizar a justiça racial como dimensão estratégica da sustentabilidade. O Brasil, país marcado por desigualdades raciais profundas, propôs o ODS 18 para garantir que o desenvolvimento sustentável considere, em todos os seus eixos, os impactos sobre as populações racializadas. O objetivo visa assegurar políticas públicas comprometidas com a redistribuição de oportunidades, a valorização da diversidade étnico-cultural e o enfrentamento das desigualdades estruturais.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Esse novo objetivo amplia a compreensão de sustentabilidade, incluindo a dimensão racial como componente essencial. A proposta do ODS 18 é enfrentar as estruturas institucionais de discriminação, promover a equidade no acesso a bens e serviços e garantir representação política dos povos racializados (ONU, 2023; BRASIL, 2024).</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De tal forma,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reflete-se o reconhecimento de que a justiça ambiental e a justiça racial são inseparáveis (CRENSHAW, 2017). Incorporar essa perspectiva nas políticas públicas significa não apenas mitigar desigualdades, mas transformar as bases estruturais que perpetuam a exclusão. A transversalidade racial deve, portanto, ser critério de avaliação e planejamento em todas as dimensões das políticas ambientais (AKOTIRENE, 2019).</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Essa abordagem interseccional reforça a necessidade de mecanismos institucionais capazes de monitorar e corrigir desigualdades raciais. Por meio de indicadores específicos, orçamentos sensíveis à equidade racial e processos participativos, o ODS 18 propõe uma agenda emancipatória que articula democracia, diversidade e sustentabilidade (BRASIL, 2024). A atuação da Defensoria Pública do Estado do Ceará exemplifica essa perspectiva, integrando práticas jurídicas e políticas voltadas para as demandas dos povos racializados (DPCE, 2024).</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rtl w:val="0"/>
        </w:rPr>
        <w:t xml:space="preserve">Nesse contexto, o trabalho aqui apresentado articula-se diretamente ao ODS 18 ao propor diretrizes para uma política pública ambiental que reconheça e combata o racismo em suas múltiplas formas. Ao analisar a atuação da Defensoria Pública do Estado do Ceará, evidencia-se como a defesa de direitos coletivos, a valorização de saberes tradicionais e a construção de espaços de escuta e decisão compartilhada são práticas que materializam os princípios desse objetivo global. O ODS 18, portanto, serve como horizonte ético-normativo para transformar a realidade socioambiental brasileira com base na justiça racial.</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AÇÕES DA DEFENSORIA PÚBLICA DO ESTADO DO CEARÁ: UM ESTUDO DE CASO</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Defensoria Pública do Estado do Ceará (DPCE) tem atuado de forma proativa em casos de violações ambientais com recorte racial. Dentre suas iniciativas destacam-se: o acompanhamento jurídico de comunidades quilombolas ameaçadas por empreendimentos energéticos e mineradores; a promoção de audiências públicas e escutas territoriais com povos indígenas e pescadores artesanais; a atuação integrada com a Defensoria Pública da União para proteger territórios ameaçados; a elaboração de relatórios de impacto racial e ambiental; e a criação do Núcleo de Defesa da Diversidade Étnico-Racial e dos Povos Tradicionais (DPCE, 2022; DPCE, 2024).</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Essas ações articulam direito à terra, à cultura, à consulta prévia (Convenção 169 da OIT) e ao meio ambiente equilibrado, configurando uma estratégia interinstitucional e interseccional de enfrentamento ao racismo ambiental (DPCE, 2024; ONU, 2023).</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Um exemplo emblemático dessa atuação é o apoio à comunidade quilombola de Mazagão, que enfrentava ameaças de desapropriação e contaminação por resíduos industriais. A Defensoria articulou audiências públicas, perícias técnicas e processos judiciais, garantindo a permanência da comunidade no território e reparação de danos socioambientais (DPCE, 2024). Casos como esse demonstram a importância da escuta ativa e do trabalho em rede entre defensores públicos e lideranças comunitárias.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Além de atuar nos casos concretos, a DPCE investe na produção de conhecimento crítico e em processos formativos voltados à educação em direitos. Por meio de cursos, oficinas e cartilhas, a instituição tem disseminado informações sobre racismo ambiental, fortalecendo a capacidade de mobilização das comunidades (DPCE, 2022; DPCE, 2024). Essa dimensão pedagógica amplia o impacto das políticas públicas e contribui para consolidar uma cidadania ambiental e racial.</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Dado o exposto, verifica-se que tais iniciativas evidenciam o compromisso da Defensoria com uma atuação que vai além do jurídico-formal, priorizando a escuta ativa e o diálogo com os sujeitos diretamente afetados pelas injustiças ambientais. Ao reconhecer os territórios como espaços de vida e cultura, a DPCE reafirma o protagonismo das comunidades na construção das soluções, respeitando suas especificidades históricas e sociais.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Além disso, o fortalecimento de ações educativas demonstra que a Defensoria compreende a dimensão pedagógica da justiça. Ao promover formações voltadas para lideranças comunitárias e servidores públicos, a instituição estimula a construção de uma consciência crítica sobre o racismo ambiental e a importância da participação social. Essa dimensão formativa, articulada às ações jurídicas e institucionais, amplia o alcance das políticas públicas e contribui para consolidar um modelo de atuação comprometido com a equidade racial, a defesa dos bens comuns e a justiça ambiental em sentido amplo.</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0"/>
        <w:jc w:val="both"/>
        <w:rPr>
          <w:b w:val="1"/>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DIRETRIZES PARA UMA POLÍTICA ANTIRRACISTA E AMBIENTALMENTE JUSTA</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Inspirado no documento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Princípios e Diretrizes para o Enfrentamento do Racismo Ambiental no Brasil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(BRASIL, 2024) e em autoras como Carla Akotirene (2019) e Kimberlé Crenshaw (2017), propõe-se uma agenda de políticas antirracistas que contemple: a transversalização da equidade racial nas políticas ambientais; a garantia da consulta prévia e da autodeterminação dos povos tradicionais; a descentralização da gestão pública com participação paritária racial; a valorização de saberes ancestrais afro-indígenas; e a justiça fiscal como redistribuição de poder.</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efetivação dessas diretrizes depende de mudanças institucionais e culturais profundas (AKOTIRENE, 2019; BRASIL, 2024). É fundamental que órgãos públicos incorporem práticas de escuta ativa e de co-gestão com as comunidades afetadas, rompendo a lógica vertical e centralizadora do Estado. A experiência da Defensoria Pública do Ceará demonstra que essas transformações são viáveis e essenciais para consolidar a democracia ambiental (DPCE, 2024).</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Outro ponto crucial é o fortalecimento das redes de apoio e solidariedade entre movimentos sociais, universidades e instituições estatais (ACSELRAD, 2009; ALMEIDA, 2019). Essas articulações possibilitam a construção de estratégias integradas que enfrentem as múltiplas dimensões do racismo ambiental. As diretrizes propostas não são apenas um horizonte normativo, mas uma ferramenta prática para reorganizar as relações de poder e garantir o direito à vida em sua dimensão plena (CRENSHAW, 2017).</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centralidade do ODS 18 nessa agenda reforça a necessidade de indicadores específicos que monitorem o impacto das políticas ambientais nas comunidades racializadas (ONU, 2023). Essa medição é essencial para assegurar que as políticas públicas não sejam apenas retóricas, mas instrumentos concretos de transformação social e racial. Assim, as diretrizes aqui apontadas visam oferecer um roteiro para políticas comprometidas com a justiça ambiental, a equidade racial e a democracia substantiva. </w:t>
      </w:r>
    </w:p>
    <w:p w:rsidR="00000000" w:rsidDel="00000000" w:rsidP="00000000" w:rsidRDefault="00000000" w:rsidRPr="00000000" w14:paraId="00000030">
      <w:pPr>
        <w:spacing w:after="0" w:before="0" w:line="360" w:lineRule="auto"/>
        <w:jc w:val="both"/>
        <w:rPr>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sz w:val="24"/>
          <w:szCs w:val="24"/>
          <w:rtl w:val="0"/>
        </w:rPr>
        <w:t xml:space="preserve">Ademais, para a construção de uma política pública antirracista e ambientalmente justa, é fundamental institucionalizar mecanismos de monitoramento racial, conforme propõem Akotirene (2019) e o Coletivo Brasil (2024). A produção e análise de dados desagregados por raça/cor, associada à avaliação dos impactos ambientais diferenciados, permite mapear desigualdades ocultas e agir de forma equitativa. Como defendem Crenshaw (2017) e Carneiro (2023), o reconhecimento das diferenças é condição para a justiça.</w:t>
      </w:r>
    </w:p>
    <w:p w:rsidR="00000000" w:rsidDel="00000000" w:rsidP="00000000" w:rsidRDefault="00000000" w:rsidRPr="00000000" w14:paraId="00000031">
      <w:pPr>
        <w:spacing w:after="0" w:before="0" w:line="360" w:lineRule="auto"/>
        <w:ind w:firstLine="720"/>
        <w:jc w:val="both"/>
        <w:rPr>
          <w:sz w:val="24"/>
          <w:szCs w:val="24"/>
        </w:rPr>
      </w:pPr>
      <w:r w:rsidDel="00000000" w:rsidR="00000000" w:rsidRPr="00000000">
        <w:rPr>
          <w:sz w:val="24"/>
          <w:szCs w:val="24"/>
          <w:rtl w:val="0"/>
        </w:rPr>
        <w:t xml:space="preserve">Para que essas diretrizes se consolidem de forma efetiva, é necessário instituir mecanismos permanentes de monitoramento e avaliação racial das políticas públicas ambientais. Isso inclui a coleta e análise de dados desagregados por raça/cor, o acompanhamento de impactos ambientais em territórios racializados e a exigência de estudos de impacto racial como pré-requisito para grandes projetos. Tais medidas tornam visível o que historicamente foi ignorado, permitindo diagnósticos mais precisos e políticas mais equitativas.</w:t>
      </w:r>
    </w:p>
    <w:p w:rsidR="00000000" w:rsidDel="00000000" w:rsidP="00000000" w:rsidRDefault="00000000" w:rsidRPr="00000000" w14:paraId="00000032">
      <w:pPr>
        <w:spacing w:after="0" w:before="0" w:line="360" w:lineRule="auto"/>
        <w:ind w:firstLine="720"/>
        <w:jc w:val="both"/>
        <w:rPr>
          <w:sz w:val="24"/>
          <w:szCs w:val="24"/>
        </w:rPr>
      </w:pPr>
      <w:r w:rsidDel="00000000" w:rsidR="00000000" w:rsidRPr="00000000">
        <w:rPr>
          <w:sz w:val="24"/>
          <w:szCs w:val="24"/>
          <w:rtl w:val="0"/>
        </w:rPr>
        <w:t xml:space="preserve">Além disso, é fundamental investir na formação continuada de agentes públicos e gestores ambientais em temas relacionados à interseccionalidade, ao racismo estrutural e aos direitos dos povos tradicionais. A promoção de uma cultura institucional antirracista exige mudanças não apenas nas normas, mas nas mentalidades e práticas cotidianas do poder público. O fortalecimento de uma gestão ambiental democrática, participativa e sensível às desigualdades raciais é um passo decisivo para transformar o Estado em um agente de justiça e reparação</w:t>
      </w:r>
    </w:p>
    <w:p w:rsidR="00000000" w:rsidDel="00000000" w:rsidP="00000000" w:rsidRDefault="00000000" w:rsidRPr="00000000" w14:paraId="00000033">
      <w:pPr>
        <w:spacing w:after="200" w:before="0" w:line="360" w:lineRule="auto"/>
        <w:jc w:val="both"/>
        <w:rPr>
          <w:b w:val="0"/>
          <w:sz w:val="24"/>
          <w:szCs w:val="24"/>
        </w:rPr>
      </w:pPr>
      <w:r w:rsidDel="00000000" w:rsidR="00000000" w:rsidRPr="00000000">
        <w:rPr>
          <w:sz w:val="24"/>
          <w:szCs w:val="24"/>
          <w:rtl w:val="0"/>
        </w:rPr>
        <w:tab/>
        <w:t xml:space="preserve">Por fim, conforme Acselrad (2009), a justiça ambiental exige redes colaborativas que articulem Estado, sociedade civil e universidade. Essa construção coletiva deve ser orientada não pela lógica da compensação, mas pela transformação das estruturas de exclusão e opressão. O enfrentamento ao racismo ambiental, portanto, demanda coragem política, reparação histórica e compromisso ético com um futuro justo, plural e sustentável.</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CONCLUSÕES</w:t>
      </w:r>
    </w:p>
    <w:p w:rsidR="00000000" w:rsidDel="00000000" w:rsidP="00000000" w:rsidRDefault="00000000" w:rsidRPr="00000000" w14:paraId="00000035">
      <w:pPr>
        <w:spacing w:after="0" w:before="240" w:line="360" w:lineRule="auto"/>
        <w:ind w:firstLine="720"/>
        <w:jc w:val="both"/>
        <w:rPr>
          <w:sz w:val="24"/>
          <w:szCs w:val="24"/>
        </w:rPr>
      </w:pPr>
      <w:r w:rsidDel="00000000" w:rsidR="00000000" w:rsidRPr="00000000">
        <w:rPr>
          <w:sz w:val="24"/>
          <w:szCs w:val="24"/>
          <w:rtl w:val="0"/>
        </w:rPr>
        <w:t xml:space="preserve">A análise desenvolvida ao longo deste artigo evidenciou que o racismo ambiental no Brasil é uma manifestação direta do legado colonial e das estruturas institucionais de exclusão que ainda moldam a relação entre território, raça e poder. A desigualdade na distribuição dos impactos ambientais, associada à negação sistemática dos direitos de povos racializados, revela a urgência de políticas públicas que reconheçam essas injustiças históricas e operem com base em reparações estruturantes. A justiça ambiental, nesse sentido, é inseparável da justiça racial e demanda a superação de paradigmas universalistas que invisibilizam as especificidades das comunidades tradicionalmente vulnerabilizadas.</w:t>
      </w:r>
    </w:p>
    <w:p w:rsidR="00000000" w:rsidDel="00000000" w:rsidP="00000000" w:rsidRDefault="00000000" w:rsidRPr="00000000" w14:paraId="00000036">
      <w:pPr>
        <w:spacing w:after="0" w:before="0" w:line="360" w:lineRule="auto"/>
        <w:ind w:firstLine="720"/>
        <w:jc w:val="both"/>
        <w:rPr>
          <w:sz w:val="24"/>
          <w:szCs w:val="24"/>
        </w:rPr>
      </w:pPr>
      <w:r w:rsidDel="00000000" w:rsidR="00000000" w:rsidRPr="00000000">
        <w:rPr>
          <w:sz w:val="24"/>
          <w:szCs w:val="24"/>
          <w:rtl w:val="0"/>
        </w:rPr>
        <w:t xml:space="preserve">O ODS 18, proposta brasileira à Agenda 2030, surge como instrumento normativo e ético capaz de orientar a transformação das políticas públicas, ao incorporar a equidade étnico-racial como eixo estruturante da sustentabilidade. Sua consolidação depende da articulação entre sociedade civil, movimentos sociais, universidades e instituições públicas que estejam dispostas a enfrentar as desigualdades em suas múltiplas dimensões. A transversalização da raça nas agendas ambientais e o desenvolvimento de indicadores específicos são elementos centrais para garantir que o ODS 18 não se restrinja ao plano simbólico, mas produza mudanças reais nas práticas institucionais.</w:t>
      </w:r>
    </w:p>
    <w:p w:rsidR="00000000" w:rsidDel="00000000" w:rsidP="00000000" w:rsidRDefault="00000000" w:rsidRPr="00000000" w14:paraId="00000037">
      <w:pPr>
        <w:spacing w:after="0" w:before="0" w:line="360" w:lineRule="auto"/>
        <w:ind w:firstLine="720"/>
        <w:jc w:val="both"/>
        <w:rPr>
          <w:sz w:val="24"/>
          <w:szCs w:val="24"/>
        </w:rPr>
      </w:pPr>
      <w:r w:rsidDel="00000000" w:rsidR="00000000" w:rsidRPr="00000000">
        <w:rPr>
          <w:sz w:val="24"/>
          <w:szCs w:val="24"/>
          <w:rtl w:val="0"/>
        </w:rPr>
        <w:t xml:space="preserve">Nesse contexto, a atuação da Defensoria Pública do Estado do Ceará representa um exemplo concreto de como práticas interseccionais e antirracistas podem ser implementadas no cotidiano da gestão pública. Ao promover escuta ativa, litígios estratégicos, ações educativas e reconhecimento dos saberes comunitários, a DPCE contribui significativamente para a construção de uma cidadania ambiental e racial. Sua experiência aponta para a importância de instituições que operem como mediadoras de direitos, colocando-se ao lado das populações historicamente silenciadas e promovendo formas alternativas de governança territorial.</w:t>
      </w:r>
    </w:p>
    <w:p w:rsidR="00000000" w:rsidDel="00000000" w:rsidP="00000000" w:rsidRDefault="00000000" w:rsidRPr="00000000" w14:paraId="00000038">
      <w:pPr>
        <w:spacing w:after="0" w:before="0" w:line="360" w:lineRule="auto"/>
        <w:ind w:firstLine="720"/>
        <w:jc w:val="both"/>
        <w:rPr>
          <w:sz w:val="24"/>
          <w:szCs w:val="24"/>
        </w:rPr>
      </w:pPr>
      <w:r w:rsidDel="00000000" w:rsidR="00000000" w:rsidRPr="00000000">
        <w:rPr>
          <w:sz w:val="24"/>
          <w:szCs w:val="24"/>
          <w:rtl w:val="0"/>
        </w:rPr>
        <w:t xml:space="preserve">Dessa forma, conclui-se que o enfrentamento ao racismo ambiental exige um compromisso ético-político com a reparação histórica, a valorização da diversidade e a democratização dos processos decisórios. Políticas públicas que integrem os princípios do ODS 18, ancoradas em abordagens interseccionais e participativas, representam um caminho viável para transformar as estruturas de opressão ainda vigentes. A construção de um futuro ambientalmente justo e racialmente equitativo dependerá, sobretudo, da capacidade do Estado de escutar, reconhecer e agir em favor daqueles que historicamente foram marginalizados pela lógica colonial e desenvolvimentista.</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REFERÊNCIAS BIBLIOGRÁFICAS</w:t>
      </w:r>
      <w:r w:rsidDel="00000000" w:rsidR="00000000" w:rsidRPr="00000000">
        <w:rPr>
          <w:rtl w:val="0"/>
        </w:rPr>
      </w:r>
    </w:p>
    <w:p w:rsidR="00000000" w:rsidDel="00000000" w:rsidP="00000000" w:rsidRDefault="00000000" w:rsidRPr="00000000" w14:paraId="0000003B">
      <w:pPr>
        <w:spacing w:after="240" w:before="240" w:line="240" w:lineRule="auto"/>
        <w:jc w:val="both"/>
        <w:rPr/>
      </w:pPr>
      <w:r w:rsidDel="00000000" w:rsidR="00000000" w:rsidRPr="00000000">
        <w:rPr>
          <w:rtl w:val="0"/>
        </w:rPr>
        <w:t xml:space="preserve">ACSELRAD, Henri. </w:t>
      </w:r>
      <w:r w:rsidDel="00000000" w:rsidR="00000000" w:rsidRPr="00000000">
        <w:rPr>
          <w:i w:val="1"/>
          <w:rtl w:val="0"/>
        </w:rPr>
        <w:t xml:space="preserve">Justiça ambiental e cidadania</w:t>
      </w:r>
      <w:r w:rsidDel="00000000" w:rsidR="00000000" w:rsidRPr="00000000">
        <w:rPr>
          <w:rtl w:val="0"/>
        </w:rPr>
        <w:t xml:space="preserve">. Rio de Janeiro: Relume Dumará, 2004.</w:t>
      </w:r>
    </w:p>
    <w:p w:rsidR="00000000" w:rsidDel="00000000" w:rsidP="00000000" w:rsidRDefault="00000000" w:rsidRPr="00000000" w14:paraId="0000003C">
      <w:pPr>
        <w:spacing w:after="240" w:before="240" w:line="240" w:lineRule="auto"/>
        <w:jc w:val="both"/>
        <w:rPr/>
      </w:pPr>
      <w:r w:rsidDel="00000000" w:rsidR="00000000" w:rsidRPr="00000000">
        <w:rPr>
          <w:rtl w:val="0"/>
        </w:rPr>
        <w:t xml:space="preserve">ACSELRAD, Henri; MELLO, Cecília; BEZERRA, Gustavo. </w:t>
      </w:r>
      <w:r w:rsidDel="00000000" w:rsidR="00000000" w:rsidRPr="00000000">
        <w:rPr>
          <w:i w:val="1"/>
          <w:rtl w:val="0"/>
        </w:rPr>
        <w:t xml:space="preserve">O que é justiça ambiental</w:t>
      </w:r>
      <w:r w:rsidDel="00000000" w:rsidR="00000000" w:rsidRPr="00000000">
        <w:rPr>
          <w:rtl w:val="0"/>
        </w:rPr>
        <w:t xml:space="preserve">. Rio de Janeiro: Garamond, 2009.</w:t>
      </w:r>
    </w:p>
    <w:p w:rsidR="00000000" w:rsidDel="00000000" w:rsidP="00000000" w:rsidRDefault="00000000" w:rsidRPr="00000000" w14:paraId="0000003D">
      <w:pPr>
        <w:spacing w:after="240" w:before="240" w:line="240" w:lineRule="auto"/>
        <w:jc w:val="both"/>
        <w:rPr/>
      </w:pPr>
      <w:r w:rsidDel="00000000" w:rsidR="00000000" w:rsidRPr="00000000">
        <w:rPr>
          <w:rtl w:val="0"/>
        </w:rPr>
        <w:t xml:space="preserve">ALMEIDA, Silvio. </w:t>
      </w:r>
      <w:r w:rsidDel="00000000" w:rsidR="00000000" w:rsidRPr="00000000">
        <w:rPr>
          <w:i w:val="1"/>
          <w:rtl w:val="0"/>
        </w:rPr>
        <w:t xml:space="preserve">Racismo estrutural</w:t>
      </w:r>
      <w:r w:rsidDel="00000000" w:rsidR="00000000" w:rsidRPr="00000000">
        <w:rPr>
          <w:rtl w:val="0"/>
        </w:rPr>
        <w:t xml:space="preserve">. São Paulo: Pólen, 2019.</w:t>
      </w:r>
    </w:p>
    <w:p w:rsidR="00000000" w:rsidDel="00000000" w:rsidP="00000000" w:rsidRDefault="00000000" w:rsidRPr="00000000" w14:paraId="0000003E">
      <w:pPr>
        <w:spacing w:after="240" w:before="240" w:line="240" w:lineRule="auto"/>
        <w:jc w:val="both"/>
        <w:rPr/>
      </w:pPr>
      <w:r w:rsidDel="00000000" w:rsidR="00000000" w:rsidRPr="00000000">
        <w:rPr>
          <w:rtl w:val="0"/>
        </w:rPr>
        <w:t xml:space="preserve">AKOTIRENE, Carla. </w:t>
      </w:r>
      <w:r w:rsidDel="00000000" w:rsidR="00000000" w:rsidRPr="00000000">
        <w:rPr>
          <w:i w:val="1"/>
          <w:rtl w:val="0"/>
        </w:rPr>
        <w:t xml:space="preserve">Interseccionalidades</w:t>
      </w:r>
      <w:r w:rsidDel="00000000" w:rsidR="00000000" w:rsidRPr="00000000">
        <w:rPr>
          <w:rtl w:val="0"/>
        </w:rPr>
        <w:t xml:space="preserve">. São Paulo: Sueli Carneiro; Pólen, 2019.</w:t>
      </w:r>
    </w:p>
    <w:p w:rsidR="00000000" w:rsidDel="00000000" w:rsidP="00000000" w:rsidRDefault="00000000" w:rsidRPr="00000000" w14:paraId="0000003F">
      <w:pPr>
        <w:spacing w:after="240" w:before="240" w:line="240" w:lineRule="auto"/>
        <w:jc w:val="both"/>
        <w:rPr/>
      </w:pPr>
      <w:r w:rsidDel="00000000" w:rsidR="00000000" w:rsidRPr="00000000">
        <w:rPr>
          <w:rtl w:val="0"/>
        </w:rPr>
        <w:t xml:space="preserve">BRASIL. </w:t>
      </w:r>
      <w:r w:rsidDel="00000000" w:rsidR="00000000" w:rsidRPr="00000000">
        <w:rPr>
          <w:i w:val="1"/>
          <w:rtl w:val="0"/>
        </w:rPr>
        <w:t xml:space="preserve">Princípios e diretrizes para o enfrentamento do racismo ambiental no Brasil</w:t>
      </w:r>
      <w:r w:rsidDel="00000000" w:rsidR="00000000" w:rsidRPr="00000000">
        <w:rPr>
          <w:rtl w:val="0"/>
        </w:rPr>
        <w:t xml:space="preserve">. Brasília: Coletivo de Organizações, 2024.</w:t>
      </w:r>
    </w:p>
    <w:p w:rsidR="00000000" w:rsidDel="00000000" w:rsidP="00000000" w:rsidRDefault="00000000" w:rsidRPr="00000000" w14:paraId="00000040">
      <w:pPr>
        <w:spacing w:after="240" w:before="240" w:line="240" w:lineRule="auto"/>
        <w:jc w:val="both"/>
        <w:rPr/>
      </w:pPr>
      <w:r w:rsidDel="00000000" w:rsidR="00000000" w:rsidRPr="00000000">
        <w:rPr>
          <w:rtl w:val="0"/>
        </w:rPr>
        <w:t xml:space="preserve">BULLARD, Robert. </w:t>
      </w:r>
      <w:r w:rsidDel="00000000" w:rsidR="00000000" w:rsidRPr="00000000">
        <w:rPr>
          <w:i w:val="1"/>
          <w:rtl w:val="0"/>
        </w:rPr>
        <w:t xml:space="preserve">Dumping in Dixie: race, class, and environmental quality</w:t>
      </w:r>
      <w:r w:rsidDel="00000000" w:rsidR="00000000" w:rsidRPr="00000000">
        <w:rPr>
          <w:rtl w:val="0"/>
        </w:rPr>
        <w:t xml:space="preserve">. Boulder: Westview Press, 1990.</w:t>
      </w:r>
    </w:p>
    <w:p w:rsidR="00000000" w:rsidDel="00000000" w:rsidP="00000000" w:rsidRDefault="00000000" w:rsidRPr="00000000" w14:paraId="00000041">
      <w:pPr>
        <w:spacing w:after="240" w:before="240" w:line="240" w:lineRule="auto"/>
        <w:jc w:val="both"/>
        <w:rPr/>
      </w:pPr>
      <w:r w:rsidDel="00000000" w:rsidR="00000000" w:rsidRPr="00000000">
        <w:rPr>
          <w:rtl w:val="0"/>
        </w:rPr>
        <w:t xml:space="preserve">CARNEIRO, Sueli. </w:t>
      </w:r>
      <w:r w:rsidDel="00000000" w:rsidR="00000000" w:rsidRPr="00000000">
        <w:rPr>
          <w:i w:val="1"/>
          <w:rtl w:val="0"/>
        </w:rPr>
        <w:t xml:space="preserve">Escritos de uma vida</w:t>
      </w:r>
      <w:r w:rsidDel="00000000" w:rsidR="00000000" w:rsidRPr="00000000">
        <w:rPr>
          <w:rtl w:val="0"/>
        </w:rPr>
        <w:t xml:space="preserve">. São Paulo: Editora Jandaíra, 2023.</w:t>
      </w:r>
    </w:p>
    <w:p w:rsidR="00000000" w:rsidDel="00000000" w:rsidP="00000000" w:rsidRDefault="00000000" w:rsidRPr="00000000" w14:paraId="00000042">
      <w:pPr>
        <w:spacing w:after="240" w:before="240" w:line="240" w:lineRule="auto"/>
        <w:jc w:val="both"/>
        <w:rPr/>
      </w:pPr>
      <w:r w:rsidDel="00000000" w:rsidR="00000000" w:rsidRPr="00000000">
        <w:rPr>
          <w:rtl w:val="0"/>
        </w:rPr>
        <w:t xml:space="preserve">CRENSHAW, Kimberlé. </w:t>
      </w:r>
      <w:r w:rsidDel="00000000" w:rsidR="00000000" w:rsidRPr="00000000">
        <w:rPr>
          <w:i w:val="1"/>
          <w:rtl w:val="0"/>
        </w:rPr>
        <w:t xml:space="preserve">On intersectionality: essential writings</w:t>
      </w:r>
      <w:r w:rsidDel="00000000" w:rsidR="00000000" w:rsidRPr="00000000">
        <w:rPr>
          <w:rtl w:val="0"/>
        </w:rPr>
        <w:t xml:space="preserve">. New York: New Press, 2017.</w:t>
      </w:r>
    </w:p>
    <w:p w:rsidR="00000000" w:rsidDel="00000000" w:rsidP="00000000" w:rsidRDefault="00000000" w:rsidRPr="00000000" w14:paraId="00000043">
      <w:pPr>
        <w:spacing w:after="240" w:before="240" w:line="240" w:lineRule="auto"/>
        <w:jc w:val="both"/>
        <w:rPr/>
      </w:pPr>
      <w:r w:rsidDel="00000000" w:rsidR="00000000" w:rsidRPr="00000000">
        <w:rPr>
          <w:rtl w:val="0"/>
        </w:rPr>
        <w:t xml:space="preserve">CUNHA JÚNIOR, Hélio Santos. </w:t>
      </w:r>
      <w:r w:rsidDel="00000000" w:rsidR="00000000" w:rsidRPr="00000000">
        <w:rPr>
          <w:i w:val="1"/>
          <w:rtl w:val="0"/>
        </w:rPr>
        <w:t xml:space="preserve">Tecnologia africana na formação do povo brasileiro</w:t>
      </w:r>
      <w:r w:rsidDel="00000000" w:rsidR="00000000" w:rsidRPr="00000000">
        <w:rPr>
          <w:rtl w:val="0"/>
        </w:rPr>
        <w:t xml:space="preserve">. CEAP, 2010.</w:t>
      </w:r>
    </w:p>
    <w:p w:rsidR="00000000" w:rsidDel="00000000" w:rsidP="00000000" w:rsidRDefault="00000000" w:rsidRPr="00000000" w14:paraId="00000044">
      <w:pPr>
        <w:spacing w:after="240" w:before="240" w:line="240" w:lineRule="auto"/>
        <w:jc w:val="both"/>
        <w:rPr/>
      </w:pPr>
      <w:r w:rsidDel="00000000" w:rsidR="00000000" w:rsidRPr="00000000">
        <w:rPr>
          <w:rtl w:val="0"/>
        </w:rPr>
        <w:t xml:space="preserve">DEFENSORIA PÚBLICA DO ESTADO DO CEARÁ. </w:t>
      </w:r>
      <w:r w:rsidDel="00000000" w:rsidR="00000000" w:rsidRPr="00000000">
        <w:rPr>
          <w:i w:val="1"/>
          <w:rtl w:val="0"/>
        </w:rPr>
        <w:t xml:space="preserve">Relatório de atividades institucionais 2021</w:t>
      </w:r>
      <w:r w:rsidDel="00000000" w:rsidR="00000000" w:rsidRPr="00000000">
        <w:rPr>
          <w:rtl w:val="0"/>
        </w:rPr>
        <w:t xml:space="preserve">. Fortaleza: DPCE, 2022.</w:t>
      </w:r>
    </w:p>
    <w:p w:rsidR="00000000" w:rsidDel="00000000" w:rsidP="00000000" w:rsidRDefault="00000000" w:rsidRPr="00000000" w14:paraId="00000045">
      <w:pPr>
        <w:spacing w:after="240" w:before="240" w:line="240" w:lineRule="auto"/>
        <w:jc w:val="both"/>
        <w:rPr/>
      </w:pPr>
      <w:r w:rsidDel="00000000" w:rsidR="00000000" w:rsidRPr="00000000">
        <w:rPr>
          <w:rtl w:val="0"/>
        </w:rPr>
        <w:t xml:space="preserve">DEFENSORIA PÚBLICA DO ESTADO DO CEARÁ. </w:t>
      </w:r>
      <w:r w:rsidDel="00000000" w:rsidR="00000000" w:rsidRPr="00000000">
        <w:rPr>
          <w:i w:val="1"/>
          <w:rtl w:val="0"/>
        </w:rPr>
        <w:t xml:space="preserve">Relatório de atividades institucionais 2023</w:t>
      </w:r>
      <w:r w:rsidDel="00000000" w:rsidR="00000000" w:rsidRPr="00000000">
        <w:rPr>
          <w:rtl w:val="0"/>
        </w:rPr>
        <w:t xml:space="preserve">. Fortaleza: DPCE, 2024.</w:t>
      </w:r>
    </w:p>
    <w:p w:rsidR="00000000" w:rsidDel="00000000" w:rsidP="00000000" w:rsidRDefault="00000000" w:rsidRPr="00000000" w14:paraId="00000046">
      <w:pPr>
        <w:spacing w:after="240" w:before="240" w:line="240" w:lineRule="auto"/>
        <w:jc w:val="both"/>
        <w:rPr/>
      </w:pPr>
      <w:r w:rsidDel="00000000" w:rsidR="00000000" w:rsidRPr="00000000">
        <w:rPr>
          <w:rtl w:val="0"/>
        </w:rPr>
        <w:t xml:space="preserve">DEFENSORIA PÚBLICA DO ESTADO DO CEARÁ. </w:t>
      </w:r>
      <w:r w:rsidDel="00000000" w:rsidR="00000000" w:rsidRPr="00000000">
        <w:rPr>
          <w:i w:val="1"/>
          <w:rtl w:val="0"/>
        </w:rPr>
        <w:t xml:space="preserve">Relatórios e notas técnicas 2021–2024</w:t>
      </w:r>
      <w:r w:rsidDel="00000000" w:rsidR="00000000" w:rsidRPr="00000000">
        <w:rPr>
          <w:rtl w:val="0"/>
        </w:rPr>
        <w:t xml:space="preserve">. Fortaleza: DPCE, acesso em 2025.</w:t>
      </w:r>
    </w:p>
    <w:p w:rsidR="00000000" w:rsidDel="00000000" w:rsidP="00000000" w:rsidRDefault="00000000" w:rsidRPr="00000000" w14:paraId="00000047">
      <w:pPr>
        <w:spacing w:after="240" w:before="240" w:line="240" w:lineRule="auto"/>
        <w:jc w:val="both"/>
        <w:rPr/>
      </w:pPr>
      <w:r w:rsidDel="00000000" w:rsidR="00000000" w:rsidRPr="00000000">
        <w:rPr>
          <w:rtl w:val="0"/>
        </w:rPr>
        <w:t xml:space="preserve">DPCE; DEFENSORIA PÚBLICA DA UNIÃO. </w:t>
      </w:r>
      <w:r w:rsidDel="00000000" w:rsidR="00000000" w:rsidRPr="00000000">
        <w:rPr>
          <w:i w:val="1"/>
          <w:rtl w:val="0"/>
        </w:rPr>
        <w:t xml:space="preserve">Ações conjuntas em defesa de comunidades tradicionais do litoral cearense</w:t>
      </w:r>
      <w:r w:rsidDel="00000000" w:rsidR="00000000" w:rsidRPr="00000000">
        <w:rPr>
          <w:rtl w:val="0"/>
        </w:rPr>
        <w:t xml:space="preserve">. Fortaleza: Publicação Técnica, 2022.</w:t>
      </w:r>
    </w:p>
    <w:p w:rsidR="00000000" w:rsidDel="00000000" w:rsidP="00000000" w:rsidRDefault="00000000" w:rsidRPr="00000000" w14:paraId="00000048">
      <w:pPr>
        <w:spacing w:after="240" w:before="240" w:line="240" w:lineRule="auto"/>
        <w:jc w:val="both"/>
        <w:rPr/>
      </w:pPr>
      <w:r w:rsidDel="00000000" w:rsidR="00000000" w:rsidRPr="00000000">
        <w:rPr>
          <w:rtl w:val="0"/>
        </w:rPr>
        <w:t xml:space="preserve">GAMBOA, Suzana. </w:t>
      </w:r>
      <w:r w:rsidDel="00000000" w:rsidR="00000000" w:rsidRPr="00000000">
        <w:rPr>
          <w:i w:val="1"/>
          <w:rtl w:val="0"/>
        </w:rPr>
        <w:t xml:space="preserve">Pesquisa social: métodos e técnicas</w:t>
      </w:r>
      <w:r w:rsidDel="00000000" w:rsidR="00000000" w:rsidRPr="00000000">
        <w:rPr>
          <w:rtl w:val="0"/>
        </w:rPr>
        <w:t xml:space="preserve">. São Paulo: Cortez, 2008.</w:t>
      </w:r>
    </w:p>
    <w:p w:rsidR="00000000" w:rsidDel="00000000" w:rsidP="00000000" w:rsidRDefault="00000000" w:rsidRPr="00000000" w14:paraId="00000049">
      <w:pPr>
        <w:spacing w:after="240" w:before="240" w:line="240" w:lineRule="auto"/>
        <w:jc w:val="both"/>
        <w:rPr/>
      </w:pPr>
      <w:r w:rsidDel="00000000" w:rsidR="00000000" w:rsidRPr="00000000">
        <w:rPr>
          <w:rtl w:val="0"/>
        </w:rPr>
        <w:t xml:space="preserve">LAKATOS, Eva Maria; MARCONI, Marina de Andrade. </w:t>
      </w:r>
      <w:r w:rsidDel="00000000" w:rsidR="00000000" w:rsidRPr="00000000">
        <w:rPr>
          <w:i w:val="1"/>
          <w:rtl w:val="0"/>
        </w:rPr>
        <w:t xml:space="preserve">Fundamentos de metodologia científica</w:t>
      </w:r>
      <w:r w:rsidDel="00000000" w:rsidR="00000000" w:rsidRPr="00000000">
        <w:rPr>
          <w:rtl w:val="0"/>
        </w:rPr>
        <w:t xml:space="preserve">. São Paulo: Atlas, 2017.</w:t>
      </w:r>
    </w:p>
    <w:p w:rsidR="00000000" w:rsidDel="00000000" w:rsidP="00000000" w:rsidRDefault="00000000" w:rsidRPr="00000000" w14:paraId="0000004A">
      <w:pPr>
        <w:spacing w:after="240" w:before="240" w:line="240" w:lineRule="auto"/>
        <w:jc w:val="both"/>
        <w:rPr/>
      </w:pPr>
      <w:r w:rsidDel="00000000" w:rsidR="00000000" w:rsidRPr="00000000">
        <w:rPr>
          <w:rtl w:val="0"/>
        </w:rPr>
        <w:t xml:space="preserve">MINAYO, Maria Cecília de Souza. </w:t>
      </w:r>
      <w:r w:rsidDel="00000000" w:rsidR="00000000" w:rsidRPr="00000000">
        <w:rPr>
          <w:i w:val="1"/>
          <w:rtl w:val="0"/>
        </w:rPr>
        <w:t xml:space="preserve">O desafio do conhecimento: pesquisa qualitativa em saúde</w:t>
      </w:r>
      <w:r w:rsidDel="00000000" w:rsidR="00000000" w:rsidRPr="00000000">
        <w:rPr>
          <w:rtl w:val="0"/>
        </w:rPr>
        <w:t xml:space="preserve">. São Paulo: Hucitec, 2001.</w:t>
      </w:r>
    </w:p>
    <w:p w:rsidR="00000000" w:rsidDel="00000000" w:rsidP="00000000" w:rsidRDefault="00000000" w:rsidRPr="00000000" w14:paraId="0000004B">
      <w:pPr>
        <w:spacing w:after="240" w:before="240" w:line="240" w:lineRule="auto"/>
        <w:jc w:val="both"/>
        <w:rPr/>
      </w:pPr>
      <w:r w:rsidDel="00000000" w:rsidR="00000000" w:rsidRPr="00000000">
        <w:rPr>
          <w:rtl w:val="0"/>
        </w:rPr>
        <w:t xml:space="preserve">ONU. </w:t>
      </w:r>
      <w:r w:rsidDel="00000000" w:rsidR="00000000" w:rsidRPr="00000000">
        <w:rPr>
          <w:i w:val="1"/>
          <w:rtl w:val="0"/>
        </w:rPr>
        <w:t xml:space="preserve">Agenda 2030 e os Objetivos de Desenvolvimento Sustentável</w:t>
      </w:r>
      <w:r w:rsidDel="00000000" w:rsidR="00000000" w:rsidRPr="00000000">
        <w:rPr>
          <w:rtl w:val="0"/>
        </w:rPr>
        <w:t xml:space="preserve">. Disponível em:</w:t>
      </w:r>
      <w:hyperlink r:id="rId7">
        <w:r w:rsidDel="00000000" w:rsidR="00000000" w:rsidRPr="00000000">
          <w:rPr>
            <w:rtl w:val="0"/>
          </w:rPr>
          <w:t xml:space="preserve"> </w:t>
        </w:r>
      </w:hyperlink>
      <w:hyperlink r:id="rId8">
        <w:r w:rsidDel="00000000" w:rsidR="00000000" w:rsidRPr="00000000">
          <w:rPr>
            <w:color w:val="1155cc"/>
            <w:u w:val="single"/>
            <w:rtl w:val="0"/>
          </w:rPr>
          <w:t xml:space="preserve">https://brasil.un.org/pt-br/sdgs</w:t>
        </w:r>
      </w:hyperlink>
      <w:r w:rsidDel="00000000" w:rsidR="00000000" w:rsidRPr="00000000">
        <w:rPr>
          <w:rtl w:val="0"/>
        </w:rPr>
        <w:t xml:space="preserve">. Acesso em: 1 jun. 2025.</w:t>
      </w:r>
    </w:p>
    <w:p w:rsidR="00000000" w:rsidDel="00000000" w:rsidP="00000000" w:rsidRDefault="00000000" w:rsidRPr="00000000" w14:paraId="0000004C">
      <w:pPr>
        <w:spacing w:line="240" w:lineRule="auto"/>
        <w:jc w:val="both"/>
        <w:rPr/>
      </w:pPr>
      <w:r w:rsidDel="00000000" w:rsidR="00000000" w:rsidRPr="00000000">
        <w:rPr>
          <w:rtl w:val="0"/>
        </w:rPr>
      </w:r>
    </w:p>
    <w:sectPr>
      <w:headerReference r:id="rId9" w:type="default"/>
      <w:pgSz w:h="16834" w:w="11909" w:orient="portrait"/>
      <w:pgMar w:bottom="1134" w:top="1701" w:left="1700"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Ceará - UFC; Discente do Programa de Pós-Graduação em Avaliação de Políticas Públicas; geicecsc@gmail.com. </w:t>
      </w:r>
    </w:p>
  </w:footnote>
  <w:footnote w:id="1">
    <w:p w:rsidR="00000000" w:rsidDel="00000000" w:rsidP="00000000" w:rsidRDefault="00000000" w:rsidRPr="00000000" w14:paraId="0000004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Ceará - UFC; Docente do Programa de Pós-Graduação em Avaliação de Políticas Públicas; suely@virtual.ufc.br.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brasil.un.org/pt-br/sdgs" TargetMode="External"/><Relationship Id="rId8" Type="http://schemas.openxmlformats.org/officeDocument/2006/relationships/hyperlink" Target="https://brasil.un.org/pt-br/sdg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