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0"/>
          <w:sz w:val="20"/>
          <w:szCs w:val="20"/>
          <w:vertAlign w:val="baseline"/>
        </w:rPr>
      </w:pPr>
      <w:r w:rsidDel="00000000" w:rsidR="00000000" w:rsidRPr="00000000">
        <w:rPr>
          <w:b w:val="1"/>
          <w:sz w:val="24"/>
          <w:szCs w:val="24"/>
          <w:rtl w:val="0"/>
        </w:rPr>
        <w:t xml:space="preserve">ECONOMIA GLOBAL, IMPERIALISMO E NOVAS FORMAS DE ESCRAVIZAÇÃO</w:t>
      </w:r>
      <w:r w:rsidDel="00000000" w:rsidR="00000000" w:rsidRPr="00000000">
        <w:rPr>
          <w:sz w:val="24"/>
          <w:szCs w:val="24"/>
          <w:rtl w:val="0"/>
        </w:rPr>
        <w:t xml:space="preserve">: o papel das cadeias produtivas transnacionais </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4"/>
          <w:szCs w:val="24"/>
        </w:rPr>
      </w:pPr>
      <w:r w:rsidDel="00000000" w:rsidR="00000000" w:rsidRPr="00000000">
        <w:rPr>
          <w:sz w:val="24"/>
          <w:szCs w:val="24"/>
          <w:rtl w:val="0"/>
        </w:rPr>
        <w:t xml:space="preserve">BARROS, Amanda Costa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trabalho examina como as dinâmicas do imperialismo contemporâneo e da economia global fomentam novas formas de trabalho escravo nas indústrias alimentícias e da moda, destacando o papel das cadeias produtivas transnacionais na manutenção de relações de exploração laboral. Discutem-se os mecanismos de subordinação social, econômica e política que sustentam a precarização do trabalho em países em desenvolvimento no mercado global, evidenciando a fragilidade de mecanismos de responsabilização de empresas matrizes das cadeias produtivas globais. </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trabalho escravo</w:t>
      </w:r>
      <w:r w:rsidDel="00000000" w:rsidR="00000000" w:rsidRPr="00000000">
        <w:rPr>
          <w:sz w:val="20"/>
          <w:szCs w:val="20"/>
          <w:vertAlign w:val="baseline"/>
          <w:rtl w:val="0"/>
        </w:rPr>
        <w:t xml:space="preserve">; </w:t>
      </w:r>
      <w:r w:rsidDel="00000000" w:rsidR="00000000" w:rsidRPr="00000000">
        <w:rPr>
          <w:sz w:val="20"/>
          <w:szCs w:val="20"/>
          <w:rtl w:val="0"/>
        </w:rPr>
        <w:t xml:space="preserve">cadeia global</w:t>
      </w:r>
      <w:r w:rsidDel="00000000" w:rsidR="00000000" w:rsidRPr="00000000">
        <w:rPr>
          <w:sz w:val="20"/>
          <w:szCs w:val="20"/>
          <w:vertAlign w:val="baseline"/>
          <w:rtl w:val="0"/>
        </w:rPr>
        <w:t xml:space="preserve">. </w:t>
      </w:r>
      <w:r w:rsidDel="00000000" w:rsidR="00000000" w:rsidRPr="00000000">
        <w:rPr>
          <w:sz w:val="20"/>
          <w:szCs w:val="20"/>
          <w:rtl w:val="0"/>
        </w:rPr>
        <w:t xml:space="preserve">imperialismo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examines how the dynamics of contemporary imperialism and the global economy foster new forms of slave labor in the food and fashion industries, highlighting the role of transnational supply chains in maintaining labor exploitation. It discusses the mechanisms of social, economic, and political subordination that sustain labor precarization in developing countries within the global market, revealing the fragility of accountability mechanisms for parent companies in global production chains.</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slave labor; global supply chain; imperialism.</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after="0" w:before="0"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after="0" w:before="0"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after="0" w:before="0" w:line="360" w:lineRule="auto"/>
        <w:ind w:firstLine="720"/>
        <w:jc w:val="both"/>
        <w:rPr>
          <w:sz w:val="24"/>
          <w:szCs w:val="24"/>
        </w:rPr>
      </w:pPr>
      <w:r w:rsidDel="00000000" w:rsidR="00000000" w:rsidRPr="00000000">
        <w:rPr>
          <w:sz w:val="24"/>
          <w:szCs w:val="24"/>
          <w:rtl w:val="0"/>
        </w:rPr>
        <w:t xml:space="preserve">Na atualidade, as relações laborais passam a refletir, de forma cada vez mais evidente, os contornos de um sistema global fincado na assimetria (Garrafa; Prado 2001), na opacidade e na subjugação silenciosa à maximização dos lucros a todo custo. O trabalho, expressão da capacidade humana de transformar o meio e de ser transformado, cede espaço a um processo de instrumentalização capitalista, em que o sujeito deixa de ser reconhecido enquanto tal e passa a figurar como mero elemento da engrenagem produtiva. A prevalência da lógica de acumulação contemporânea perpetua estruturas de dominação revestidas de legalidade e eficiência, camuflando a exploração laboral e o acirramento de desigualdades em países em desenvolvimento (Santos, 2025).</w:t>
      </w:r>
    </w:p>
    <w:p w:rsidR="00000000" w:rsidDel="00000000" w:rsidP="00000000" w:rsidRDefault="00000000" w:rsidRPr="00000000" w14:paraId="00000014">
      <w:pPr>
        <w:spacing w:after="0" w:before="0" w:line="360" w:lineRule="auto"/>
        <w:ind w:firstLine="720"/>
        <w:jc w:val="both"/>
        <w:rPr>
          <w:sz w:val="24"/>
          <w:szCs w:val="24"/>
        </w:rPr>
      </w:pPr>
      <w:r w:rsidDel="00000000" w:rsidR="00000000" w:rsidRPr="00000000">
        <w:rPr>
          <w:sz w:val="24"/>
          <w:szCs w:val="24"/>
          <w:rtl w:val="0"/>
        </w:rPr>
        <w:t xml:space="preserve">Nesse cenário, as cadeias produtivas transnacionais não apenas operam, mas se alicerçam com arquiteturas estratégicas da exploração, baseadas na fragmentação e dispersão geográfica, elementos que inviabilizam o rastreamento das cadeias e dificultam a responsabilização de empresas matrizes (Kemmelmeier; Pecin, 2016). A racionalidade que rege tais estruturas é marcada pela primazia do lucro, pela desregulamentação deliberada e pela invisibilidade das etapas da cadeia de produção. Assim, práticas análogas à escravidão persistem não como desvios excepcionais, mas como mecanismos sistematizados de contenção de custos e maximização de ganhos, operacionalizados à margem dos direitos humanos.</w:t>
      </w:r>
    </w:p>
    <w:p w:rsidR="00000000" w:rsidDel="00000000" w:rsidP="00000000" w:rsidRDefault="00000000" w:rsidRPr="00000000" w14:paraId="00000015">
      <w:pPr>
        <w:spacing w:after="0" w:before="0" w:line="360" w:lineRule="auto"/>
        <w:ind w:firstLine="720"/>
        <w:jc w:val="both"/>
        <w:rPr>
          <w:sz w:val="24"/>
          <w:szCs w:val="24"/>
        </w:rPr>
      </w:pPr>
      <w:r w:rsidDel="00000000" w:rsidR="00000000" w:rsidRPr="00000000">
        <w:rPr>
          <w:sz w:val="24"/>
          <w:szCs w:val="24"/>
          <w:rtl w:val="0"/>
        </w:rPr>
        <w:t xml:space="preserve">Neste contexto, o presente estudo se propõe a refletir criticamente sobre o papel das empresas transnacionais na manutenção da escravidão contemporânea, a partir de casos de exploração laboral ocorridos dentro das cadeias de grandes empresas da indústria alimentícia e têxtil.</w:t>
      </w:r>
    </w:p>
    <w:p w:rsidR="00000000" w:rsidDel="00000000" w:rsidP="00000000" w:rsidRDefault="00000000" w:rsidRPr="00000000" w14:paraId="00000016">
      <w:pPr>
        <w:spacing w:after="0" w:before="0" w:line="360" w:lineRule="auto"/>
        <w:ind w:firstLine="720"/>
        <w:jc w:val="both"/>
        <w:rPr>
          <w:sz w:val="24"/>
          <w:szCs w:val="24"/>
        </w:rPr>
      </w:pPr>
      <w:r w:rsidDel="00000000" w:rsidR="00000000" w:rsidRPr="00000000">
        <w:rPr>
          <w:sz w:val="24"/>
          <w:szCs w:val="24"/>
          <w:rtl w:val="0"/>
        </w:rPr>
        <w:t xml:space="preserve">Será empregada a metodologia qualitativa de pesquisa a partir de escopo documental, bibliográfico e jurídico. A abordagem empreendida neste estudo busca descrever os fatos, realizar a análise normativa e, sobretudo, evidenciar, em seu âmago, os processos pelos quais a desumanização laboral é instrumentalizada e legitimada. Para tanto, articula-se a crítica à lógica de funcionamento das cadeias globais com a necessidade de reconstrução dos paradigmas que regem as relações entre capital, trabalho e direitos. </w:t>
      </w:r>
    </w:p>
    <w:p w:rsidR="00000000" w:rsidDel="00000000" w:rsidP="00000000" w:rsidRDefault="00000000" w:rsidRPr="00000000" w14:paraId="00000017">
      <w:pPr>
        <w:spacing w:after="0" w:before="0"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after="0" w:before="0" w:line="360" w:lineRule="auto"/>
        <w:jc w:val="both"/>
        <w:rPr>
          <w:b w:val="0"/>
          <w:sz w:val="24"/>
          <w:szCs w:val="24"/>
          <w:vertAlign w:val="baseline"/>
        </w:rPr>
      </w:pPr>
      <w:r w:rsidDel="00000000" w:rsidR="00000000" w:rsidRPr="00000000">
        <w:rPr>
          <w:b w:val="1"/>
          <w:sz w:val="24"/>
          <w:szCs w:val="24"/>
          <w:vertAlign w:val="baseline"/>
          <w:rtl w:val="0"/>
        </w:rPr>
        <w:t xml:space="preserve">2</w:t>
        <w:tab/>
        <w:t xml:space="preserve">O TRABALHO E O </w:t>
      </w:r>
      <w:r w:rsidDel="00000000" w:rsidR="00000000" w:rsidRPr="00000000">
        <w:rPr>
          <w:b w:val="1"/>
          <w:sz w:val="24"/>
          <w:szCs w:val="24"/>
          <w:rtl w:val="0"/>
        </w:rPr>
        <w:t xml:space="preserve">IMPERIALISMO CONTEMPORÂNEO</w:t>
      </w:r>
      <w:r w:rsidDel="00000000" w:rsidR="00000000" w:rsidRPr="00000000">
        <w:rPr>
          <w:rtl w:val="0"/>
        </w:rPr>
      </w:r>
    </w:p>
    <w:p w:rsidR="00000000" w:rsidDel="00000000" w:rsidP="00000000" w:rsidRDefault="00000000" w:rsidRPr="00000000" w14:paraId="00000019">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1A">
      <w:pPr>
        <w:spacing w:after="0" w:before="0" w:line="360" w:lineRule="auto"/>
        <w:ind w:firstLine="720"/>
        <w:jc w:val="both"/>
        <w:rPr>
          <w:sz w:val="24"/>
          <w:szCs w:val="24"/>
        </w:rPr>
      </w:pPr>
      <w:r w:rsidDel="00000000" w:rsidR="00000000" w:rsidRPr="00000000">
        <w:rPr>
          <w:sz w:val="24"/>
          <w:szCs w:val="24"/>
          <w:rtl w:val="0"/>
        </w:rPr>
        <w:t xml:space="preserve">Na noção de trabalho repousa o cerne da compreensão das relações humanas e das dinâmicas sociais. Da capacidade humana de modelar e controlar a matéria, advém a possibilidade de transformar a natureza e, consigo, de alterar a própria essência humana, conforme Karl Marx (2013, p. 255).</w:t>
      </w:r>
    </w:p>
    <w:p w:rsidR="00000000" w:rsidDel="00000000" w:rsidP="00000000" w:rsidRDefault="00000000" w:rsidRPr="00000000" w14:paraId="0000001B">
      <w:pPr>
        <w:spacing w:after="0" w:before="0" w:line="360" w:lineRule="auto"/>
        <w:ind w:firstLine="720"/>
        <w:jc w:val="both"/>
        <w:rPr>
          <w:sz w:val="24"/>
          <w:szCs w:val="24"/>
        </w:rPr>
      </w:pPr>
      <w:r w:rsidDel="00000000" w:rsidR="00000000" w:rsidRPr="00000000">
        <w:rPr>
          <w:sz w:val="24"/>
          <w:szCs w:val="24"/>
          <w:rtl w:val="0"/>
        </w:rPr>
        <w:t xml:space="preserve">Apesar da fundamentalidade, a lógica do capitalismo inseriu o trabalho em uma espiral de exploração, precarização e alienação laboral (Santos, 2025). Com as sucessivas transformações do exercício do trabalho e a priorização da celeridade da produção, o resultado e a totalidade do processo do trabalho se tornam alheios ao trabalhador, sequer tendo a eles atribuído um significado (Santos, 2025, p. 60).</w:t>
      </w:r>
    </w:p>
    <w:p w:rsidR="00000000" w:rsidDel="00000000" w:rsidP="00000000" w:rsidRDefault="00000000" w:rsidRPr="00000000" w14:paraId="0000001C">
      <w:pPr>
        <w:spacing w:after="0" w:before="0" w:line="360" w:lineRule="auto"/>
        <w:ind w:firstLine="720"/>
        <w:jc w:val="both"/>
        <w:rPr>
          <w:sz w:val="24"/>
          <w:szCs w:val="24"/>
        </w:rPr>
      </w:pPr>
      <w:r w:rsidDel="00000000" w:rsidR="00000000" w:rsidRPr="00000000">
        <w:rPr>
          <w:sz w:val="24"/>
          <w:szCs w:val="24"/>
          <w:rtl w:val="0"/>
        </w:rPr>
        <w:t xml:space="preserve">Isto posto, o estudo do trabalho a partir do sistema capitalista traduz as peculiaridades de uma dinâmica que, embora seja essencial às relações humanas, se insere em uma lógica cada vez mais opressora (Santos, 2025). Entre as características que constituem a imagem do trabalho na contemporaneidade, Navarro e Padilha (2007, p. 61) citam a “apologia ao individualismo, o aumento do desemprego, da intensificação e da precarização do trabalho”. </w:t>
      </w:r>
    </w:p>
    <w:p w:rsidR="00000000" w:rsidDel="00000000" w:rsidP="00000000" w:rsidRDefault="00000000" w:rsidRPr="00000000" w14:paraId="0000001D">
      <w:pPr>
        <w:spacing w:after="0" w:before="0" w:line="360" w:lineRule="auto"/>
        <w:ind w:firstLine="720"/>
        <w:jc w:val="both"/>
        <w:rPr>
          <w:sz w:val="24"/>
          <w:szCs w:val="24"/>
        </w:rPr>
      </w:pPr>
      <w:r w:rsidDel="00000000" w:rsidR="00000000" w:rsidRPr="00000000">
        <w:rPr>
          <w:sz w:val="24"/>
          <w:szCs w:val="24"/>
          <w:rtl w:val="0"/>
        </w:rPr>
        <w:t xml:space="preserve">Os princípios constituem empresas que, transvestidas de modernidade, desconstroem direitos historicamente adquiridos pela classe trabalhadora, inserindo novas modalidades da precarização de trabalho, como trabalhos parciais, temporários, subcontratos, terceirização, quarteirização (Santos, 2025). Tal manutenção da ordem, conforme Santos (2025) só pode ser mantida pelo terrorismo, uma alavanca “extra-economica para recomposição de mecanismos de acumulação de capital”. (p. 66)</w:t>
      </w:r>
    </w:p>
    <w:p w:rsidR="00000000" w:rsidDel="00000000" w:rsidP="00000000" w:rsidRDefault="00000000" w:rsidRPr="00000000" w14:paraId="0000001E">
      <w:pPr>
        <w:spacing w:after="0" w:before="0" w:line="360" w:lineRule="auto"/>
        <w:ind w:firstLine="720"/>
        <w:jc w:val="both"/>
        <w:rPr>
          <w:sz w:val="24"/>
          <w:szCs w:val="24"/>
        </w:rPr>
      </w:pPr>
      <w:r w:rsidDel="00000000" w:rsidR="00000000" w:rsidRPr="00000000">
        <w:rPr>
          <w:sz w:val="24"/>
          <w:szCs w:val="24"/>
          <w:rtl w:val="0"/>
        </w:rPr>
        <w:t xml:space="preserve">A situação não é diferente da realidade colonial vivida a partir da submissão de povos originários e africanos à escravização, tendo as bases do capitalismo latino americano sido fincadas sob o solo do imperialismo. Com a transformação das relações de exploração no meio laboral, elementos símiles aparecem em quase todas as épocas, porém, imbricados em novos e sutis instrumentos. As empresas transnacionais (ETNs), na era do mundo globalizado, podem ser corpoificadas a partir da lógica imperialista de exploração de trabalhadoras e trabalhadores de países periféricos.</w:t>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Nesse sentido, Garrafa e Prado (2001), traz à discussão a noção de fundamentalismo econômico que frente a uma assimetria científica e tecnologica frente às nações mais pobres, juntamente com a vulnerabilidade, discrminação e exclusão social.</w:t>
      </w:r>
    </w:p>
    <w:p w:rsidR="00000000" w:rsidDel="00000000" w:rsidP="00000000" w:rsidRDefault="00000000" w:rsidRPr="00000000" w14:paraId="00000020">
      <w:pPr>
        <w:spacing w:after="0" w:before="0" w:line="240" w:lineRule="auto"/>
        <w:ind w:left="2267.71653543307" w:firstLine="0"/>
        <w:jc w:val="both"/>
        <w:rPr>
          <w:sz w:val="20"/>
          <w:szCs w:val="20"/>
        </w:rPr>
      </w:pPr>
      <w:r w:rsidDel="00000000" w:rsidR="00000000" w:rsidRPr="00000000">
        <w:rPr>
          <w:sz w:val="20"/>
          <w:szCs w:val="20"/>
          <w:rtl w:val="0"/>
        </w:rPr>
        <w:t xml:space="preserve">o fundamentalismo econômico por parte dos países ricos resulta em um inevitável imperialismo ético, expondo ainda mais as comunidades dos países pobres à vulnerabilidade, discriminação e exclusão social. (GARRAFA E PRADO, 2001, p. 88)</w:t>
      </w:r>
    </w:p>
    <w:p w:rsidR="00000000" w:rsidDel="00000000" w:rsidP="00000000" w:rsidRDefault="00000000" w:rsidRPr="00000000" w14:paraId="00000021">
      <w:pPr>
        <w:spacing w:after="0" w:before="0" w:line="240" w:lineRule="auto"/>
        <w:ind w:firstLine="720"/>
        <w:jc w:val="both"/>
        <w:rPr>
          <w:color w:val="b7b7b7"/>
          <w:sz w:val="24"/>
          <w:szCs w:val="24"/>
        </w:rPr>
      </w:pPr>
      <w:r w:rsidDel="00000000" w:rsidR="00000000" w:rsidRPr="00000000">
        <w:rPr>
          <w:rtl w:val="0"/>
        </w:rPr>
      </w:r>
    </w:p>
    <w:p w:rsidR="00000000" w:rsidDel="00000000" w:rsidP="00000000" w:rsidRDefault="00000000" w:rsidRPr="00000000" w14:paraId="00000022">
      <w:pPr>
        <w:spacing w:after="0" w:before="0" w:line="360" w:lineRule="auto"/>
        <w:ind w:left="0" w:firstLine="720"/>
        <w:jc w:val="both"/>
        <w:rPr>
          <w:sz w:val="24"/>
          <w:szCs w:val="24"/>
          <w:shd w:fill="d9d9d9" w:val="clear"/>
        </w:rPr>
      </w:pPr>
      <w:r w:rsidDel="00000000" w:rsidR="00000000" w:rsidRPr="00000000">
        <w:rPr>
          <w:sz w:val="24"/>
          <w:szCs w:val="24"/>
          <w:rtl w:val="0"/>
        </w:rPr>
        <w:t xml:space="preserve">Tendo em mente que as empresas surgem para gerar lucro aos proprietários, o que traduz a essência do capitalismo, a discussão da responsabilidade social das empresas deve transpor a noção de desatrelamento da atividade empresarial à promoção dos direitos humanos (Jacques, 2015, p. 133).</w:t>
      </w:r>
      <w:r w:rsidDel="00000000" w:rsidR="00000000" w:rsidRPr="00000000">
        <w:rPr>
          <w:rtl w:val="0"/>
        </w:rPr>
      </w:r>
    </w:p>
    <w:p w:rsidR="00000000" w:rsidDel="00000000" w:rsidP="00000000" w:rsidRDefault="00000000" w:rsidRPr="00000000" w14:paraId="00000023">
      <w:pPr>
        <w:spacing w:after="0" w:before="0" w:line="360" w:lineRule="auto"/>
        <w:ind w:firstLine="720"/>
        <w:jc w:val="both"/>
        <w:rPr>
          <w:sz w:val="24"/>
          <w:szCs w:val="24"/>
          <w:shd w:fill="d9d9d9" w:val="clear"/>
        </w:rPr>
      </w:pPr>
      <w:r w:rsidDel="00000000" w:rsidR="00000000" w:rsidRPr="00000000">
        <w:rPr>
          <w:rtl w:val="0"/>
        </w:rPr>
      </w:r>
    </w:p>
    <w:p w:rsidR="00000000" w:rsidDel="00000000" w:rsidP="00000000" w:rsidRDefault="00000000" w:rsidRPr="00000000" w14:paraId="00000024">
      <w:pPr>
        <w:spacing w:after="0" w:before="0" w:line="360" w:lineRule="auto"/>
        <w:jc w:val="both"/>
        <w:rPr>
          <w:sz w:val="24"/>
          <w:szCs w:val="24"/>
        </w:rPr>
      </w:pPr>
      <w:r w:rsidDel="00000000" w:rsidR="00000000" w:rsidRPr="00000000">
        <w:rPr>
          <w:b w:val="1"/>
          <w:sz w:val="24"/>
          <w:szCs w:val="24"/>
          <w:rtl w:val="0"/>
        </w:rPr>
        <w:t xml:space="preserve">3</w:t>
        <w:tab/>
        <w:t xml:space="preserve">CADEIAS PRODUTIVAS TRANSNACIONAIS E TRABALHO ESCRAVO</w:t>
      </w:r>
      <w:r w:rsidDel="00000000" w:rsidR="00000000" w:rsidRPr="00000000">
        <w:rPr>
          <w:rtl w:val="0"/>
        </w:rPr>
      </w:r>
    </w:p>
    <w:p w:rsidR="00000000" w:rsidDel="00000000" w:rsidP="00000000" w:rsidRDefault="00000000" w:rsidRPr="00000000" w14:paraId="00000025">
      <w:pPr>
        <w:spacing w:after="0" w:before="0" w:line="360" w:lineRule="auto"/>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26">
      <w:pPr>
        <w:spacing w:after="0" w:before="0" w:line="360" w:lineRule="auto"/>
        <w:ind w:left="0" w:firstLine="720"/>
        <w:jc w:val="both"/>
        <w:rPr>
          <w:sz w:val="24"/>
          <w:szCs w:val="24"/>
        </w:rPr>
      </w:pPr>
      <w:r w:rsidDel="00000000" w:rsidR="00000000" w:rsidRPr="00000000">
        <w:rPr>
          <w:sz w:val="24"/>
          <w:szCs w:val="24"/>
          <w:rtl w:val="0"/>
        </w:rPr>
        <w:t xml:space="preserve">Por cadeias produtivas transnacionais se entendem as redes de produção, as quais englobam todo o processo produtivo de determinado bem e envolve múltimos países. Conforme Kemmelmeier e Pecin (2016), as cadeias globais de produção são entendidas a partir do estágio atual de “dispersão geográfica e fragmentação das etapas de produção” (p. 105). Para maior rentabilidade das redes de produção, o processo produtivo se fragmenta, considerando a maximização de lucros e minimização de custos, em países com menor custo de oportunidade para operação. </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Informa Guedes (2013):</w:t>
      </w:r>
    </w:p>
    <w:p w:rsidR="00000000" w:rsidDel="00000000" w:rsidP="00000000" w:rsidRDefault="00000000" w:rsidRPr="00000000" w14:paraId="00000028">
      <w:pPr>
        <w:spacing w:line="240" w:lineRule="auto"/>
        <w:ind w:left="2267.716535433071" w:firstLine="0"/>
        <w:jc w:val="both"/>
        <w:rPr>
          <w:sz w:val="24"/>
          <w:szCs w:val="24"/>
        </w:rPr>
      </w:pPr>
      <w:r w:rsidDel="00000000" w:rsidR="00000000" w:rsidRPr="00000000">
        <w:rPr>
          <w:sz w:val="20"/>
          <w:szCs w:val="20"/>
          <w:rtl w:val="0"/>
        </w:rPr>
        <w:t xml:space="preserve">A internacionalização do capital, o progresso tecnológico, as políticas desregulacionistas e a hegemonia liberal-conservadora fornecem as condições materiais ideais para a operação dos grandes complexos empresariais transnacionais dentro de estruturas de oferta extremamente concentradas, mas com processos produtivos segmentados, graças às novas condições tecnológicas e à existência de mercados desregulados. Os vários segmentos produtivos das empresas transnacionais se desintegram espacialmente, gerando estruturas globais de produção e oferta. (p. 07)</w:t>
      </w:r>
      <w:r w:rsidDel="00000000" w:rsidR="00000000" w:rsidRPr="00000000">
        <w:rPr>
          <w:rtl w:val="0"/>
        </w:rPr>
      </w:r>
    </w:p>
    <w:p w:rsidR="00000000" w:rsidDel="00000000" w:rsidP="00000000" w:rsidRDefault="00000000" w:rsidRPr="00000000" w14:paraId="00000029">
      <w:pPr>
        <w:spacing w:after="0" w:before="0"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2A">
      <w:pPr>
        <w:spacing w:after="0" w:before="0" w:line="360" w:lineRule="auto"/>
        <w:ind w:left="0" w:firstLine="720"/>
        <w:jc w:val="both"/>
        <w:rPr>
          <w:sz w:val="20"/>
          <w:szCs w:val="20"/>
        </w:rPr>
      </w:pPr>
      <w:r w:rsidDel="00000000" w:rsidR="00000000" w:rsidRPr="00000000">
        <w:rPr>
          <w:sz w:val="24"/>
          <w:szCs w:val="24"/>
          <w:rtl w:val="0"/>
        </w:rPr>
        <w:t xml:space="preserve">Desta forma, as cadeias produtivas transnacionais operam em escala global e são atraídas por países com menor custo, considerando a mão de obra, regulamentações frágeis ou incentivos fiscais. O caráter fragmentado da rede por seu caráter global dificulta o rastreamento e torna o consumidor final alheio às condições em que foram realizados os processos. Consoante Guedes (2013), a falta de vontade política para criação de mecanismos de responsabilização de empresas transnacionais torna complexo o atingimento do núcleo da cadeia de produção. </w:t>
      </w:r>
      <w:r w:rsidDel="00000000" w:rsidR="00000000" w:rsidRPr="00000000">
        <w:rPr>
          <w:rtl w:val="0"/>
        </w:rPr>
      </w:r>
    </w:p>
    <w:p w:rsidR="00000000" w:rsidDel="00000000" w:rsidP="00000000" w:rsidRDefault="00000000" w:rsidRPr="00000000" w14:paraId="0000002B">
      <w:pPr>
        <w:spacing w:after="0" w:before="0" w:line="360" w:lineRule="auto"/>
        <w:ind w:left="0" w:firstLine="720"/>
        <w:jc w:val="both"/>
        <w:rPr>
          <w:sz w:val="24"/>
          <w:szCs w:val="24"/>
        </w:rPr>
      </w:pPr>
      <w:r w:rsidDel="00000000" w:rsidR="00000000" w:rsidRPr="00000000">
        <w:rPr>
          <w:sz w:val="24"/>
          <w:szCs w:val="24"/>
          <w:rtl w:val="0"/>
        </w:rPr>
        <w:t xml:space="preserve">Nesse ínterim, menciona-se a gigante </w:t>
      </w:r>
      <w:r w:rsidDel="00000000" w:rsidR="00000000" w:rsidRPr="00000000">
        <w:rPr>
          <w:i w:val="1"/>
          <w:sz w:val="24"/>
          <w:szCs w:val="24"/>
          <w:rtl w:val="0"/>
        </w:rPr>
        <w:t xml:space="preserve">Starbucks, </w:t>
      </w:r>
      <w:r w:rsidDel="00000000" w:rsidR="00000000" w:rsidRPr="00000000">
        <w:rPr>
          <w:sz w:val="24"/>
          <w:szCs w:val="24"/>
          <w:rtl w:val="0"/>
        </w:rPr>
        <w:t xml:space="preserve">empresa multinacional de venda de café, em 2023, que foi investigada por aquisição de produtos de cafeicultores flagrados com mão de obra escrava e infantil no estado de Minas Gerais. Conforme dados da Repórter Brasil, 35,3 milhões de sacas de café foram exportadas pelo Brasil; destas, mais de 20% somente para os Estados Unidos, seguidos pela Alemanha, Itália, Bélgica e Japão. (2023, p. 6). O café brasileiro é importado pelos Estados Unidos é distribuído entre multinacionais como Nestlé, Jacobs Douwe Egberts, Dunkin’, Illy e </w:t>
      </w:r>
      <w:r w:rsidDel="00000000" w:rsidR="00000000" w:rsidRPr="00000000">
        <w:rPr>
          <w:sz w:val="24"/>
          <w:szCs w:val="24"/>
          <w:rtl w:val="0"/>
        </w:rPr>
        <w:t xml:space="preserve">McDonald’s</w:t>
      </w:r>
      <w:r w:rsidDel="00000000" w:rsidR="00000000" w:rsidRPr="00000000">
        <w:rPr>
          <w:sz w:val="24"/>
          <w:szCs w:val="24"/>
          <w:rtl w:val="0"/>
        </w:rPr>
        <w:t xml:space="preserve"> (Repórter Brasil, 2025).</w:t>
      </w:r>
    </w:p>
    <w:p w:rsidR="00000000" w:rsidDel="00000000" w:rsidP="00000000" w:rsidRDefault="00000000" w:rsidRPr="00000000" w14:paraId="0000002C">
      <w:pPr>
        <w:spacing w:after="0" w:before="0" w:line="360" w:lineRule="auto"/>
        <w:ind w:left="0" w:firstLine="720"/>
        <w:jc w:val="both"/>
        <w:rPr>
          <w:sz w:val="24"/>
          <w:szCs w:val="24"/>
        </w:rPr>
      </w:pPr>
      <w:r w:rsidDel="00000000" w:rsidR="00000000" w:rsidRPr="00000000">
        <w:rPr>
          <w:sz w:val="24"/>
          <w:szCs w:val="24"/>
          <w:rtl w:val="0"/>
        </w:rPr>
        <w:t xml:space="preserve">Atraindo trabalhadores, sobretudo homens pardos e pretos (66,8%) que não completaram o ensino fundamental (74%), com promessas irreais de mudança de vida, o setor cafeeiro brasileiro contava com 39 (trinta e nove) produtores na Lista Suja do Trabalho Escravo e representava, até 2024, o setor econômico de 6,07% dos resgatados.</w:t>
      </w:r>
    </w:p>
    <w:p w:rsidR="00000000" w:rsidDel="00000000" w:rsidP="00000000" w:rsidRDefault="00000000" w:rsidRPr="00000000" w14:paraId="0000002D">
      <w:pPr>
        <w:spacing w:after="0" w:before="0" w:line="360" w:lineRule="auto"/>
        <w:ind w:left="0" w:firstLine="720"/>
        <w:jc w:val="both"/>
        <w:rPr>
          <w:sz w:val="24"/>
          <w:szCs w:val="24"/>
        </w:rPr>
      </w:pPr>
      <w:r w:rsidDel="00000000" w:rsidR="00000000" w:rsidRPr="00000000">
        <w:rPr>
          <w:sz w:val="24"/>
          <w:szCs w:val="24"/>
          <w:rtl w:val="0"/>
        </w:rPr>
        <w:t xml:space="preserve">De acordo com dados da Secretaria de Inspeção do Trabalho (SIT/MTE), sobre resgate realizado no ano de 2023 em Vila Pavão, Espírito Santo, de trabalhadores escravizados, a situação de exploração se baseava, sobretudo, na servidão por dívida:</w:t>
      </w:r>
    </w:p>
    <w:p w:rsidR="00000000" w:rsidDel="00000000" w:rsidP="00000000" w:rsidRDefault="00000000" w:rsidRPr="00000000" w14:paraId="0000002E">
      <w:pPr>
        <w:spacing w:after="0" w:before="0" w:line="240" w:lineRule="auto"/>
        <w:ind w:left="2267.716535433071" w:firstLine="0"/>
        <w:jc w:val="both"/>
        <w:rPr>
          <w:sz w:val="20"/>
          <w:szCs w:val="20"/>
        </w:rPr>
      </w:pPr>
      <w:r w:rsidDel="00000000" w:rsidR="00000000" w:rsidRPr="00000000">
        <w:rPr>
          <w:sz w:val="20"/>
          <w:szCs w:val="20"/>
          <w:rtl w:val="0"/>
        </w:rPr>
        <w:t xml:space="preserve">De acordo com o relato dos trabalhadores, ao chegarem ao local souberam que receberiam semanalmente pela produção e que teriam descontados os R$ 350,00 pelo valor da passagem de ida em parcelas de R$ 50,00 e ainda a alimentação. A renda auferida pelos trabalhadores estava distante de atingir um salário-mínimo mensal, garantido por Lei. Para cada saca de 60 kg de café colhido, recebiam R$16,00. Como a colheita era manual, ou seja, sem qualquer ferramenta que facilitasse a retirada dos grãos dos galhos dos pés de café, completar uma saca de café colhido era tão difícil e demorado, que na média eles mal conseguiam encher três sacas por dia. Ou seja, nem 50 reais conseguiam auferir depois de um dia de trabalho, que começava antes das seis da manhã e se estendia até o finalzinho da tarde, laborando sob o sol e mal alimentados. (Brasil. Ministério do Trabalho e Emprego, 2023, [n.p]).</w:t>
      </w:r>
      <w:r w:rsidDel="00000000" w:rsidR="00000000" w:rsidRPr="00000000">
        <w:rPr>
          <w:rtl w:val="0"/>
        </w:rPr>
      </w:r>
    </w:p>
    <w:p w:rsidR="00000000" w:rsidDel="00000000" w:rsidP="00000000" w:rsidRDefault="00000000" w:rsidRPr="00000000" w14:paraId="0000002F">
      <w:pPr>
        <w:spacing w:line="360" w:lineRule="auto"/>
        <w:ind w:left="0" w:firstLine="0"/>
        <w:jc w:val="both"/>
        <w:rPr>
          <w:sz w:val="24"/>
          <w:szCs w:val="24"/>
        </w:rPr>
      </w:pPr>
      <w:r w:rsidDel="00000000" w:rsidR="00000000" w:rsidRPr="00000000">
        <w:rPr>
          <w:sz w:val="24"/>
          <w:szCs w:val="24"/>
          <w:rtl w:val="0"/>
        </w:rPr>
        <w:tab/>
      </w:r>
    </w:p>
    <w:p w:rsidR="00000000" w:rsidDel="00000000" w:rsidP="00000000" w:rsidRDefault="00000000" w:rsidRPr="00000000" w14:paraId="00000030">
      <w:pPr>
        <w:spacing w:line="360" w:lineRule="auto"/>
        <w:ind w:left="0" w:firstLine="720"/>
        <w:jc w:val="both"/>
        <w:rPr>
          <w:sz w:val="24"/>
          <w:szCs w:val="24"/>
        </w:rPr>
      </w:pPr>
      <w:r w:rsidDel="00000000" w:rsidR="00000000" w:rsidRPr="00000000">
        <w:rPr>
          <w:sz w:val="24"/>
          <w:szCs w:val="24"/>
          <w:rtl w:val="0"/>
        </w:rPr>
        <w:t xml:space="preserve">Deste modo, na supramencionada </w:t>
      </w:r>
      <w:r w:rsidDel="00000000" w:rsidR="00000000" w:rsidRPr="00000000">
        <w:rPr>
          <w:i w:val="1"/>
          <w:sz w:val="24"/>
          <w:szCs w:val="24"/>
          <w:rtl w:val="0"/>
        </w:rPr>
        <w:t xml:space="preserve">Starbucks, </w:t>
      </w:r>
      <w:r w:rsidDel="00000000" w:rsidR="00000000" w:rsidRPr="00000000">
        <w:rPr>
          <w:sz w:val="24"/>
          <w:szCs w:val="24"/>
          <w:rtl w:val="0"/>
        </w:rPr>
        <w:t xml:space="preserve">o preço pago por 60kg de café colhido aos trabalhadores sequer pagaria a eles um </w:t>
      </w:r>
      <w:r w:rsidDel="00000000" w:rsidR="00000000" w:rsidRPr="00000000">
        <w:rPr>
          <w:i w:val="1"/>
          <w:sz w:val="24"/>
          <w:szCs w:val="24"/>
          <w:rtl w:val="0"/>
        </w:rPr>
        <w:t xml:space="preserve">café latte de 400ml </w:t>
      </w:r>
      <w:r w:rsidDel="00000000" w:rsidR="00000000" w:rsidRPr="00000000">
        <w:rPr>
          <w:sz w:val="24"/>
          <w:szCs w:val="24"/>
          <w:rtl w:val="0"/>
        </w:rPr>
        <w:t xml:space="preserve">na franquia.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p>
    <w:p w:rsidR="00000000" w:rsidDel="00000000" w:rsidP="00000000" w:rsidRDefault="00000000" w:rsidRPr="00000000" w14:paraId="00000031">
      <w:pPr>
        <w:spacing w:line="360" w:lineRule="auto"/>
        <w:ind w:left="0" w:firstLine="720"/>
        <w:jc w:val="both"/>
        <w:rPr>
          <w:sz w:val="24"/>
          <w:szCs w:val="24"/>
        </w:rPr>
      </w:pPr>
      <w:r w:rsidDel="00000000" w:rsidR="00000000" w:rsidRPr="00000000">
        <w:rPr>
          <w:sz w:val="24"/>
          <w:szCs w:val="24"/>
          <w:rtl w:val="0"/>
        </w:rPr>
        <w:t xml:space="preserve">Apesar da relação inegável entre o trabalho advindo da exploração laboral e a auferição de lucro por grandes empresas transnacionais, a pulverização advinda da cadeia global faz com que a subcontratação e a relação de fornecedores em territórios ou países distitintos dificilmente seja levada em consideração para responsabilizar judicialmente as empresas matrizes (Kemmelmeier; Pecin, 2016).</w:t>
      </w:r>
    </w:p>
    <w:p w:rsidR="00000000" w:rsidDel="00000000" w:rsidP="00000000" w:rsidRDefault="00000000" w:rsidRPr="00000000" w14:paraId="00000032">
      <w:pPr>
        <w:spacing w:line="360" w:lineRule="auto"/>
        <w:ind w:left="0" w:firstLine="720"/>
        <w:jc w:val="both"/>
        <w:rPr>
          <w:sz w:val="24"/>
          <w:szCs w:val="24"/>
        </w:rPr>
      </w:pPr>
      <w:r w:rsidDel="00000000" w:rsidR="00000000" w:rsidRPr="00000000">
        <w:rPr>
          <w:sz w:val="24"/>
          <w:szCs w:val="24"/>
          <w:rtl w:val="0"/>
        </w:rPr>
        <w:t xml:space="preserve">Outro exemplo se dá com as indústrias têxteis, cujas cadeias são altamente fragmentadas, buscando territórios com menores custos. Compondo a cadeia produtiva da moda, encontram-se as indústrias químicas, provedores de fibras ou manufaturadas, insumos para tinturaria e acabamentos, indústrias agropecuárias, fornecedoras de fibras naturais, indústrias de equipamentos especializados, com tecnologia de automação, software, informação e comunicações (Jacques, 2015, pp. 137). Conforme Jacques (2015) houve a inauguração de uma nova divisão internacional do trabalho a partir das multinacionais, entretanto, não desembocam na geração de riqueza destes, mas na evidenciação da díspar assimetria entre as empresas e as subcontratadas.</w:t>
      </w:r>
    </w:p>
    <w:p w:rsidR="00000000" w:rsidDel="00000000" w:rsidP="00000000" w:rsidRDefault="00000000" w:rsidRPr="00000000" w14:paraId="00000033">
      <w:pPr>
        <w:spacing w:line="360" w:lineRule="auto"/>
        <w:ind w:left="0" w:firstLine="0"/>
        <w:jc w:val="both"/>
        <w:rPr>
          <w:sz w:val="24"/>
          <w:szCs w:val="24"/>
        </w:rPr>
      </w:pPr>
      <w:r w:rsidDel="00000000" w:rsidR="00000000" w:rsidRPr="00000000">
        <w:rPr>
          <w:sz w:val="24"/>
          <w:szCs w:val="24"/>
          <w:rtl w:val="0"/>
        </w:rPr>
        <w:tab/>
        <w:t xml:space="preserve">No setor da moda, grandes marcas como Zara</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H&amp;M, Adidas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e Shein</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foram reiteradamente acusadas de explorar trabalho forçado em oficinas de costura localizadas em países como Bangladesh, Índia, Vietnã e, inclusive, no Brasil. Em São Paulo, 15 (quinze) pessoas foram encontradas em situação de trabalho escravo, inclusive, tendo um caso de trabalho infantil escravo, por aliciamento de bolivianos e peruanos através de servidão por dívida (Jacques, 2015). As remunerações, além dos descontos irregulares feitos pelos aliciadores, eram de menos de R$2,00 por peça de roupa, o que ainda seria dividido por um grupo de sete pessoas à época (Jacques, 2015, p. 75), a qual poderia ser vendida a, pelo menos, cinquenta vezes o valor repassado.</w:t>
      </w:r>
    </w:p>
    <w:p w:rsidR="00000000" w:rsidDel="00000000" w:rsidP="00000000" w:rsidRDefault="00000000" w:rsidRPr="00000000" w14:paraId="00000034">
      <w:pPr>
        <w:spacing w:line="360" w:lineRule="auto"/>
        <w:ind w:left="0" w:firstLine="0"/>
        <w:jc w:val="both"/>
        <w:rPr>
          <w:sz w:val="24"/>
          <w:szCs w:val="24"/>
        </w:rPr>
      </w:pPr>
      <w:r w:rsidDel="00000000" w:rsidR="00000000" w:rsidRPr="00000000">
        <w:rPr>
          <w:sz w:val="24"/>
          <w:szCs w:val="24"/>
          <w:rtl w:val="0"/>
        </w:rPr>
        <w:tab/>
        <w:t xml:space="preserve">Desemboca-se na constatação de Santos (2025), acerca da total estranheza do trabalhador ao que produz: vítimas das mais graves violações de direitos humanos, o trabalhador escravizado sequer conseguiria trabalhar para adquirir o fruto do seu trabalho. </w:t>
      </w:r>
    </w:p>
    <w:p w:rsidR="00000000" w:rsidDel="00000000" w:rsidP="00000000" w:rsidRDefault="00000000" w:rsidRPr="00000000" w14:paraId="00000035">
      <w:pPr>
        <w:spacing w:line="432" w:lineRule="auto"/>
        <w:ind w:firstLine="720"/>
        <w:jc w:val="both"/>
        <w:rPr>
          <w:sz w:val="24"/>
          <w:szCs w:val="24"/>
        </w:rPr>
      </w:pPr>
      <w:r w:rsidDel="00000000" w:rsidR="00000000" w:rsidRPr="00000000">
        <w:rPr>
          <w:sz w:val="24"/>
          <w:szCs w:val="24"/>
          <w:rtl w:val="0"/>
        </w:rPr>
        <w:t xml:space="preserve">As cadeias produtivas transnacionais operam sob uma racionalidade econômica baseada na redução de custos a qualquer preço, o que, frequentemente, se traduz a partir da exploração laboral de corpos empobrecidos e vulnerabilizados de países em desenvolvimento. A lógica de acumulação, base da implementação de cadeias globais de produção, desemboca em uma nova dinâmica de trabalho forçado, através da terceirização e subcontratação, formas silenciosas de exploração laboral. A descentralização produtiva, aliada à opacidade contratual e à leniência dos Estados envolvidos, viabiliza a transformação e persistência de práticas milenares de violação de direitos humanos.</w:t>
      </w:r>
    </w:p>
    <w:p w:rsidR="00000000" w:rsidDel="00000000" w:rsidP="00000000" w:rsidRDefault="00000000" w:rsidRPr="00000000" w14:paraId="00000036">
      <w:pPr>
        <w:spacing w:line="432" w:lineRule="auto"/>
        <w:ind w:firstLine="720"/>
        <w:jc w:val="both"/>
        <w:rPr>
          <w:sz w:val="24"/>
          <w:szCs w:val="24"/>
        </w:rPr>
      </w:pPr>
      <w:r w:rsidDel="00000000" w:rsidR="00000000" w:rsidRPr="00000000">
        <w:rPr>
          <w:sz w:val="24"/>
          <w:szCs w:val="24"/>
          <w:rtl w:val="0"/>
        </w:rPr>
        <w:t xml:space="preserve">Nesse eixo, a escravização se inscreve como elemento funcional do mundo capitalista globalizado. O seu combate, desta forma, não se limita a medidas paliativas de responsabilização, mas requer uma profunda reestruturação das relações econômicas internacionais, com base na justiça social, transparência das cadeias produtivas e devida diligência em direitos humanos.</w:t>
      </w:r>
    </w:p>
    <w:p w:rsidR="00000000" w:rsidDel="00000000" w:rsidP="00000000" w:rsidRDefault="00000000" w:rsidRPr="00000000" w14:paraId="00000037">
      <w:pPr>
        <w:spacing w:line="432" w:lineRule="auto"/>
        <w:ind w:firstLine="720"/>
        <w:jc w:val="both"/>
        <w:rPr>
          <w:sz w:val="24"/>
          <w:szCs w:val="24"/>
        </w:rPr>
      </w:pPr>
      <w:r w:rsidDel="00000000" w:rsidR="00000000" w:rsidRPr="00000000">
        <w:rPr>
          <w:rtl w:val="0"/>
        </w:rPr>
      </w:r>
    </w:p>
    <w:p w:rsidR="00000000" w:rsidDel="00000000" w:rsidP="00000000" w:rsidRDefault="00000000" w:rsidRPr="00000000" w14:paraId="00000038">
      <w:pPr>
        <w:spacing w:line="360" w:lineRule="auto"/>
        <w:jc w:val="both"/>
        <w:rPr>
          <w:b w:val="1"/>
          <w:sz w:val="24"/>
          <w:szCs w:val="24"/>
        </w:rPr>
      </w:pPr>
      <w:r w:rsidDel="00000000" w:rsidR="00000000" w:rsidRPr="00000000">
        <w:rPr>
          <w:b w:val="1"/>
          <w:sz w:val="24"/>
          <w:szCs w:val="24"/>
          <w:rtl w:val="0"/>
        </w:rPr>
        <w:t xml:space="preserve">4         DA PERSPECTIVA EMANCIPATÓRIA DO TRABALHO</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Apesar de ter sido um dos primeiros países a reconhecer a persistência da escravidão no seu território (Antero, 2014), é preciso que as políticas públicas que visem a erradicação do trabalho escravo no Brasil se atentem às novas formas de exploração laboral frente às novas dinâmicas da economia globalizada. </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No ordenamento jurídico nacional, a dignidade da pessoa humana, os direitos humanos, a igualdade das pessoas e os valores sociais do trabalho são preconizados na Constituição Federal de 1988, em seus artigos 1° e 4°. Além disso, há o reconhecimento expresso do crime de redução à condição análoga à de escravo no Código Penal de 1940, incoporado pela Lei nº 10.803, de 11.12.2003:</w:t>
      </w:r>
    </w:p>
    <w:p w:rsidR="00000000" w:rsidDel="00000000" w:rsidP="00000000" w:rsidRDefault="00000000" w:rsidRPr="00000000" w14:paraId="0000003C">
      <w:pPr>
        <w:spacing w:line="240" w:lineRule="auto"/>
        <w:jc w:val="both"/>
        <w:rPr>
          <w:sz w:val="24"/>
          <w:szCs w:val="24"/>
        </w:rPr>
      </w:pPr>
      <w:r w:rsidDel="00000000" w:rsidR="00000000" w:rsidRPr="00000000">
        <w:rPr>
          <w:rtl w:val="0"/>
        </w:rPr>
      </w:r>
    </w:p>
    <w:p w:rsidR="00000000" w:rsidDel="00000000" w:rsidP="00000000" w:rsidRDefault="00000000" w:rsidRPr="00000000" w14:paraId="0000003D">
      <w:pPr>
        <w:spacing w:line="240" w:lineRule="auto"/>
        <w:ind w:left="2267.716535433071" w:firstLine="0"/>
        <w:jc w:val="both"/>
        <w:rPr>
          <w:sz w:val="20"/>
          <w:szCs w:val="20"/>
        </w:rPr>
      </w:pPr>
      <w:r w:rsidDel="00000000" w:rsidR="00000000" w:rsidRPr="00000000">
        <w:rPr>
          <w:sz w:val="20"/>
          <w:szCs w:val="20"/>
          <w:rtl w:val="0"/>
        </w:rPr>
        <w:t xml:space="preserve">Art. 149. Reduzir alguém a condição análoga à de escravo, quer submetendo-o a trabalhos forçados ou a jornada exaustiva, quer sujeitando-o a condições degradantes de trabalho, quer restringindo, por qualquer meio, sua locomoção em razão de dívida contraída com o empregador ou preposto:    </w:t>
      </w:r>
    </w:p>
    <w:p w:rsidR="00000000" w:rsidDel="00000000" w:rsidP="00000000" w:rsidRDefault="00000000" w:rsidRPr="00000000" w14:paraId="0000003E">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3F">
      <w:pPr>
        <w:spacing w:line="240" w:lineRule="auto"/>
        <w:ind w:left="2267.716535433071" w:firstLine="0"/>
        <w:jc w:val="both"/>
        <w:rPr>
          <w:sz w:val="20"/>
          <w:szCs w:val="20"/>
        </w:rPr>
      </w:pPr>
      <w:r w:rsidDel="00000000" w:rsidR="00000000" w:rsidRPr="00000000">
        <w:rPr>
          <w:sz w:val="20"/>
          <w:szCs w:val="20"/>
          <w:rtl w:val="0"/>
        </w:rPr>
        <w:t xml:space="preserve">Pena - reclusão, de dois a oito anos, e multa, além da pena correspondente à violência. (Brasil, 1940)</w:t>
      </w:r>
    </w:p>
    <w:p w:rsidR="00000000" w:rsidDel="00000000" w:rsidP="00000000" w:rsidRDefault="00000000" w:rsidRPr="00000000" w14:paraId="0000004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jc w:val="both"/>
        <w:rPr>
          <w:sz w:val="24"/>
          <w:szCs w:val="24"/>
        </w:rPr>
      </w:pPr>
      <w:r w:rsidDel="00000000" w:rsidR="00000000" w:rsidRPr="00000000">
        <w:rPr>
          <w:sz w:val="24"/>
          <w:szCs w:val="24"/>
          <w:rtl w:val="0"/>
        </w:rPr>
        <w:tab/>
        <w:t xml:space="preserve">No mesmo contexto de incorporação do art. 149 ao Código Penal, surge a Lista Suja do Trabalho Escravo e os Grupos Móveis de Fiscalização do Ministério do Trabalho e Emprego,  o que representa avanços significativos para a erradicação do trabalho escravo no Brasil. Todavia, essas iniciativas têm enfrentado resistências políticas, cortes orçamentários e pressões de setores empresariais, sobretudo vinculados ao agronegócio e largamente representados no Congresso Nacional, que buscam descaracterizar o conceito de trabalho escravo, restringindo-o a irregularidades trabalhistas.</w:t>
      </w:r>
    </w:p>
    <w:p w:rsidR="00000000" w:rsidDel="00000000" w:rsidP="00000000" w:rsidRDefault="00000000" w:rsidRPr="00000000" w14:paraId="00000042">
      <w:pPr>
        <w:spacing w:line="360" w:lineRule="auto"/>
        <w:ind w:left="0" w:firstLine="720"/>
        <w:jc w:val="both"/>
        <w:rPr>
          <w:sz w:val="24"/>
          <w:szCs w:val="24"/>
        </w:rPr>
      </w:pPr>
      <w:r w:rsidDel="00000000" w:rsidR="00000000" w:rsidRPr="00000000">
        <w:rPr>
          <w:i w:val="1"/>
          <w:sz w:val="24"/>
          <w:szCs w:val="24"/>
          <w:rtl w:val="0"/>
        </w:rPr>
        <w:t xml:space="preserve">Pari passu</w:t>
      </w:r>
      <w:r w:rsidDel="00000000" w:rsidR="00000000" w:rsidRPr="00000000">
        <w:rPr>
          <w:sz w:val="24"/>
          <w:szCs w:val="24"/>
          <w:rtl w:val="0"/>
        </w:rPr>
        <w:t xml:space="preserve">, a responsabilização efetiva das empresas envolvidas nas cadeias de exploração permanece frágil e obscura. A terceirização, a subcontratação, a informalidade e a ausência de transparência na origem dos insumos tornam hercúleo o processo de rastreamento e a penalização dos responsáveis (Kemmelmeier; Pecin, 2016). Além disso, os grandes proprietários empregam mecanismos de dissipação da responsabilidade, como a imposição de cláusulas contratuais para transferir a responsabilidade a fornecedores e subcontratados, mesmo auferindo lucros diretos dessas violações. A lógica do "descompromisso estratégico" configura-se como um componente essencial na perpetuação da exploração.</w:t>
      </w:r>
    </w:p>
    <w:p w:rsidR="00000000" w:rsidDel="00000000" w:rsidP="00000000" w:rsidRDefault="00000000" w:rsidRPr="00000000" w14:paraId="00000043">
      <w:pPr>
        <w:spacing w:line="360" w:lineRule="auto"/>
        <w:ind w:left="0" w:firstLine="720"/>
        <w:jc w:val="both"/>
        <w:rPr>
          <w:sz w:val="24"/>
          <w:szCs w:val="24"/>
        </w:rPr>
      </w:pPr>
      <w:r w:rsidDel="00000000" w:rsidR="00000000" w:rsidRPr="00000000">
        <w:rPr>
          <w:sz w:val="24"/>
          <w:szCs w:val="24"/>
          <w:rtl w:val="0"/>
        </w:rPr>
        <w:t xml:space="preserve">No âmbito internacional, tratados e convenções da Organização Internacional do Trabalho (OIT), como as Convenções nº 29 e 105, estabeleceram parâmetros normativos relevantes. Iniciativas como o Protocolo de Palermo, os Objetivos de Desenvolvimento Sustentável da Agenda 2030 (especialmente o ODS 8.7) e legislações sobre devida diligência (a exemplo do Modern Slavery Act do Reino Unido e das Leis de Cadeias de Produção da Alemanha e da União Europeia) demonstram o reconhecimento formal da gravidade do problema (Brasil, MTE, 2022). Contudo, essas medidas apresentam baixo poder coercitivo, fiscalização limitada e enfrentam fortes resistências de corporações transnacionais, que ainda assumem um papel basilar na execução da política.</w:t>
      </w:r>
    </w:p>
    <w:p w:rsidR="00000000" w:rsidDel="00000000" w:rsidP="00000000" w:rsidRDefault="00000000" w:rsidRPr="00000000" w14:paraId="00000044">
      <w:pPr>
        <w:spacing w:line="360" w:lineRule="auto"/>
        <w:ind w:left="0" w:firstLine="720"/>
        <w:jc w:val="both"/>
        <w:rPr>
          <w:sz w:val="24"/>
          <w:szCs w:val="24"/>
        </w:rPr>
      </w:pPr>
      <w:r w:rsidDel="00000000" w:rsidR="00000000" w:rsidRPr="00000000">
        <w:rPr>
          <w:sz w:val="24"/>
          <w:szCs w:val="24"/>
          <w:rtl w:val="0"/>
        </w:rPr>
        <w:t xml:space="preserve">Ademais, conforme alertam autores como Garrafa e Prado (2001), verifica-se um profundo desequilíbrio geopolítico na formulação desses instrumentos. A imposição de "boas práticas" por países do Norte Global aos países do Sul Global frequentemente desconsidera as desigualdades estruturais herdadas do colonialismo, culminando em um "imperialismo ético" que exige responsabilidades sem prover condições reais para o enfrentamento da pobreza e da vulnerabilidade social (Garrafa; Prado, 2001).</w:t>
      </w:r>
    </w:p>
    <w:p w:rsidR="00000000" w:rsidDel="00000000" w:rsidP="00000000" w:rsidRDefault="00000000" w:rsidRPr="00000000" w14:paraId="00000045">
      <w:pPr>
        <w:spacing w:line="360" w:lineRule="auto"/>
        <w:ind w:left="0" w:firstLine="720"/>
        <w:jc w:val="both"/>
        <w:rPr>
          <w:sz w:val="24"/>
          <w:szCs w:val="24"/>
        </w:rPr>
      </w:pPr>
      <w:r w:rsidDel="00000000" w:rsidR="00000000" w:rsidRPr="00000000">
        <w:rPr>
          <w:sz w:val="24"/>
          <w:szCs w:val="24"/>
          <w:rtl w:val="0"/>
        </w:rPr>
        <w:t xml:space="preserve">Isto posto, a edificação de uma agenda emancipatória global exige o reconhecimento de que o trabalho escravo contemporâneo não é um fenômeno marginal, mas um componente funcional do capitalismo global, sustentado por desigualdades históricas e pelo imperialismo econômico, o que requer medidas que se atrelem, mormente, ao caráter milenar da exploração laboral. </w:t>
      </w:r>
    </w:p>
    <w:p w:rsidR="00000000" w:rsidDel="00000000" w:rsidP="00000000" w:rsidRDefault="00000000" w:rsidRPr="00000000" w14:paraId="0000004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7">
      <w:pPr>
        <w:spacing w:line="360" w:lineRule="auto"/>
        <w:ind w:left="0" w:firstLine="0"/>
        <w:jc w:val="both"/>
        <w:rPr>
          <w:b w:val="1"/>
          <w:sz w:val="24"/>
          <w:szCs w:val="24"/>
        </w:rPr>
      </w:pPr>
      <w:r w:rsidDel="00000000" w:rsidR="00000000" w:rsidRPr="00000000">
        <w:rPr>
          <w:b w:val="1"/>
          <w:sz w:val="24"/>
          <w:szCs w:val="24"/>
          <w:rtl w:val="0"/>
        </w:rPr>
        <w:t xml:space="preserve">5        CONSIDERAÇÕES FINAIS</w:t>
      </w:r>
    </w:p>
    <w:p w:rsidR="00000000" w:rsidDel="00000000" w:rsidP="00000000" w:rsidRDefault="00000000" w:rsidRPr="00000000" w14:paraId="00000048">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9">
      <w:pPr>
        <w:spacing w:after="0" w:before="0" w:line="360" w:lineRule="auto"/>
        <w:ind w:firstLine="720"/>
        <w:jc w:val="both"/>
        <w:rPr>
          <w:sz w:val="24"/>
          <w:szCs w:val="24"/>
        </w:rPr>
      </w:pPr>
      <w:r w:rsidDel="00000000" w:rsidR="00000000" w:rsidRPr="00000000">
        <w:rPr>
          <w:sz w:val="24"/>
          <w:szCs w:val="24"/>
          <w:rtl w:val="0"/>
        </w:rPr>
        <w:t xml:space="preserve">A análise empreendida ao longo do presente estudo permitiu descortinar os contornos de uma engrenagem global que, sob o manto da legalidade e da eficiência produtiva, perpetua práticas de exploração profundamente alicerçadas no capitalismo contemporâneo. Percebe-se que o trabalho escravo contemporâneo configura-se como dispositivo funcional à lógica de acumulação capitalista, ancorado na opacidade jurídica, na fragmentação das responsabilidades e na naturalização da precariedade enquanto condição aceitável de existência para determinados sujeitos.</w:t>
      </w:r>
    </w:p>
    <w:p w:rsidR="00000000" w:rsidDel="00000000" w:rsidP="00000000" w:rsidRDefault="00000000" w:rsidRPr="00000000" w14:paraId="0000004A">
      <w:pPr>
        <w:spacing w:after="0" w:before="0" w:line="360" w:lineRule="auto"/>
        <w:ind w:firstLine="720"/>
        <w:jc w:val="both"/>
        <w:rPr>
          <w:sz w:val="24"/>
          <w:szCs w:val="24"/>
        </w:rPr>
      </w:pPr>
      <w:r w:rsidDel="00000000" w:rsidR="00000000" w:rsidRPr="00000000">
        <w:rPr>
          <w:sz w:val="24"/>
          <w:szCs w:val="24"/>
          <w:rtl w:val="0"/>
        </w:rPr>
        <w:t xml:space="preserve">As estruturas produtivas transnacionais revelam-se, nesse contexto, não apenas como instrumentos de articulação econômica, mas agentes de um projeto hegemônico que, em sua racionalidade, silencia, desloca e subalterniza trabalhadores a partir da alienação vil da força de trabalho. A colonialidade se transforma, na contemporaneidade, em contratos, subcontratos, terceirizações e quarteirizações seletivas que mascaram a permanência da desigualdade social, econômica e territorial enquanto essência do modelo de produção das cadeias globais.</w:t>
      </w:r>
    </w:p>
    <w:p w:rsidR="00000000" w:rsidDel="00000000" w:rsidP="00000000" w:rsidRDefault="00000000" w:rsidRPr="00000000" w14:paraId="0000004B">
      <w:pPr>
        <w:spacing w:after="0" w:before="0" w:line="360" w:lineRule="auto"/>
        <w:ind w:firstLine="720"/>
        <w:jc w:val="both"/>
        <w:rPr>
          <w:sz w:val="24"/>
          <w:szCs w:val="24"/>
        </w:rPr>
      </w:pPr>
      <w:r w:rsidDel="00000000" w:rsidR="00000000" w:rsidRPr="00000000">
        <w:rPr>
          <w:sz w:val="24"/>
          <w:szCs w:val="24"/>
          <w:rtl w:val="0"/>
        </w:rPr>
        <w:t xml:space="preserve">Por conseguinte, a erradicação do trabalho escravo contemporâneo na economia global demanda para além de ações pontuais ou declarações protocolares: exige um enfrentamento frontal às engrenagens que sustentam a desigualdade como premissa de funcionamento do mundo. É necessário que se oriente em direção à abolição a escravidão em sua forma explícita, mas ao desmonte das racionalidades que a tornam possível, aceitável e lucrativa em todas as suas formas.</w:t>
      </w:r>
    </w:p>
    <w:p w:rsidR="00000000" w:rsidDel="00000000" w:rsidP="00000000" w:rsidRDefault="00000000" w:rsidRPr="00000000" w14:paraId="0000004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D">
      <w:pPr>
        <w:spacing w:line="360" w:lineRule="auto"/>
        <w:ind w:left="0" w:firstLine="0"/>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F">
      <w:pPr>
        <w:spacing w:after="240" w:before="240" w:line="240" w:lineRule="auto"/>
        <w:rPr>
          <w:sz w:val="24"/>
          <w:szCs w:val="24"/>
        </w:rPr>
      </w:pPr>
      <w:r w:rsidDel="00000000" w:rsidR="00000000" w:rsidRPr="00000000">
        <w:rPr>
          <w:sz w:val="24"/>
          <w:szCs w:val="24"/>
          <w:rtl w:val="0"/>
        </w:rPr>
        <w:t xml:space="preserve">ALMEIDA, F. M. de. O Conceito de Trabalho nos Clássicos da Sociologia. </w:t>
      </w:r>
      <w:r w:rsidDel="00000000" w:rsidR="00000000" w:rsidRPr="00000000">
        <w:rPr>
          <w:b w:val="1"/>
          <w:sz w:val="24"/>
          <w:szCs w:val="24"/>
          <w:rtl w:val="0"/>
        </w:rPr>
        <w:t xml:space="preserve">Revista Espaço Livre</w:t>
      </w:r>
      <w:r w:rsidDel="00000000" w:rsidR="00000000" w:rsidRPr="00000000">
        <w:rPr>
          <w:sz w:val="24"/>
          <w:szCs w:val="24"/>
          <w:rtl w:val="0"/>
        </w:rPr>
        <w:t xml:space="preserve">, [S. l.], v. 9, n. 18, p. 20–33, 2022. Disponível em:</w:t>
      </w:r>
      <w:hyperlink r:id="rId7">
        <w:r w:rsidDel="00000000" w:rsidR="00000000" w:rsidRPr="00000000">
          <w:rPr>
            <w:sz w:val="24"/>
            <w:szCs w:val="24"/>
            <w:rtl w:val="0"/>
          </w:rPr>
          <w:t xml:space="preserve"> </w:t>
        </w:r>
      </w:hyperlink>
      <w:hyperlink r:id="rId8">
        <w:r w:rsidDel="00000000" w:rsidR="00000000" w:rsidRPr="00000000">
          <w:rPr>
            <w:sz w:val="24"/>
            <w:szCs w:val="24"/>
            <w:rtl w:val="0"/>
          </w:rPr>
          <w:t xml:space="preserve">https://redelp.net/index.php/rel/article/view/564</w:t>
        </w:r>
      </w:hyperlink>
      <w:r w:rsidDel="00000000" w:rsidR="00000000" w:rsidRPr="00000000">
        <w:rPr>
          <w:sz w:val="24"/>
          <w:szCs w:val="24"/>
          <w:rtl w:val="0"/>
        </w:rPr>
        <w:t xml:space="preserve">. Acesso em: 30 jun. 2025.</w:t>
      </w:r>
    </w:p>
    <w:p w:rsidR="00000000" w:rsidDel="00000000" w:rsidP="00000000" w:rsidRDefault="00000000" w:rsidRPr="00000000" w14:paraId="00000050">
      <w:pPr>
        <w:spacing w:after="240" w:before="240" w:line="240" w:lineRule="auto"/>
        <w:rPr>
          <w:sz w:val="24"/>
          <w:szCs w:val="24"/>
        </w:rPr>
      </w:pPr>
      <w:r w:rsidDel="00000000" w:rsidR="00000000" w:rsidRPr="00000000">
        <w:rPr>
          <w:sz w:val="24"/>
          <w:szCs w:val="24"/>
          <w:rtl w:val="0"/>
        </w:rPr>
        <w:t xml:space="preserve">ANTERO, S. A. Considerações sobre o trabalho escravo no Brasil do século XXI. </w:t>
      </w:r>
      <w:r w:rsidDel="00000000" w:rsidR="00000000" w:rsidRPr="00000000">
        <w:rPr>
          <w:b w:val="1"/>
          <w:sz w:val="24"/>
          <w:szCs w:val="24"/>
          <w:rtl w:val="0"/>
        </w:rPr>
        <w:t xml:space="preserve">Revista do Serviço Público</w:t>
      </w:r>
      <w:r w:rsidDel="00000000" w:rsidR="00000000" w:rsidRPr="00000000">
        <w:rPr>
          <w:sz w:val="24"/>
          <w:szCs w:val="24"/>
          <w:rtl w:val="0"/>
        </w:rPr>
        <w:t xml:space="preserve">, [S. l.], v. 58, n. 4, p. 451–464, 2014. DOI: 10.21874/rsp.v58i4.183. Disponível em:</w:t>
      </w:r>
      <w:hyperlink r:id="rId9">
        <w:r w:rsidDel="00000000" w:rsidR="00000000" w:rsidRPr="00000000">
          <w:rPr>
            <w:sz w:val="24"/>
            <w:szCs w:val="24"/>
            <w:rtl w:val="0"/>
          </w:rPr>
          <w:t xml:space="preserve"> </w:t>
        </w:r>
      </w:hyperlink>
      <w:hyperlink r:id="rId10">
        <w:r w:rsidDel="00000000" w:rsidR="00000000" w:rsidRPr="00000000">
          <w:rPr>
            <w:sz w:val="24"/>
            <w:szCs w:val="24"/>
            <w:rtl w:val="0"/>
          </w:rPr>
          <w:t xml:space="preserve">https://revista.enap.gov.br/index.php/RSP/article/view/183</w:t>
        </w:r>
      </w:hyperlink>
      <w:r w:rsidDel="00000000" w:rsidR="00000000" w:rsidRPr="00000000">
        <w:rPr>
          <w:sz w:val="24"/>
          <w:szCs w:val="24"/>
          <w:rtl w:val="0"/>
        </w:rPr>
        <w:t xml:space="preserve">. Acesso em: 6 jul. 2025.</w:t>
      </w:r>
    </w:p>
    <w:p w:rsidR="00000000" w:rsidDel="00000000" w:rsidP="00000000" w:rsidRDefault="00000000" w:rsidRPr="00000000" w14:paraId="00000051">
      <w:pPr>
        <w:spacing w:after="240" w:before="240" w:line="240" w:lineRule="auto"/>
        <w:rPr>
          <w:sz w:val="24"/>
          <w:szCs w:val="24"/>
        </w:rPr>
      </w:pPr>
      <w:r w:rsidDel="00000000" w:rsidR="00000000" w:rsidRPr="00000000">
        <w:rPr>
          <w:sz w:val="24"/>
          <w:szCs w:val="24"/>
          <w:rtl w:val="0"/>
        </w:rPr>
        <w:t xml:space="preserve">BRASIL. Ministério do Trabalho e Emprego</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b w:val="1"/>
          <w:sz w:val="24"/>
          <w:szCs w:val="24"/>
          <w:rtl w:val="0"/>
        </w:rPr>
        <w:t xml:space="preserve">Manual de combate ao trabalho em condições análogas à de escravo:</w:t>
      </w:r>
      <w:r w:rsidDel="00000000" w:rsidR="00000000" w:rsidRPr="00000000">
        <w:rPr>
          <w:sz w:val="24"/>
          <w:szCs w:val="24"/>
          <w:rtl w:val="0"/>
        </w:rPr>
        <w:t xml:space="preserve"> orientações a auditores-fiscais do trabalho. Brasília: MTE, 2022. Disponível em:</w:t>
      </w:r>
      <w:hyperlink r:id="rId11">
        <w:r w:rsidDel="00000000" w:rsidR="00000000" w:rsidRPr="00000000">
          <w:rPr>
            <w:sz w:val="24"/>
            <w:szCs w:val="24"/>
            <w:rtl w:val="0"/>
          </w:rPr>
          <w:t xml:space="preserve"> </w:t>
        </w:r>
      </w:hyperlink>
      <w:hyperlink r:id="rId12">
        <w:r w:rsidDel="00000000" w:rsidR="00000000" w:rsidRPr="00000000">
          <w:rPr>
            <w:sz w:val="24"/>
            <w:szCs w:val="24"/>
            <w:rtl w:val="0"/>
          </w:rPr>
          <w:t xml:space="preserve">https://www.gov.br/trabalho-e-emprego/pt-br/assuntos/inspecao-do-trabalho/manuais-e-publicacoes/manual_de_combate_ao_trabalho_em_condicoes_analogas_de_escravo.pdf</w:t>
        </w:r>
      </w:hyperlink>
      <w:r w:rsidDel="00000000" w:rsidR="00000000" w:rsidRPr="00000000">
        <w:rPr>
          <w:sz w:val="24"/>
          <w:szCs w:val="24"/>
          <w:rtl w:val="0"/>
        </w:rPr>
        <w:t xml:space="preserve">. Acesso em: 6 jul. 2025.</w:t>
      </w:r>
    </w:p>
    <w:p w:rsidR="00000000" w:rsidDel="00000000" w:rsidP="00000000" w:rsidRDefault="00000000" w:rsidRPr="00000000" w14:paraId="00000052">
      <w:pPr>
        <w:spacing w:after="240" w:before="240" w:line="240" w:lineRule="auto"/>
        <w:rPr>
          <w:sz w:val="24"/>
          <w:szCs w:val="24"/>
        </w:rPr>
      </w:pPr>
      <w:r w:rsidDel="00000000" w:rsidR="00000000" w:rsidRPr="00000000">
        <w:rPr>
          <w:sz w:val="24"/>
          <w:szCs w:val="24"/>
          <w:rtl w:val="0"/>
        </w:rPr>
        <w:t xml:space="preserve">GARRAFA, V.; PRADO, M. M. do. Mudanças na Declaração de Helsinki: fundamentalismo econômico, imperialismo ético e controle social. </w:t>
      </w:r>
      <w:r w:rsidDel="00000000" w:rsidR="00000000" w:rsidRPr="00000000">
        <w:rPr>
          <w:b w:val="1"/>
          <w:sz w:val="24"/>
          <w:szCs w:val="24"/>
          <w:rtl w:val="0"/>
        </w:rPr>
        <w:t xml:space="preserve">Cadernos de </w:t>
      </w:r>
      <w:r w:rsidDel="00000000" w:rsidR="00000000" w:rsidRPr="00000000">
        <w:rPr>
          <w:sz w:val="24"/>
          <w:szCs w:val="24"/>
          <w:rtl w:val="0"/>
        </w:rPr>
        <w:t xml:space="preserve">Saúde Pública, v. 17, n. 6, p. 1489–1496, nov. 2001.</w:t>
      </w:r>
    </w:p>
    <w:p w:rsidR="00000000" w:rsidDel="00000000" w:rsidP="00000000" w:rsidRDefault="00000000" w:rsidRPr="00000000" w14:paraId="00000053">
      <w:pPr>
        <w:spacing w:after="240" w:before="240" w:line="240" w:lineRule="auto"/>
        <w:rPr>
          <w:sz w:val="24"/>
          <w:szCs w:val="24"/>
        </w:rPr>
      </w:pPr>
      <w:r w:rsidDel="00000000" w:rsidR="00000000" w:rsidRPr="00000000">
        <w:rPr>
          <w:sz w:val="24"/>
          <w:szCs w:val="24"/>
          <w:rtl w:val="0"/>
        </w:rPr>
        <w:t xml:space="preserve">GUEDES, Gabriel; MONTEIRO, Juliana Venturelli; FERNANDES, Laura Senna Guimarães; FARIA JUNIOR, Luiz Carlos Silva; PEREIRA, Maíra Fajardo Linhares; ROLAND, Manoela Carneiro; OLIVEIRA, Matheus; SANTOS, Raphaela Rodrigues; PINHEIRO, Silvia Marina; SILVA, Thiago Rodrigues. Um retrato do padrão de violação de direitos humanos por transnacionais no Brasil. </w:t>
      </w:r>
      <w:r w:rsidDel="00000000" w:rsidR="00000000" w:rsidRPr="00000000">
        <w:rPr>
          <w:b w:val="1"/>
          <w:sz w:val="24"/>
          <w:szCs w:val="24"/>
          <w:rtl w:val="0"/>
        </w:rPr>
        <w:t xml:space="preserve">Ética e Filosofia Política</w:t>
      </w:r>
      <w:r w:rsidDel="00000000" w:rsidR="00000000" w:rsidRPr="00000000">
        <w:rPr>
          <w:sz w:val="24"/>
          <w:szCs w:val="24"/>
          <w:rtl w:val="0"/>
        </w:rPr>
        <w:t xml:space="preserve">, Juiz de Fora, v. 1, n. 16, p. [–], jun. 2013. Disponível em:</w:t>
      </w:r>
      <w:hyperlink r:id="rId13">
        <w:r w:rsidDel="00000000" w:rsidR="00000000" w:rsidRPr="00000000">
          <w:rPr>
            <w:sz w:val="24"/>
            <w:szCs w:val="24"/>
            <w:rtl w:val="0"/>
          </w:rPr>
          <w:t xml:space="preserve"> </w:t>
        </w:r>
      </w:hyperlink>
      <w:hyperlink r:id="rId14">
        <w:r w:rsidDel="00000000" w:rsidR="00000000" w:rsidRPr="00000000">
          <w:rPr>
            <w:sz w:val="24"/>
            <w:szCs w:val="24"/>
            <w:rtl w:val="0"/>
          </w:rPr>
          <w:t xml:space="preserve">https://periodicos.ufjf.br/index.php/eticaefilosofia/article/view/17700</w:t>
        </w:r>
      </w:hyperlink>
      <w:r w:rsidDel="00000000" w:rsidR="00000000" w:rsidRPr="00000000">
        <w:rPr>
          <w:sz w:val="24"/>
          <w:szCs w:val="24"/>
          <w:rtl w:val="0"/>
        </w:rPr>
        <w:t xml:space="preserve">. Acesso em: 6 jul. 2025.</w:t>
      </w:r>
    </w:p>
    <w:p w:rsidR="00000000" w:rsidDel="00000000" w:rsidP="00000000" w:rsidRDefault="00000000" w:rsidRPr="00000000" w14:paraId="00000054">
      <w:pPr>
        <w:spacing w:after="240" w:before="240" w:line="240" w:lineRule="auto"/>
        <w:rPr>
          <w:sz w:val="24"/>
          <w:szCs w:val="24"/>
        </w:rPr>
      </w:pPr>
      <w:r w:rsidDel="00000000" w:rsidR="00000000" w:rsidRPr="00000000">
        <w:rPr>
          <w:sz w:val="24"/>
          <w:szCs w:val="24"/>
          <w:rtl w:val="0"/>
        </w:rPr>
        <w:t xml:space="preserve">JACQUES, Caroline da Graça. </w:t>
      </w:r>
      <w:r w:rsidDel="00000000" w:rsidR="00000000" w:rsidRPr="00000000">
        <w:rPr>
          <w:b w:val="1"/>
          <w:sz w:val="24"/>
          <w:szCs w:val="24"/>
          <w:rtl w:val="0"/>
        </w:rPr>
        <w:t xml:space="preserve">Trabalho decente e responsabilidade social empresarial nas cadeias produtivas globais:</w:t>
      </w:r>
      <w:r w:rsidDel="00000000" w:rsidR="00000000" w:rsidRPr="00000000">
        <w:rPr>
          <w:sz w:val="24"/>
          <w:szCs w:val="24"/>
          <w:rtl w:val="0"/>
        </w:rPr>
        <w:t xml:space="preserve"> o modelo fast fashion em Portugal e no Brasil. Orientadora: Maria Soledad Etcheverry Orchard; coorientadora: Maria João Nicolau dos Santos. Florianópolis, SC, 2015. 389 p.</w:t>
      </w:r>
    </w:p>
    <w:p w:rsidR="00000000" w:rsidDel="00000000" w:rsidP="00000000" w:rsidRDefault="00000000" w:rsidRPr="00000000" w14:paraId="00000055">
      <w:pPr>
        <w:spacing w:after="240" w:before="240" w:line="240" w:lineRule="auto"/>
        <w:rPr>
          <w:sz w:val="24"/>
          <w:szCs w:val="24"/>
        </w:rPr>
      </w:pPr>
      <w:r w:rsidDel="00000000" w:rsidR="00000000" w:rsidRPr="00000000">
        <w:rPr>
          <w:sz w:val="24"/>
          <w:szCs w:val="24"/>
          <w:rtl w:val="0"/>
        </w:rPr>
        <w:t xml:space="preserve">KEMMELMEIER, Carolina Spack; PECIN, Bruna Barbosa. Corporações transnacionais e responsabilização na jurisdição estatal por violação a direitos humanos na cadeia produtiva. </w:t>
      </w:r>
      <w:r w:rsidDel="00000000" w:rsidR="00000000" w:rsidRPr="00000000">
        <w:rPr>
          <w:b w:val="1"/>
          <w:sz w:val="24"/>
          <w:szCs w:val="24"/>
          <w:rtl w:val="0"/>
        </w:rPr>
        <w:t xml:space="preserve">Universitas JUS,</w:t>
      </w:r>
      <w:r w:rsidDel="00000000" w:rsidR="00000000" w:rsidRPr="00000000">
        <w:rPr>
          <w:sz w:val="24"/>
          <w:szCs w:val="24"/>
          <w:rtl w:val="0"/>
        </w:rPr>
        <w:t xml:space="preserve"> Brasília, v. 27, n. 2, p. 103–111, jul./dez. 2016. Disponível em:</w:t>
      </w:r>
      <w:hyperlink r:id="rId15">
        <w:r w:rsidDel="00000000" w:rsidR="00000000" w:rsidRPr="00000000">
          <w:rPr>
            <w:sz w:val="24"/>
            <w:szCs w:val="24"/>
            <w:rtl w:val="0"/>
          </w:rPr>
          <w:t xml:space="preserve"> </w:t>
        </w:r>
      </w:hyperlink>
      <w:hyperlink r:id="rId16">
        <w:r w:rsidDel="00000000" w:rsidR="00000000" w:rsidRPr="00000000">
          <w:rPr>
            <w:sz w:val="24"/>
            <w:szCs w:val="24"/>
            <w:rtl w:val="0"/>
          </w:rPr>
          <w:t xml:space="preserve">https://www.rel.uniceub.br/jus/article/viewFile/4295/3255</w:t>
        </w:r>
      </w:hyperlink>
      <w:r w:rsidDel="00000000" w:rsidR="00000000" w:rsidRPr="00000000">
        <w:rPr>
          <w:sz w:val="24"/>
          <w:szCs w:val="24"/>
          <w:rtl w:val="0"/>
        </w:rPr>
        <w:t xml:space="preserve">. Acesso em: 6 jul. 2025.</w:t>
      </w:r>
    </w:p>
    <w:p w:rsidR="00000000" w:rsidDel="00000000" w:rsidP="00000000" w:rsidRDefault="00000000" w:rsidRPr="00000000" w14:paraId="00000056">
      <w:pPr>
        <w:spacing w:after="240" w:before="240" w:line="240" w:lineRule="auto"/>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 crítica da economia política, Livro I, O processo de produção do capital. São Paulo: Boitempo, 2013. p. 255–277.</w:t>
      </w:r>
    </w:p>
    <w:p w:rsidR="00000000" w:rsidDel="00000000" w:rsidP="00000000" w:rsidRDefault="00000000" w:rsidRPr="00000000" w14:paraId="00000057">
      <w:pPr>
        <w:spacing w:after="240" w:before="240" w:line="240" w:lineRule="auto"/>
        <w:rPr>
          <w:sz w:val="24"/>
          <w:szCs w:val="24"/>
        </w:rPr>
      </w:pPr>
      <w:r w:rsidDel="00000000" w:rsidR="00000000" w:rsidRPr="00000000">
        <w:rPr>
          <w:sz w:val="24"/>
          <w:szCs w:val="24"/>
          <w:rtl w:val="0"/>
        </w:rPr>
        <w:t xml:space="preserve">MIRAGLIA, Lívia Mendes Moreira; HERNANDEZ, Julianna do Nascimento; OLIVEIRA, Rayhanna Fernandes de Souza (org.). </w:t>
      </w:r>
      <w:r w:rsidDel="00000000" w:rsidR="00000000" w:rsidRPr="00000000">
        <w:rPr>
          <w:b w:val="1"/>
          <w:sz w:val="24"/>
          <w:szCs w:val="24"/>
          <w:rtl w:val="0"/>
        </w:rPr>
        <w:t xml:space="preserve">Trabalho escravo contemporâneo: </w:t>
      </w:r>
      <w:r w:rsidDel="00000000" w:rsidR="00000000" w:rsidRPr="00000000">
        <w:rPr>
          <w:sz w:val="24"/>
          <w:szCs w:val="24"/>
          <w:rtl w:val="0"/>
        </w:rPr>
        <w:t xml:space="preserve">conceituação, desafios e perspectivas. Rio de Janeiro: Lumen Juris, 2018. 240 p. (Série Estudos do PPGD – UFMG).</w:t>
      </w:r>
    </w:p>
    <w:p w:rsidR="00000000" w:rsidDel="00000000" w:rsidP="00000000" w:rsidRDefault="00000000" w:rsidRPr="00000000" w14:paraId="00000058">
      <w:pPr>
        <w:spacing w:after="240" w:before="240" w:line="240" w:lineRule="auto"/>
        <w:rPr>
          <w:sz w:val="24"/>
          <w:szCs w:val="24"/>
        </w:rPr>
      </w:pPr>
      <w:r w:rsidDel="00000000" w:rsidR="00000000" w:rsidRPr="00000000">
        <w:rPr>
          <w:sz w:val="24"/>
          <w:szCs w:val="24"/>
          <w:rtl w:val="0"/>
        </w:rPr>
        <w:t xml:space="preserve">NAVARRO, V. L.; PADILHA, V. Dilemas do trabalho no capitalismo contemporâneo. </w:t>
      </w:r>
      <w:r w:rsidDel="00000000" w:rsidR="00000000" w:rsidRPr="00000000">
        <w:rPr>
          <w:b w:val="1"/>
          <w:sz w:val="24"/>
          <w:szCs w:val="24"/>
          <w:rtl w:val="0"/>
        </w:rPr>
        <w:t xml:space="preserve">Psicologia &amp; Sociedade</w:t>
      </w:r>
      <w:r w:rsidDel="00000000" w:rsidR="00000000" w:rsidRPr="00000000">
        <w:rPr>
          <w:sz w:val="24"/>
          <w:szCs w:val="24"/>
          <w:rtl w:val="0"/>
        </w:rPr>
        <w:t xml:space="preserve">, v. 19, n. spe, p. 14–20, 2007.</w:t>
      </w:r>
    </w:p>
    <w:p w:rsidR="00000000" w:rsidDel="00000000" w:rsidP="00000000" w:rsidRDefault="00000000" w:rsidRPr="00000000" w14:paraId="00000059">
      <w:pPr>
        <w:spacing w:after="240" w:before="240" w:line="240" w:lineRule="auto"/>
        <w:rPr>
          <w:sz w:val="24"/>
          <w:szCs w:val="24"/>
        </w:rPr>
      </w:pPr>
      <w:r w:rsidDel="00000000" w:rsidR="00000000" w:rsidRPr="00000000">
        <w:rPr>
          <w:sz w:val="24"/>
          <w:szCs w:val="24"/>
          <w:rtl w:val="0"/>
        </w:rPr>
        <w:t xml:space="preserve">REPÓRTER BRASIL</w:t>
      </w:r>
      <w:r w:rsidDel="00000000" w:rsidR="00000000" w:rsidRPr="00000000">
        <w:rPr>
          <w:b w:val="1"/>
          <w:sz w:val="24"/>
          <w:szCs w:val="24"/>
          <w:rtl w:val="0"/>
        </w:rPr>
        <w:t xml:space="preserve">.</w:t>
      </w:r>
      <w:r w:rsidDel="00000000" w:rsidR="00000000" w:rsidRPr="00000000">
        <w:rPr>
          <w:sz w:val="24"/>
          <w:szCs w:val="24"/>
          <w:rtl w:val="0"/>
        </w:rPr>
        <w:t xml:space="preserve"> Por trás do café da Starbucks. </w:t>
      </w:r>
      <w:r w:rsidDel="00000000" w:rsidR="00000000" w:rsidRPr="00000000">
        <w:rPr>
          <w:b w:val="1"/>
          <w:sz w:val="24"/>
          <w:szCs w:val="24"/>
          <w:rtl w:val="0"/>
        </w:rPr>
        <w:t xml:space="preserve">Repórter Brasil,</w:t>
      </w:r>
      <w:r w:rsidDel="00000000" w:rsidR="00000000" w:rsidRPr="00000000">
        <w:rPr>
          <w:sz w:val="24"/>
          <w:szCs w:val="24"/>
          <w:rtl w:val="0"/>
        </w:rPr>
        <w:t xml:space="preserve"> São Paulo, 2023. Disponível em:</w:t>
      </w:r>
      <w:hyperlink r:id="rId17">
        <w:r w:rsidDel="00000000" w:rsidR="00000000" w:rsidRPr="00000000">
          <w:rPr>
            <w:sz w:val="24"/>
            <w:szCs w:val="24"/>
            <w:rtl w:val="0"/>
          </w:rPr>
          <w:t xml:space="preserve"> </w:t>
        </w:r>
      </w:hyperlink>
      <w:hyperlink r:id="rId18">
        <w:r w:rsidDel="00000000" w:rsidR="00000000" w:rsidRPr="00000000">
          <w:rPr>
            <w:sz w:val="24"/>
            <w:szCs w:val="24"/>
            <w:rtl w:val="0"/>
          </w:rPr>
          <w:t xml:space="preserve">https://reporterbrasil.org.br/2025/04/cafe-brasileiro-pode-ser-barrado-nos-eua-por-casos-de-escravidao/</w:t>
        </w:r>
      </w:hyperlink>
      <w:r w:rsidDel="00000000" w:rsidR="00000000" w:rsidRPr="00000000">
        <w:rPr>
          <w:sz w:val="24"/>
          <w:szCs w:val="24"/>
          <w:rtl w:val="0"/>
        </w:rPr>
        <w:t xml:space="preserve">. Acesso em: 1 jul. 2025.</w:t>
      </w:r>
    </w:p>
    <w:p w:rsidR="00000000" w:rsidDel="00000000" w:rsidP="00000000" w:rsidRDefault="00000000" w:rsidRPr="00000000" w14:paraId="0000005A">
      <w:pPr>
        <w:spacing w:after="240" w:before="240" w:line="240" w:lineRule="auto"/>
        <w:rPr>
          <w:sz w:val="24"/>
          <w:szCs w:val="24"/>
        </w:rPr>
      </w:pPr>
      <w:r w:rsidDel="00000000" w:rsidR="00000000" w:rsidRPr="00000000">
        <w:rPr>
          <w:sz w:val="24"/>
          <w:szCs w:val="24"/>
          <w:rtl w:val="0"/>
        </w:rPr>
        <w:t xml:space="preserve">SANTOS, F. D. V. dos. Da exploração à flexibilização: uma análise ontológica e histórica do trabalho no capitalismo globalizado. </w:t>
      </w:r>
      <w:r w:rsidDel="00000000" w:rsidR="00000000" w:rsidRPr="00000000">
        <w:rPr>
          <w:b w:val="1"/>
          <w:sz w:val="24"/>
          <w:szCs w:val="24"/>
          <w:rtl w:val="0"/>
        </w:rPr>
        <w:t xml:space="preserve">Boletim de Conjuntura (BOCA)</w:t>
      </w:r>
      <w:r w:rsidDel="00000000" w:rsidR="00000000" w:rsidRPr="00000000">
        <w:rPr>
          <w:sz w:val="24"/>
          <w:szCs w:val="24"/>
          <w:rtl w:val="0"/>
        </w:rPr>
        <w:t xml:space="preserve">, Boa Vista, v. 21, n. 63, p. 51–70, 2025. DOI: 10.5281/zenodo.15062044. Disponível em: </w:t>
      </w:r>
      <w:r w:rsidDel="00000000" w:rsidR="00000000" w:rsidRPr="00000000">
        <w:rPr>
          <w:sz w:val="24"/>
          <w:szCs w:val="24"/>
          <w:rtl w:val="0"/>
        </w:rPr>
        <w:t xml:space="preserve">https://revista.ioles.com.br/boca/index.php/revista/article/view/6776</w:t>
      </w:r>
      <w:r w:rsidDel="00000000" w:rsidR="00000000" w:rsidRPr="00000000">
        <w:rPr>
          <w:sz w:val="24"/>
          <w:szCs w:val="24"/>
          <w:rtl w:val="0"/>
        </w:rPr>
        <w:t xml:space="preserve">. Acesso em: 30 jun. 2025.</w:t>
      </w:r>
    </w:p>
    <w:p w:rsidR="00000000" w:rsidDel="00000000" w:rsidP="00000000" w:rsidRDefault="00000000" w:rsidRPr="00000000" w14:paraId="0000005B">
      <w:pPr>
        <w:spacing w:line="360" w:lineRule="auto"/>
        <w:ind w:left="0" w:firstLine="0"/>
        <w:jc w:val="both"/>
        <w:rPr>
          <w:sz w:val="24"/>
          <w:szCs w:val="24"/>
        </w:rPr>
      </w:pPr>
      <w:r w:rsidDel="00000000" w:rsidR="00000000" w:rsidRPr="00000000">
        <w:rPr>
          <w:rtl w:val="0"/>
        </w:rPr>
      </w:r>
    </w:p>
    <w:sectPr>
      <w:headerReference r:id="rId19" w:type="default"/>
      <w:footerReference r:id="rId2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Valor previsto para o café latte grande (400ml) no estado de Minas Gerais: https://manyplaces-p.s3.sa-east-1.amazonaws.com/starbucks/site/cardapios/12_cardapio_bh.pdf</w:t>
      </w:r>
    </w:p>
  </w:footnote>
  <w:footnote w:id="3">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Informação de O Globo: </w:t>
      </w:r>
      <w:r w:rsidDel="00000000" w:rsidR="00000000" w:rsidRPr="00000000">
        <w:rPr>
          <w:sz w:val="20"/>
          <w:szCs w:val="20"/>
          <w:rtl w:val="0"/>
        </w:rPr>
        <w:t xml:space="preserve">https://oglobo.globo.com/economia/noticia/2025/01/07/grandes-marcas-como-adidas-e-handm-utilizam-algodao-de-campos-que-empregam-criancas-na-india-denuncia-ong.ghtml</w:t>
      </w:r>
      <w:r w:rsidDel="00000000" w:rsidR="00000000" w:rsidRPr="00000000">
        <w:rPr>
          <w:rtl w:val="0"/>
        </w:rPr>
      </w:r>
    </w:p>
  </w:footnote>
  <w:footnote w:id="4">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Informação da BBC Brasil: https://www.bbc.com/portuguese/articles/cg3l4z9w2g8o</w:t>
      </w:r>
    </w:p>
  </w:footnote>
  <w:footnote w:id="2">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Reportagem da Repórter Brasil: https://reporterbrasil.org.br/2014/05/zara-admite-que-houve-escravidao-na-producao-de-suas-roupas-em-2011/</w:t>
      </w:r>
    </w:p>
  </w:footnote>
  <w:footnote w:id="0">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Direito pela Universidade Federal do Maranhão. Pós-graduanda em Acesso à Justiça pela Universidade Federal do Maranhão.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gov.br/trabalho-e-emprego/pt-br/assuntos/inspecao-do-trabalho/manuais-e-publicacoes/manual_de_combate_ao_trabalho_em_condicoes_analogas_de_escravo.pdf" TargetMode="External"/><Relationship Id="rId10" Type="http://schemas.openxmlformats.org/officeDocument/2006/relationships/hyperlink" Target="https://revista.enap.gov.br/index.php/RSP/article/view/183" TargetMode="External"/><Relationship Id="rId13" Type="http://schemas.openxmlformats.org/officeDocument/2006/relationships/hyperlink" Target="https://periodicos.ufjf.br/index.php/eticaefilosofia/article/view/17700" TargetMode="External"/><Relationship Id="rId12" Type="http://schemas.openxmlformats.org/officeDocument/2006/relationships/hyperlink" Target="https://www.gov.br/trabalho-e-emprego/pt-br/assuntos/inspecao-do-trabalho/manuais-e-publicacoes/manual_de_combate_ao_trabalho_em_condicoes_analogas_de_escravo.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vista.enap.gov.br/index.php/RSP/article/view/183" TargetMode="External"/><Relationship Id="rId15" Type="http://schemas.openxmlformats.org/officeDocument/2006/relationships/hyperlink" Target="https://www.rel.uniceub.br/jus/article/viewFile/4295/3255" TargetMode="External"/><Relationship Id="rId14" Type="http://schemas.openxmlformats.org/officeDocument/2006/relationships/hyperlink" Target="https://periodicos.ufjf.br/index.php/eticaefilosofia/article/view/17700" TargetMode="External"/><Relationship Id="rId17" Type="http://schemas.openxmlformats.org/officeDocument/2006/relationships/hyperlink" Target="https://reporterbrasil.org.br/2025/04/cafe-brasileiro-pode-ser-barrado-nos-eua-por-casos-de-escravidao/" TargetMode="External"/><Relationship Id="rId16" Type="http://schemas.openxmlformats.org/officeDocument/2006/relationships/hyperlink" Target="https://www.rel.uniceub.br/jus/article/viewFile/4295/3255"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reporterbrasil.org.br/2025/04/cafe-brasileiro-pode-ser-barrado-nos-eua-por-casos-de-escravidao/" TargetMode="External"/><Relationship Id="rId7" Type="http://schemas.openxmlformats.org/officeDocument/2006/relationships/hyperlink" Target="https://redelp.net/index.php/rel/article/view/564" TargetMode="External"/><Relationship Id="rId8" Type="http://schemas.openxmlformats.org/officeDocument/2006/relationships/hyperlink" Target="https://redelp.net/index.php/rel/article/view/5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