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DBD" w:rsidRPr="001E4DB6" w:rsidRDefault="005C5DBD" w:rsidP="001676AA">
      <w:pPr>
        <w:spacing w:line="360" w:lineRule="auto"/>
        <w:rPr>
          <w:rFonts w:ascii="Arial" w:hAnsi="Arial" w:cs="Arial"/>
          <w:sz w:val="24"/>
          <w:szCs w:val="24"/>
        </w:rPr>
      </w:pPr>
    </w:p>
    <w:p w:rsidR="001676AA" w:rsidRPr="001E4DB6" w:rsidRDefault="00DF63D4" w:rsidP="001E4DB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E4DB6">
        <w:rPr>
          <w:rFonts w:ascii="Arial" w:hAnsi="Arial" w:cs="Arial"/>
          <w:b/>
          <w:sz w:val="24"/>
          <w:szCs w:val="24"/>
        </w:rPr>
        <w:t xml:space="preserve">AS CONDIÇÕES DO TRABALHO DOCENTE EM ANGOLA: </w:t>
      </w:r>
      <w:r w:rsidR="00E14D26" w:rsidRPr="00E14D26">
        <w:rPr>
          <w:rFonts w:ascii="Arial" w:hAnsi="Arial" w:cs="Arial"/>
          <w:sz w:val="24"/>
          <w:szCs w:val="24"/>
        </w:rPr>
        <w:t>Um Olhar Sobre As Escolas Públicas De Luanda</w:t>
      </w:r>
    </w:p>
    <w:p w:rsidR="001676AA" w:rsidRPr="001E4DB6" w:rsidRDefault="00DF63D4" w:rsidP="001676AA">
      <w:pPr>
        <w:spacing w:line="240" w:lineRule="auto"/>
        <w:ind w:left="4248"/>
        <w:jc w:val="right"/>
        <w:rPr>
          <w:rFonts w:ascii="Arial" w:hAnsi="Arial" w:cs="Arial"/>
          <w:sz w:val="24"/>
          <w:szCs w:val="24"/>
        </w:rPr>
      </w:pPr>
      <w:r w:rsidRPr="001E4DB6">
        <w:rPr>
          <w:rFonts w:ascii="Arial" w:hAnsi="Arial" w:cs="Arial"/>
          <w:sz w:val="24"/>
          <w:szCs w:val="24"/>
        </w:rPr>
        <w:tab/>
      </w:r>
      <w:r w:rsidR="00A0169D" w:rsidRPr="001E4DB6">
        <w:rPr>
          <w:rFonts w:ascii="Arial" w:hAnsi="Arial" w:cs="Arial"/>
          <w:sz w:val="24"/>
          <w:szCs w:val="24"/>
        </w:rPr>
        <w:t>Antónia Maria Sobrinho Neto</w:t>
      </w:r>
      <w:r w:rsidR="00A0169D" w:rsidRPr="001E4DB6">
        <w:rPr>
          <w:rStyle w:val="Refdenotaderodap"/>
          <w:rFonts w:ascii="Arial" w:hAnsi="Arial" w:cs="Arial"/>
          <w:sz w:val="24"/>
          <w:szCs w:val="24"/>
        </w:rPr>
        <w:footnoteReference w:id="1"/>
      </w:r>
    </w:p>
    <w:p w:rsidR="00A0169D" w:rsidRPr="001E4DB6" w:rsidRDefault="00A0169D" w:rsidP="001676AA">
      <w:pPr>
        <w:spacing w:line="240" w:lineRule="auto"/>
        <w:ind w:left="4248"/>
        <w:jc w:val="right"/>
        <w:rPr>
          <w:rFonts w:ascii="Arial" w:hAnsi="Arial" w:cs="Arial"/>
          <w:sz w:val="24"/>
          <w:szCs w:val="24"/>
        </w:rPr>
      </w:pPr>
      <w:proofErr w:type="spellStart"/>
      <w:r w:rsidRPr="001E4DB6">
        <w:rPr>
          <w:rFonts w:ascii="Arial" w:hAnsi="Arial" w:cs="Arial"/>
          <w:sz w:val="24"/>
          <w:szCs w:val="24"/>
        </w:rPr>
        <w:t>Sannya</w:t>
      </w:r>
      <w:proofErr w:type="spellEnd"/>
      <w:r w:rsidRPr="001E4DB6">
        <w:rPr>
          <w:rFonts w:ascii="Arial" w:hAnsi="Arial" w:cs="Arial"/>
          <w:sz w:val="24"/>
          <w:szCs w:val="24"/>
        </w:rPr>
        <w:t xml:space="preserve"> Fernanda Nunes Rodrigues</w:t>
      </w:r>
      <w:r w:rsidRPr="001E4DB6">
        <w:rPr>
          <w:rStyle w:val="Refdenotaderodap"/>
          <w:rFonts w:ascii="Arial" w:hAnsi="Arial" w:cs="Arial"/>
          <w:sz w:val="24"/>
          <w:szCs w:val="24"/>
        </w:rPr>
        <w:footnoteReference w:id="2"/>
      </w:r>
    </w:p>
    <w:p w:rsidR="008446E5" w:rsidRPr="001E4DB6" w:rsidRDefault="008446E5" w:rsidP="001676AA">
      <w:pPr>
        <w:spacing w:line="240" w:lineRule="auto"/>
        <w:ind w:left="4248"/>
        <w:jc w:val="right"/>
        <w:rPr>
          <w:rFonts w:ascii="Arial" w:hAnsi="Arial" w:cs="Arial"/>
          <w:sz w:val="24"/>
          <w:szCs w:val="24"/>
          <w:vertAlign w:val="superscript"/>
        </w:rPr>
      </w:pPr>
      <w:r w:rsidRPr="001E4DB6">
        <w:rPr>
          <w:rFonts w:ascii="Arial" w:hAnsi="Arial" w:cs="Arial"/>
          <w:sz w:val="24"/>
          <w:szCs w:val="24"/>
        </w:rPr>
        <w:t>Sousa da Silva Sobrinho</w:t>
      </w:r>
      <w:r w:rsidR="00A0169D" w:rsidRPr="001E4DB6">
        <w:rPr>
          <w:rStyle w:val="Refdenotaderodap"/>
          <w:rFonts w:ascii="Arial" w:hAnsi="Arial" w:cs="Arial"/>
          <w:sz w:val="24"/>
          <w:szCs w:val="24"/>
        </w:rPr>
        <w:footnoteReference w:id="3"/>
      </w:r>
    </w:p>
    <w:p w:rsidR="008446E5" w:rsidRPr="001E4DB6" w:rsidRDefault="008446E5" w:rsidP="00AD0C1A">
      <w:pPr>
        <w:spacing w:line="240" w:lineRule="auto"/>
        <w:ind w:left="2832" w:firstLine="708"/>
        <w:jc w:val="right"/>
        <w:rPr>
          <w:rFonts w:ascii="Arial" w:hAnsi="Arial" w:cs="Arial"/>
          <w:sz w:val="24"/>
          <w:szCs w:val="24"/>
        </w:rPr>
      </w:pPr>
    </w:p>
    <w:p w:rsidR="00B701BB" w:rsidRPr="001E4DB6" w:rsidRDefault="00B701BB" w:rsidP="006A2A1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E4DB6">
        <w:rPr>
          <w:rFonts w:ascii="Arial" w:hAnsi="Arial" w:cs="Arial"/>
          <w:b/>
          <w:sz w:val="24"/>
          <w:szCs w:val="24"/>
        </w:rPr>
        <w:t>RESUMO</w:t>
      </w:r>
    </w:p>
    <w:p w:rsidR="008679E9" w:rsidRPr="008679E9" w:rsidRDefault="00143825" w:rsidP="008679E9">
      <w:pPr>
        <w:spacing w:line="240" w:lineRule="auto"/>
        <w:jc w:val="both"/>
        <w:rPr>
          <w:rFonts w:ascii="Arial" w:hAnsi="Arial" w:cs="Arial"/>
          <w:noProof/>
        </w:rPr>
      </w:pPr>
      <w:r w:rsidRPr="008679E9">
        <w:rPr>
          <w:rFonts w:ascii="Arial" w:hAnsi="Arial" w:cs="Arial"/>
          <w:shd w:val="clear" w:color="auto" w:fill="FFFFFF"/>
        </w:rPr>
        <w:t>O</w:t>
      </w:r>
      <w:r w:rsidR="00603B08" w:rsidRPr="008679E9">
        <w:rPr>
          <w:rFonts w:ascii="Arial" w:hAnsi="Arial" w:cs="Arial"/>
          <w:shd w:val="clear" w:color="auto" w:fill="FFFFFF"/>
        </w:rPr>
        <w:t xml:space="preserve"> </w:t>
      </w:r>
      <w:r w:rsidRPr="008679E9">
        <w:rPr>
          <w:rFonts w:ascii="Arial" w:hAnsi="Arial" w:cs="Arial"/>
          <w:shd w:val="clear" w:color="auto" w:fill="FFFFFF"/>
        </w:rPr>
        <w:t>objetivo deste artigo é analisar sobre as co</w:t>
      </w:r>
      <w:r w:rsidR="00C41EDB" w:rsidRPr="008679E9">
        <w:rPr>
          <w:rFonts w:ascii="Arial" w:hAnsi="Arial" w:cs="Arial"/>
          <w:shd w:val="clear" w:color="auto" w:fill="FFFFFF"/>
        </w:rPr>
        <w:t>ndições do trabalho docente, ma</w:t>
      </w:r>
      <w:r w:rsidRPr="008679E9">
        <w:rPr>
          <w:rFonts w:ascii="Arial" w:hAnsi="Arial" w:cs="Arial"/>
          <w:shd w:val="clear" w:color="auto" w:fill="FFFFFF"/>
        </w:rPr>
        <w:t>s especificamente das experiências vivida nas escolas públ</w:t>
      </w:r>
      <w:r w:rsidR="00E14D26" w:rsidRPr="008679E9">
        <w:rPr>
          <w:rFonts w:ascii="Arial" w:hAnsi="Arial" w:cs="Arial"/>
          <w:shd w:val="clear" w:color="auto" w:fill="FFFFFF"/>
        </w:rPr>
        <w:t xml:space="preserve">icas em Luanda. </w:t>
      </w:r>
      <w:r w:rsidR="00654655" w:rsidRPr="008679E9">
        <w:rPr>
          <w:rFonts w:ascii="Arial" w:hAnsi="Arial" w:cs="Arial"/>
          <w:shd w:val="clear" w:color="auto" w:fill="FFFFFF"/>
        </w:rPr>
        <w:t>Trata-se de um estudo baseado em pesquisa qualitativa, de natureza explicativa, assim como a revisão bibliográfica, que por meio de artigos</w:t>
      </w:r>
      <w:r w:rsidR="00174F59">
        <w:rPr>
          <w:rFonts w:ascii="Arial" w:hAnsi="Arial" w:cs="Arial"/>
          <w:shd w:val="clear" w:color="auto" w:fill="FFFFFF"/>
        </w:rPr>
        <w:t>,</w:t>
      </w:r>
      <w:r w:rsidR="00654655" w:rsidRPr="008679E9">
        <w:rPr>
          <w:rFonts w:ascii="Arial" w:hAnsi="Arial" w:cs="Arial"/>
          <w:shd w:val="clear" w:color="auto" w:fill="FFFFFF"/>
        </w:rPr>
        <w:t xml:space="preserve"> teses e livros já publicados, permitiram a construção deste estudo que se configura como parte da</w:t>
      </w:r>
      <w:r w:rsidR="00654655" w:rsidRPr="008679E9">
        <w:rPr>
          <w:rFonts w:ascii="Arial" w:hAnsi="Arial" w:cs="Arial"/>
          <w:noProof/>
        </w:rPr>
        <w:t xml:space="preserve"> dissertação em andamento</w:t>
      </w:r>
      <w:r w:rsidR="00E14D26" w:rsidRPr="008679E9">
        <w:rPr>
          <w:rFonts w:ascii="Arial" w:hAnsi="Arial" w:cs="Arial"/>
          <w:shd w:val="clear" w:color="auto" w:fill="FFFFFF"/>
        </w:rPr>
        <w:t xml:space="preserve">. </w:t>
      </w:r>
      <w:r w:rsidR="008679E9" w:rsidRPr="008679E9">
        <w:rPr>
          <w:rFonts w:ascii="Arial" w:hAnsi="Arial" w:cs="Arial"/>
          <w:shd w:val="clear" w:color="auto" w:fill="FFFFFF"/>
        </w:rPr>
        <w:t>O texto aponta para o fato de que as reformas do sistema de ensino</w:t>
      </w:r>
      <w:r w:rsidR="008679E9" w:rsidRPr="008679E9">
        <w:rPr>
          <w:rFonts w:ascii="Arial" w:hAnsi="Arial" w:cs="Arial"/>
          <w:shd w:val="clear" w:color="auto" w:fill="FFFFFF"/>
        </w:rPr>
        <w:t xml:space="preserve"> devem</w:t>
      </w:r>
      <w:r w:rsidR="008679E9" w:rsidRPr="008679E9">
        <w:rPr>
          <w:rFonts w:ascii="Arial" w:hAnsi="Arial" w:cs="Arial"/>
          <w:shd w:val="clear" w:color="auto" w:fill="FFFFFF"/>
        </w:rPr>
        <w:t xml:space="preserve"> igualmente, olhar na melhoria das condições de trabalho docente, para que de fato, se altere o quadro real do sistema educacional e termine os intervenientes como: inadequação das políticas de trabalho; baixa remuneração; longa carga horária</w:t>
      </w:r>
      <w:r w:rsidR="008679E9" w:rsidRPr="008679E9">
        <w:rPr>
          <w:rFonts w:ascii="Arial" w:hAnsi="Arial" w:cs="Arial"/>
          <w:shd w:val="clear" w:color="auto" w:fill="FFFFFF"/>
        </w:rPr>
        <w:t xml:space="preserve">, salas de aulas superlotadas, </w:t>
      </w:r>
      <w:r w:rsidR="008679E9" w:rsidRPr="008679E9">
        <w:rPr>
          <w:rFonts w:ascii="Arial" w:hAnsi="Arial" w:cs="Arial"/>
          <w:shd w:val="clear" w:color="auto" w:fill="FFFFFF"/>
        </w:rPr>
        <w:t>insuficiências de recursos didáticos e tecnológicos</w:t>
      </w:r>
      <w:r w:rsidR="008679E9" w:rsidRPr="008679E9">
        <w:rPr>
          <w:rFonts w:ascii="Arial" w:hAnsi="Arial" w:cs="Arial"/>
          <w:shd w:val="clear" w:color="auto" w:fill="FFFFFF"/>
        </w:rPr>
        <w:t xml:space="preserve"> </w:t>
      </w:r>
      <w:r w:rsidR="008679E9" w:rsidRPr="008679E9">
        <w:rPr>
          <w:rFonts w:ascii="Arial" w:hAnsi="Arial" w:cs="Arial"/>
          <w:shd w:val="clear" w:color="auto" w:fill="FFFFFF"/>
        </w:rPr>
        <w:t xml:space="preserve">e </w:t>
      </w:r>
      <w:r w:rsidR="00174F59">
        <w:rPr>
          <w:rFonts w:ascii="Arial" w:hAnsi="Arial" w:cs="Arial"/>
          <w:shd w:val="clear" w:color="auto" w:fill="FFFFFF"/>
        </w:rPr>
        <w:t xml:space="preserve">o </w:t>
      </w:r>
      <w:r w:rsidR="008679E9" w:rsidRPr="008679E9">
        <w:rPr>
          <w:rFonts w:ascii="Arial" w:hAnsi="Arial" w:cs="Arial"/>
          <w:shd w:val="clear" w:color="auto" w:fill="FFFFFF"/>
        </w:rPr>
        <w:t>a</w:t>
      </w:r>
      <w:r w:rsidR="008679E9" w:rsidRPr="008679E9">
        <w:rPr>
          <w:rFonts w:ascii="Arial" w:hAnsi="Arial" w:cs="Arial"/>
          <w:shd w:val="clear" w:color="auto" w:fill="FFFFFF"/>
        </w:rPr>
        <w:t xml:space="preserve">poio </w:t>
      </w:r>
      <w:proofErr w:type="gramStart"/>
      <w:r w:rsidR="008679E9" w:rsidRPr="008679E9">
        <w:rPr>
          <w:rFonts w:ascii="Arial" w:hAnsi="Arial" w:cs="Arial"/>
          <w:shd w:val="clear" w:color="auto" w:fill="FFFFFF"/>
        </w:rPr>
        <w:t>a</w:t>
      </w:r>
      <w:proofErr w:type="gramEnd"/>
      <w:r w:rsidR="008679E9" w:rsidRPr="008679E9">
        <w:rPr>
          <w:rFonts w:ascii="Arial" w:hAnsi="Arial" w:cs="Arial"/>
          <w:shd w:val="clear" w:color="auto" w:fill="FFFFFF"/>
        </w:rPr>
        <w:t xml:space="preserve"> formação conti</w:t>
      </w:r>
      <w:r w:rsidR="008679E9" w:rsidRPr="008679E9">
        <w:rPr>
          <w:rFonts w:ascii="Arial" w:hAnsi="Arial" w:cs="Arial"/>
          <w:shd w:val="clear" w:color="auto" w:fill="FFFFFF"/>
        </w:rPr>
        <w:t>nua</w:t>
      </w:r>
      <w:r w:rsidR="008679E9" w:rsidRPr="008679E9">
        <w:rPr>
          <w:rFonts w:ascii="Arial" w:hAnsi="Arial" w:cs="Arial"/>
          <w:shd w:val="clear" w:color="auto" w:fill="FFFFFF"/>
        </w:rPr>
        <w:t>da, estes fatores</w:t>
      </w:r>
      <w:r w:rsidR="008679E9" w:rsidRPr="008679E9">
        <w:rPr>
          <w:rFonts w:ascii="Arial" w:hAnsi="Arial" w:cs="Arial"/>
          <w:shd w:val="clear" w:color="auto" w:fill="FFFFFF"/>
        </w:rPr>
        <w:t xml:space="preserve"> condicionam o bem-estar físico e psicológico da classe docente</w:t>
      </w:r>
      <w:r w:rsidR="00174F59">
        <w:rPr>
          <w:rFonts w:ascii="Arial" w:hAnsi="Arial" w:cs="Arial"/>
          <w:shd w:val="clear" w:color="auto" w:fill="FFFFFF"/>
        </w:rPr>
        <w:t xml:space="preserve"> em Angola</w:t>
      </w:r>
      <w:r w:rsidR="008679E9" w:rsidRPr="008679E9">
        <w:rPr>
          <w:rFonts w:ascii="Arial" w:hAnsi="Arial" w:cs="Arial"/>
          <w:shd w:val="clear" w:color="auto" w:fill="FFFFFF"/>
        </w:rPr>
        <w:t>.</w:t>
      </w:r>
    </w:p>
    <w:p w:rsidR="008679E9" w:rsidRPr="00E14D26" w:rsidRDefault="008679E9" w:rsidP="008679E9">
      <w:pPr>
        <w:spacing w:line="240" w:lineRule="auto"/>
        <w:jc w:val="both"/>
        <w:rPr>
          <w:rFonts w:ascii="Arial" w:hAnsi="Arial" w:cs="Arial"/>
          <w:shd w:val="clear" w:color="auto" w:fill="FFFFFF"/>
        </w:rPr>
      </w:pPr>
    </w:p>
    <w:p w:rsidR="00B701BB" w:rsidRPr="00E14D26" w:rsidRDefault="008679E9" w:rsidP="00E14D26">
      <w:pPr>
        <w:spacing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</w:t>
      </w:r>
    </w:p>
    <w:p w:rsidR="00D23F42" w:rsidRPr="001E4DB6" w:rsidRDefault="00B701BB" w:rsidP="006A2A1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4DB6">
        <w:rPr>
          <w:rFonts w:ascii="Arial" w:hAnsi="Arial" w:cs="Arial"/>
          <w:b/>
          <w:sz w:val="24"/>
          <w:szCs w:val="24"/>
        </w:rPr>
        <w:t>Palavras chaves:</w:t>
      </w:r>
      <w:r w:rsidR="000D4AD6" w:rsidRPr="001E4DB6">
        <w:rPr>
          <w:rFonts w:ascii="Arial" w:hAnsi="Arial" w:cs="Arial"/>
          <w:b/>
          <w:sz w:val="24"/>
          <w:szCs w:val="24"/>
        </w:rPr>
        <w:t xml:space="preserve"> </w:t>
      </w:r>
      <w:r w:rsidR="000D4AD6" w:rsidRPr="001E4DB6">
        <w:rPr>
          <w:rFonts w:ascii="Arial" w:hAnsi="Arial" w:cs="Arial"/>
          <w:noProof/>
          <w:sz w:val="24"/>
          <w:szCs w:val="24"/>
        </w:rPr>
        <w:t>Trabalho Docente</w:t>
      </w:r>
      <w:r w:rsidR="000D4AD6" w:rsidRPr="001E4DB6">
        <w:rPr>
          <w:rFonts w:ascii="Arial" w:hAnsi="Arial" w:cs="Arial"/>
          <w:sz w:val="24"/>
          <w:szCs w:val="24"/>
        </w:rPr>
        <w:t xml:space="preserve">; Angola; </w:t>
      </w:r>
      <w:r w:rsidRPr="001E4DB6">
        <w:rPr>
          <w:rFonts w:ascii="Arial" w:hAnsi="Arial" w:cs="Arial"/>
          <w:sz w:val="24"/>
          <w:szCs w:val="24"/>
        </w:rPr>
        <w:t>Escolas Públicas</w:t>
      </w:r>
      <w:r w:rsidR="00D23F42" w:rsidRPr="001E4DB6">
        <w:rPr>
          <w:rFonts w:ascii="Arial" w:hAnsi="Arial" w:cs="Arial"/>
          <w:sz w:val="24"/>
          <w:szCs w:val="24"/>
        </w:rPr>
        <w:t>.</w:t>
      </w:r>
    </w:p>
    <w:p w:rsidR="00D23F42" w:rsidRPr="001E4DB6" w:rsidRDefault="00D23F42" w:rsidP="006A2A1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E4DB6">
        <w:rPr>
          <w:rFonts w:ascii="Arial" w:hAnsi="Arial" w:cs="Arial"/>
          <w:b/>
          <w:sz w:val="24"/>
          <w:szCs w:val="24"/>
        </w:rPr>
        <w:t>INTRODUÇÃO</w:t>
      </w:r>
    </w:p>
    <w:p w:rsidR="008446E5" w:rsidRPr="001E4DB6" w:rsidRDefault="00FF1200" w:rsidP="008446E5">
      <w:pPr>
        <w:spacing w:after="0" w:line="360" w:lineRule="auto"/>
        <w:ind w:right="6" w:firstLine="708"/>
        <w:jc w:val="both"/>
        <w:rPr>
          <w:rFonts w:ascii="Arial" w:hAnsi="Arial" w:cs="Arial"/>
          <w:sz w:val="24"/>
          <w:szCs w:val="24"/>
        </w:rPr>
      </w:pPr>
      <w:r w:rsidRPr="001E4DB6">
        <w:rPr>
          <w:rFonts w:ascii="Arial" w:hAnsi="Arial" w:cs="Arial"/>
          <w:sz w:val="24"/>
          <w:szCs w:val="24"/>
        </w:rPr>
        <w:t xml:space="preserve"> Angola é </w:t>
      </w:r>
      <w:r w:rsidR="00640A1D" w:rsidRPr="001E4DB6">
        <w:rPr>
          <w:rFonts w:ascii="Arial" w:hAnsi="Arial" w:cs="Arial"/>
          <w:sz w:val="24"/>
          <w:szCs w:val="24"/>
        </w:rPr>
        <w:t xml:space="preserve">um país localizado na África Austral, possui uma extensão territorial de 1.246.700 quilômetros quadrados. Historicamente, a palavra Angola </w:t>
      </w:r>
      <w:r w:rsidRPr="001E4DB6">
        <w:rPr>
          <w:rFonts w:ascii="Arial" w:hAnsi="Arial" w:cs="Arial"/>
          <w:sz w:val="24"/>
          <w:szCs w:val="24"/>
        </w:rPr>
        <w:t xml:space="preserve">oriunda da língua </w:t>
      </w:r>
      <w:proofErr w:type="spellStart"/>
      <w:r w:rsidRPr="001E4DB6">
        <w:rPr>
          <w:rFonts w:ascii="Arial" w:hAnsi="Arial" w:cs="Arial"/>
          <w:sz w:val="24"/>
          <w:szCs w:val="24"/>
        </w:rPr>
        <w:t>Kimbundo</w:t>
      </w:r>
      <w:proofErr w:type="spellEnd"/>
      <w:r w:rsidRPr="001E4DB6">
        <w:rPr>
          <w:rFonts w:ascii="Arial" w:hAnsi="Arial" w:cs="Arial"/>
          <w:sz w:val="24"/>
          <w:szCs w:val="24"/>
        </w:rPr>
        <w:t xml:space="preserve">, concretamente do termo </w:t>
      </w:r>
      <w:proofErr w:type="spellStart"/>
      <w:r w:rsidRPr="001E4DB6">
        <w:rPr>
          <w:rFonts w:ascii="Arial" w:hAnsi="Arial" w:cs="Arial"/>
          <w:sz w:val="24"/>
          <w:szCs w:val="24"/>
        </w:rPr>
        <w:t>Ngola</w:t>
      </w:r>
      <w:proofErr w:type="spellEnd"/>
      <w:r w:rsidRPr="001E4DB6">
        <w:rPr>
          <w:rFonts w:ascii="Arial" w:hAnsi="Arial" w:cs="Arial"/>
          <w:sz w:val="24"/>
          <w:szCs w:val="24"/>
        </w:rPr>
        <w:t xml:space="preserve">, traduzido em português que significa: “títulos dos soberanos do reino do </w:t>
      </w:r>
      <w:proofErr w:type="spellStart"/>
      <w:r w:rsidRPr="001E4DB6">
        <w:rPr>
          <w:rFonts w:ascii="Arial" w:hAnsi="Arial" w:cs="Arial"/>
          <w:sz w:val="24"/>
          <w:szCs w:val="24"/>
        </w:rPr>
        <w:t>Ndongo</w:t>
      </w:r>
      <w:proofErr w:type="spellEnd"/>
      <w:r w:rsidRPr="001E4DB6">
        <w:rPr>
          <w:rFonts w:ascii="Arial" w:hAnsi="Arial" w:cs="Arial"/>
          <w:sz w:val="24"/>
          <w:szCs w:val="24"/>
        </w:rPr>
        <w:t>” (Samba, 2014, p.30)</w:t>
      </w:r>
      <w:r w:rsidR="008446E5" w:rsidRPr="001E4DB6">
        <w:rPr>
          <w:rFonts w:ascii="Arial" w:hAnsi="Arial" w:cs="Arial"/>
          <w:sz w:val="24"/>
          <w:szCs w:val="24"/>
        </w:rPr>
        <w:t>.</w:t>
      </w:r>
    </w:p>
    <w:p w:rsidR="00C57E42" w:rsidRPr="001E4DB6" w:rsidRDefault="008446E5" w:rsidP="008446E5">
      <w:pPr>
        <w:spacing w:after="0" w:line="360" w:lineRule="auto"/>
        <w:ind w:right="6" w:firstLine="708"/>
        <w:jc w:val="both"/>
        <w:rPr>
          <w:rFonts w:ascii="Arial" w:hAnsi="Arial" w:cs="Arial"/>
          <w:sz w:val="24"/>
          <w:szCs w:val="24"/>
        </w:rPr>
      </w:pPr>
      <w:r w:rsidRPr="001E4DB6">
        <w:rPr>
          <w:rFonts w:ascii="Arial" w:hAnsi="Arial" w:cs="Arial"/>
          <w:sz w:val="24"/>
          <w:szCs w:val="24"/>
        </w:rPr>
        <w:t>A</w:t>
      </w:r>
      <w:r w:rsidR="006E74E1" w:rsidRPr="001E4DB6">
        <w:rPr>
          <w:rFonts w:ascii="Arial" w:hAnsi="Arial" w:cs="Arial"/>
          <w:sz w:val="24"/>
          <w:szCs w:val="24"/>
        </w:rPr>
        <w:t>tualmente, possui 23 províncias</w:t>
      </w:r>
      <w:r w:rsidR="00FF1200" w:rsidRPr="001E4DB6">
        <w:rPr>
          <w:rFonts w:ascii="Arial" w:hAnsi="Arial" w:cs="Arial"/>
          <w:sz w:val="24"/>
          <w:szCs w:val="24"/>
        </w:rPr>
        <w:t>.</w:t>
      </w:r>
      <w:r w:rsidRPr="001E4DB6">
        <w:rPr>
          <w:rFonts w:ascii="Arial" w:hAnsi="Arial" w:cs="Arial"/>
          <w:sz w:val="24"/>
          <w:szCs w:val="24"/>
        </w:rPr>
        <w:t xml:space="preserve"> A saber:</w:t>
      </w:r>
      <w:r w:rsidR="00C57E42" w:rsidRPr="001E4DB6">
        <w:rPr>
          <w:rFonts w:ascii="Arial" w:hAnsi="Arial" w:cs="Arial"/>
          <w:sz w:val="24"/>
          <w:szCs w:val="24"/>
        </w:rPr>
        <w:t xml:space="preserve"> Bengo, Benguela, Bié, Cabinda, </w:t>
      </w:r>
      <w:proofErr w:type="spellStart"/>
      <w:r w:rsidR="00C57E42" w:rsidRPr="001E4DB6">
        <w:rPr>
          <w:rFonts w:ascii="Arial" w:hAnsi="Arial" w:cs="Arial"/>
          <w:sz w:val="24"/>
          <w:szCs w:val="24"/>
        </w:rPr>
        <w:t>Cuando</w:t>
      </w:r>
      <w:proofErr w:type="spellEnd"/>
      <w:r w:rsidR="00C57E42" w:rsidRPr="001E4DB6">
        <w:rPr>
          <w:rFonts w:ascii="Arial" w:hAnsi="Arial" w:cs="Arial"/>
          <w:sz w:val="24"/>
          <w:szCs w:val="24"/>
        </w:rPr>
        <w:t xml:space="preserve"> Cubango, Cuanza Norte, Cuanza Sul, Cunene, Huambo, </w:t>
      </w:r>
      <w:r w:rsidR="00C57E42" w:rsidRPr="001E4DB6">
        <w:rPr>
          <w:rFonts w:ascii="Arial" w:hAnsi="Arial" w:cs="Arial"/>
          <w:sz w:val="24"/>
          <w:szCs w:val="24"/>
        </w:rPr>
        <w:lastRenderedPageBreak/>
        <w:t xml:space="preserve">Huíla, Luanda, Lunda Norte, Lunda Sul, Malanje, Moxico, Namibe, </w:t>
      </w:r>
      <w:proofErr w:type="spellStart"/>
      <w:r w:rsidR="00C57E42" w:rsidRPr="001E4DB6">
        <w:rPr>
          <w:rFonts w:ascii="Arial" w:hAnsi="Arial" w:cs="Arial"/>
          <w:sz w:val="24"/>
          <w:szCs w:val="24"/>
        </w:rPr>
        <w:t>Uige</w:t>
      </w:r>
      <w:proofErr w:type="spellEnd"/>
      <w:r w:rsidR="00C57E42" w:rsidRPr="001E4DB6">
        <w:rPr>
          <w:rFonts w:ascii="Arial" w:hAnsi="Arial" w:cs="Arial"/>
          <w:sz w:val="24"/>
          <w:szCs w:val="24"/>
        </w:rPr>
        <w:t>, Zaire (Angola, 2024).</w:t>
      </w:r>
    </w:p>
    <w:p w:rsidR="00F7240F" w:rsidRPr="001E4DB6" w:rsidRDefault="00C57E42" w:rsidP="008446E5">
      <w:pPr>
        <w:spacing w:after="0" w:line="360" w:lineRule="auto"/>
        <w:ind w:right="6" w:firstLine="708"/>
        <w:jc w:val="both"/>
        <w:rPr>
          <w:rFonts w:ascii="Arial" w:hAnsi="Arial" w:cs="Arial"/>
          <w:sz w:val="24"/>
          <w:szCs w:val="24"/>
        </w:rPr>
      </w:pPr>
      <w:r w:rsidRPr="001E4DB6">
        <w:rPr>
          <w:rFonts w:ascii="Arial" w:hAnsi="Arial" w:cs="Arial"/>
          <w:sz w:val="24"/>
          <w:szCs w:val="24"/>
        </w:rPr>
        <w:t>Não obstante os longos anos de colonização, A</w:t>
      </w:r>
      <w:r w:rsidR="00F7240F" w:rsidRPr="001E4DB6">
        <w:rPr>
          <w:rFonts w:ascii="Arial" w:hAnsi="Arial" w:cs="Arial"/>
          <w:sz w:val="24"/>
          <w:szCs w:val="24"/>
        </w:rPr>
        <w:t>ngola enfrentou um duro e prolongados anos de</w:t>
      </w:r>
      <w:r w:rsidRPr="001E4DB6">
        <w:rPr>
          <w:rFonts w:ascii="Arial" w:hAnsi="Arial" w:cs="Arial"/>
          <w:sz w:val="24"/>
          <w:szCs w:val="24"/>
        </w:rPr>
        <w:t xml:space="preserve"> </w:t>
      </w:r>
      <w:r w:rsidR="00F7240F" w:rsidRPr="001E4DB6">
        <w:rPr>
          <w:rFonts w:ascii="Arial" w:hAnsi="Arial" w:cs="Arial"/>
          <w:sz w:val="24"/>
          <w:szCs w:val="24"/>
        </w:rPr>
        <w:t>guerra civil</w:t>
      </w:r>
      <w:r w:rsidRPr="001E4DB6">
        <w:rPr>
          <w:rFonts w:ascii="Arial" w:hAnsi="Arial" w:cs="Arial"/>
          <w:sz w:val="24"/>
          <w:szCs w:val="24"/>
        </w:rPr>
        <w:t>,</w:t>
      </w:r>
      <w:r w:rsidR="00F7240F" w:rsidRPr="001E4DB6">
        <w:rPr>
          <w:rFonts w:ascii="Arial" w:hAnsi="Arial" w:cs="Arial"/>
          <w:sz w:val="24"/>
          <w:szCs w:val="24"/>
        </w:rPr>
        <w:t xml:space="preserve"> isto é, de 1975 a 2002. Essa, além </w:t>
      </w:r>
      <w:r w:rsidRPr="001E4DB6">
        <w:rPr>
          <w:rFonts w:ascii="Arial" w:hAnsi="Arial" w:cs="Arial"/>
          <w:sz w:val="24"/>
          <w:szCs w:val="24"/>
        </w:rPr>
        <w:t>da destruição hu</w:t>
      </w:r>
      <w:r w:rsidR="00F7240F" w:rsidRPr="001E4DB6">
        <w:rPr>
          <w:rFonts w:ascii="Arial" w:hAnsi="Arial" w:cs="Arial"/>
          <w:sz w:val="24"/>
          <w:szCs w:val="24"/>
        </w:rPr>
        <w:t>manas e materiais, condicionou durante muito tempo</w:t>
      </w:r>
      <w:r w:rsidRPr="001E4DB6">
        <w:rPr>
          <w:rFonts w:ascii="Arial" w:hAnsi="Arial" w:cs="Arial"/>
          <w:sz w:val="24"/>
          <w:szCs w:val="24"/>
        </w:rPr>
        <w:t xml:space="preserve"> o desenvolvimento técnico e social da nação</w:t>
      </w:r>
      <w:r w:rsidR="00F7240F" w:rsidRPr="001E4DB6">
        <w:rPr>
          <w:rFonts w:ascii="Arial" w:hAnsi="Arial" w:cs="Arial"/>
          <w:sz w:val="24"/>
          <w:szCs w:val="24"/>
        </w:rPr>
        <w:t xml:space="preserve"> (Sobrinho, </w:t>
      </w:r>
      <w:proofErr w:type="spellStart"/>
      <w:r w:rsidR="00F7240F" w:rsidRPr="001E4DB6">
        <w:rPr>
          <w:rFonts w:ascii="Arial" w:hAnsi="Arial" w:cs="Arial"/>
          <w:i/>
          <w:sz w:val="24"/>
          <w:szCs w:val="24"/>
        </w:rPr>
        <w:t>at</w:t>
      </w:r>
      <w:proofErr w:type="spellEnd"/>
      <w:r w:rsidR="00F7240F" w:rsidRPr="001E4DB6">
        <w:rPr>
          <w:rFonts w:ascii="Arial" w:hAnsi="Arial" w:cs="Arial"/>
          <w:i/>
          <w:sz w:val="24"/>
          <w:szCs w:val="24"/>
        </w:rPr>
        <w:t xml:space="preserve"> al.</w:t>
      </w:r>
      <w:r w:rsidR="00F7240F" w:rsidRPr="001E4DB6">
        <w:rPr>
          <w:rFonts w:ascii="Arial" w:hAnsi="Arial" w:cs="Arial"/>
          <w:sz w:val="24"/>
          <w:szCs w:val="24"/>
        </w:rPr>
        <w:t>, 2025)</w:t>
      </w:r>
      <w:r w:rsidRPr="001E4DB6">
        <w:rPr>
          <w:rFonts w:ascii="Arial" w:hAnsi="Arial" w:cs="Arial"/>
          <w:sz w:val="24"/>
          <w:szCs w:val="24"/>
        </w:rPr>
        <w:t>.</w:t>
      </w:r>
    </w:p>
    <w:p w:rsidR="002F259F" w:rsidRPr="001E4DB6" w:rsidRDefault="0038213A" w:rsidP="008446E5">
      <w:pPr>
        <w:spacing w:after="0" w:line="360" w:lineRule="auto"/>
        <w:ind w:right="6" w:firstLine="708"/>
        <w:jc w:val="both"/>
        <w:rPr>
          <w:rFonts w:ascii="Arial" w:hAnsi="Arial" w:cs="Arial"/>
          <w:sz w:val="24"/>
          <w:szCs w:val="24"/>
        </w:rPr>
      </w:pPr>
      <w:r w:rsidRPr="001E4DB6">
        <w:rPr>
          <w:rFonts w:ascii="Arial" w:hAnsi="Arial" w:cs="Arial"/>
          <w:sz w:val="24"/>
          <w:szCs w:val="24"/>
        </w:rPr>
        <w:t>Com a assinatura dos acordos de paz, a 4 de abril de 2002; Angola definia as novas perspectivas para o progresso da nação, na altura considerada politicamente, economicamente e socialmente debilitada. Neste âmbito, entre os diferentes setores prioritários para erguer a nação, a educação foi definida como um setor chave</w:t>
      </w:r>
      <w:r w:rsidR="002F259F" w:rsidRPr="001E4DB6">
        <w:rPr>
          <w:rFonts w:ascii="Arial" w:hAnsi="Arial" w:cs="Arial"/>
          <w:sz w:val="24"/>
          <w:szCs w:val="24"/>
        </w:rPr>
        <w:t xml:space="preserve"> e base do desenvolvimento de Angola</w:t>
      </w:r>
      <w:r w:rsidRPr="001E4DB6">
        <w:rPr>
          <w:rFonts w:ascii="Arial" w:hAnsi="Arial" w:cs="Arial"/>
          <w:sz w:val="24"/>
          <w:szCs w:val="24"/>
        </w:rPr>
        <w:t xml:space="preserve"> (Neto, Sobrinho; António, 2025).</w:t>
      </w:r>
    </w:p>
    <w:p w:rsidR="00696833" w:rsidRPr="001E4DB6" w:rsidRDefault="002F259F" w:rsidP="00696833">
      <w:pPr>
        <w:spacing w:after="0" w:line="360" w:lineRule="auto"/>
        <w:ind w:right="6" w:firstLine="708"/>
        <w:jc w:val="both"/>
        <w:rPr>
          <w:rFonts w:ascii="Arial" w:hAnsi="Arial" w:cs="Arial"/>
          <w:sz w:val="24"/>
          <w:szCs w:val="24"/>
        </w:rPr>
      </w:pPr>
      <w:r w:rsidRPr="001E4DB6">
        <w:rPr>
          <w:rFonts w:ascii="Arial" w:hAnsi="Arial" w:cs="Arial"/>
          <w:sz w:val="24"/>
          <w:szCs w:val="24"/>
        </w:rPr>
        <w:t xml:space="preserve">Todavia, a partir deste objetivo, observou-se em termos quantitativo a expansão das escolas públicas em diversas provinciais do país; </w:t>
      </w:r>
      <w:r w:rsidR="00ED050F" w:rsidRPr="001E4DB6">
        <w:rPr>
          <w:rFonts w:ascii="Arial" w:hAnsi="Arial" w:cs="Arial"/>
          <w:sz w:val="24"/>
          <w:szCs w:val="24"/>
        </w:rPr>
        <w:t>sobretudo pelo interesse de</w:t>
      </w:r>
      <w:r w:rsidRPr="001E4DB6">
        <w:rPr>
          <w:rFonts w:ascii="Arial" w:hAnsi="Arial" w:cs="Arial"/>
          <w:sz w:val="24"/>
          <w:szCs w:val="24"/>
        </w:rPr>
        <w:t xml:space="preserve"> </w:t>
      </w:r>
      <w:r w:rsidR="00367730" w:rsidRPr="001E4DB6">
        <w:rPr>
          <w:rFonts w:ascii="Arial" w:hAnsi="Arial" w:cs="Arial"/>
          <w:sz w:val="24"/>
          <w:szCs w:val="24"/>
        </w:rPr>
        <w:t>formação de quadr</w:t>
      </w:r>
      <w:r w:rsidRPr="001E4DB6">
        <w:rPr>
          <w:rFonts w:ascii="Arial" w:hAnsi="Arial" w:cs="Arial"/>
          <w:sz w:val="24"/>
          <w:szCs w:val="24"/>
        </w:rPr>
        <w:t>o</w:t>
      </w:r>
      <w:r w:rsidR="00367730" w:rsidRPr="001E4DB6">
        <w:rPr>
          <w:rFonts w:ascii="Arial" w:hAnsi="Arial" w:cs="Arial"/>
          <w:sz w:val="24"/>
          <w:szCs w:val="24"/>
        </w:rPr>
        <w:t>s e</w:t>
      </w:r>
      <w:r w:rsidRPr="001E4DB6">
        <w:rPr>
          <w:rFonts w:ascii="Arial" w:hAnsi="Arial" w:cs="Arial"/>
          <w:sz w:val="24"/>
          <w:szCs w:val="24"/>
        </w:rPr>
        <w:t xml:space="preserve"> combate</w:t>
      </w:r>
      <w:r w:rsidR="00367730" w:rsidRPr="001E4DB6">
        <w:rPr>
          <w:rFonts w:ascii="Arial" w:hAnsi="Arial" w:cs="Arial"/>
          <w:sz w:val="24"/>
          <w:szCs w:val="24"/>
        </w:rPr>
        <w:t xml:space="preserve"> </w:t>
      </w:r>
      <w:r w:rsidR="00ED050F" w:rsidRPr="001E4DB6">
        <w:rPr>
          <w:rFonts w:ascii="Arial" w:hAnsi="Arial" w:cs="Arial"/>
          <w:sz w:val="24"/>
          <w:szCs w:val="24"/>
        </w:rPr>
        <w:t>a</w:t>
      </w:r>
      <w:r w:rsidRPr="001E4DB6">
        <w:rPr>
          <w:rFonts w:ascii="Arial" w:hAnsi="Arial" w:cs="Arial"/>
          <w:sz w:val="24"/>
          <w:szCs w:val="24"/>
        </w:rPr>
        <w:t>o analfabetismo que na altura afetava a maioria da população.</w:t>
      </w:r>
      <w:r w:rsidR="00C6240E" w:rsidRPr="001E4DB6">
        <w:rPr>
          <w:rFonts w:ascii="Arial" w:hAnsi="Arial" w:cs="Arial"/>
          <w:sz w:val="24"/>
          <w:szCs w:val="24"/>
        </w:rPr>
        <w:t xml:space="preserve"> </w:t>
      </w:r>
    </w:p>
    <w:p w:rsidR="00BA55C0" w:rsidRPr="001E4DB6" w:rsidRDefault="00696833" w:rsidP="00603B08">
      <w:pPr>
        <w:spacing w:after="0" w:line="360" w:lineRule="auto"/>
        <w:ind w:right="6" w:firstLine="708"/>
        <w:jc w:val="both"/>
        <w:rPr>
          <w:rFonts w:ascii="Arial" w:hAnsi="Arial" w:cs="Arial"/>
          <w:sz w:val="24"/>
          <w:szCs w:val="24"/>
        </w:rPr>
      </w:pPr>
      <w:r w:rsidRPr="001E4DB6">
        <w:rPr>
          <w:rFonts w:ascii="Arial" w:hAnsi="Arial" w:cs="Arial"/>
          <w:sz w:val="24"/>
          <w:szCs w:val="24"/>
        </w:rPr>
        <w:t xml:space="preserve">Contudo, </w:t>
      </w:r>
      <w:r w:rsidR="00C6240E" w:rsidRPr="001E4DB6">
        <w:rPr>
          <w:rFonts w:ascii="Arial" w:hAnsi="Arial" w:cs="Arial"/>
          <w:sz w:val="24"/>
          <w:szCs w:val="24"/>
        </w:rPr>
        <w:t>o interesse do governo na expansão escolar;</w:t>
      </w:r>
      <w:r w:rsidRPr="001E4DB6">
        <w:rPr>
          <w:rFonts w:ascii="Arial" w:hAnsi="Arial" w:cs="Arial"/>
          <w:sz w:val="24"/>
          <w:szCs w:val="24"/>
        </w:rPr>
        <w:t xml:space="preserve"> não refletiu no interesse de melhoria das condições de trabalho dos docentes.</w:t>
      </w:r>
      <w:r w:rsidR="00A870D2" w:rsidRPr="001E4DB6">
        <w:rPr>
          <w:rFonts w:ascii="Arial" w:hAnsi="Arial" w:cs="Arial"/>
          <w:sz w:val="24"/>
          <w:szCs w:val="24"/>
        </w:rPr>
        <w:t xml:space="preserve"> Por isso, </w:t>
      </w:r>
      <w:r w:rsidR="00BA55C0" w:rsidRPr="001E4DB6">
        <w:rPr>
          <w:rFonts w:ascii="Arial" w:hAnsi="Arial" w:cs="Arial"/>
          <w:sz w:val="24"/>
          <w:szCs w:val="24"/>
        </w:rPr>
        <w:t>o presente estudo,</w:t>
      </w:r>
      <w:r w:rsidR="00603B08" w:rsidRPr="001E4DB6">
        <w:rPr>
          <w:rFonts w:ascii="Arial" w:hAnsi="Arial" w:cs="Arial"/>
          <w:sz w:val="24"/>
          <w:szCs w:val="24"/>
        </w:rPr>
        <w:t xml:space="preserve"> tem como </w:t>
      </w:r>
      <w:r w:rsidR="00BA55C0" w:rsidRPr="001E4DB6">
        <w:rPr>
          <w:rFonts w:ascii="Arial" w:hAnsi="Arial" w:cs="Arial"/>
          <w:sz w:val="24"/>
          <w:szCs w:val="24"/>
        </w:rPr>
        <w:t>objetiva</w:t>
      </w:r>
      <w:r w:rsidR="00603B08" w:rsidRPr="001E4DB6">
        <w:rPr>
          <w:rFonts w:ascii="Arial" w:hAnsi="Arial" w:cs="Arial"/>
          <w:sz w:val="24"/>
          <w:szCs w:val="24"/>
        </w:rPr>
        <w:t xml:space="preserve"> geral:</w:t>
      </w:r>
      <w:r w:rsidR="00A870D2" w:rsidRPr="001E4DB6">
        <w:rPr>
          <w:rFonts w:ascii="Arial" w:hAnsi="Arial" w:cs="Arial"/>
          <w:sz w:val="24"/>
          <w:szCs w:val="24"/>
        </w:rPr>
        <w:t xml:space="preserve"> </w:t>
      </w:r>
      <w:r w:rsidR="00BA55C0" w:rsidRPr="001E4DB6">
        <w:rPr>
          <w:rFonts w:ascii="Arial" w:hAnsi="Arial" w:cs="Arial"/>
          <w:sz w:val="24"/>
          <w:szCs w:val="24"/>
        </w:rPr>
        <w:t>analisar as</w:t>
      </w:r>
      <w:r w:rsidR="00A870D2" w:rsidRPr="001E4DB6">
        <w:rPr>
          <w:rFonts w:ascii="Arial" w:hAnsi="Arial" w:cs="Arial"/>
          <w:sz w:val="24"/>
          <w:szCs w:val="24"/>
        </w:rPr>
        <w:t xml:space="preserve"> condições de</w:t>
      </w:r>
      <w:r w:rsidR="00BA55C0" w:rsidRPr="001E4DB6">
        <w:rPr>
          <w:rFonts w:ascii="Arial" w:hAnsi="Arial" w:cs="Arial"/>
          <w:sz w:val="24"/>
          <w:szCs w:val="24"/>
        </w:rPr>
        <w:t xml:space="preserve"> trabalho docente </w:t>
      </w:r>
      <w:r w:rsidR="00A870D2" w:rsidRPr="001E4DB6">
        <w:rPr>
          <w:rFonts w:ascii="Arial" w:hAnsi="Arial" w:cs="Arial"/>
          <w:sz w:val="24"/>
          <w:szCs w:val="24"/>
        </w:rPr>
        <w:t>nas escolas públicas de Luanda</w:t>
      </w:r>
      <w:r w:rsidR="00603B08" w:rsidRPr="001E4DB6">
        <w:rPr>
          <w:rFonts w:ascii="Arial" w:hAnsi="Arial" w:cs="Arial"/>
          <w:sz w:val="24"/>
          <w:szCs w:val="24"/>
        </w:rPr>
        <w:t xml:space="preserve">; igualmente, estruturamos como objetivos específicos: </w:t>
      </w:r>
      <w:r w:rsidR="00A870D2" w:rsidRPr="001E4DB6">
        <w:rPr>
          <w:rFonts w:ascii="Arial" w:hAnsi="Arial" w:cs="Arial"/>
          <w:sz w:val="24"/>
          <w:szCs w:val="24"/>
        </w:rPr>
        <w:t xml:space="preserve">compreender a evolução histórica da educação em Angola; identificas </w:t>
      </w:r>
      <w:r w:rsidR="00BA55C0" w:rsidRPr="001E4DB6">
        <w:rPr>
          <w:rFonts w:ascii="Arial" w:hAnsi="Arial" w:cs="Arial"/>
          <w:sz w:val="24"/>
          <w:szCs w:val="24"/>
        </w:rPr>
        <w:t>as principais dificuldades enfrentadas pelos docente</w:t>
      </w:r>
      <w:r w:rsidR="00A870D2" w:rsidRPr="001E4DB6">
        <w:rPr>
          <w:rFonts w:ascii="Arial" w:hAnsi="Arial" w:cs="Arial"/>
          <w:sz w:val="24"/>
          <w:szCs w:val="24"/>
        </w:rPr>
        <w:t xml:space="preserve">s nas escolas públicas angolana; e por fim, sublinhar como </w:t>
      </w:r>
      <w:r w:rsidR="00BA55C0" w:rsidRPr="001E4DB6">
        <w:rPr>
          <w:rFonts w:ascii="Arial" w:hAnsi="Arial" w:cs="Arial"/>
          <w:sz w:val="24"/>
          <w:szCs w:val="24"/>
        </w:rPr>
        <w:t xml:space="preserve">as condições </w:t>
      </w:r>
      <w:r w:rsidR="00A870D2" w:rsidRPr="001E4DB6">
        <w:rPr>
          <w:rFonts w:ascii="Arial" w:hAnsi="Arial" w:cs="Arial"/>
          <w:sz w:val="24"/>
          <w:szCs w:val="24"/>
        </w:rPr>
        <w:t xml:space="preserve">de trabalho </w:t>
      </w:r>
      <w:r w:rsidR="00BA55C0" w:rsidRPr="001E4DB6">
        <w:rPr>
          <w:rFonts w:ascii="Arial" w:hAnsi="Arial" w:cs="Arial"/>
          <w:sz w:val="24"/>
          <w:szCs w:val="24"/>
        </w:rPr>
        <w:t>interferem na prática pedagógica</w:t>
      </w:r>
      <w:r w:rsidR="00A870D2" w:rsidRPr="001E4DB6">
        <w:rPr>
          <w:rFonts w:ascii="Arial" w:hAnsi="Arial" w:cs="Arial"/>
          <w:sz w:val="24"/>
          <w:szCs w:val="24"/>
        </w:rPr>
        <w:t>.</w:t>
      </w:r>
      <w:r w:rsidR="00BA55C0" w:rsidRPr="001E4DB6">
        <w:rPr>
          <w:rFonts w:ascii="Arial" w:hAnsi="Arial" w:cs="Arial"/>
          <w:sz w:val="24"/>
          <w:szCs w:val="24"/>
        </w:rPr>
        <w:t xml:space="preserve"> </w:t>
      </w:r>
    </w:p>
    <w:p w:rsidR="00603B08" w:rsidRPr="001E4DB6" w:rsidRDefault="00603B08" w:rsidP="00603B08">
      <w:pPr>
        <w:spacing w:after="0" w:line="360" w:lineRule="auto"/>
        <w:ind w:right="6" w:firstLine="708"/>
        <w:jc w:val="both"/>
        <w:rPr>
          <w:rFonts w:ascii="Arial" w:hAnsi="Arial" w:cs="Arial"/>
          <w:sz w:val="24"/>
          <w:szCs w:val="24"/>
        </w:rPr>
      </w:pPr>
    </w:p>
    <w:p w:rsidR="00222BF1" w:rsidRPr="001E4DB6" w:rsidRDefault="00CD15C6" w:rsidP="006A2A1C">
      <w:pPr>
        <w:tabs>
          <w:tab w:val="left" w:pos="3465"/>
        </w:tabs>
        <w:spacing w:after="0" w:line="360" w:lineRule="auto"/>
        <w:jc w:val="center"/>
        <w:outlineLvl w:val="2"/>
        <w:rPr>
          <w:rFonts w:ascii="Arial" w:hAnsi="Arial" w:cs="Arial"/>
          <w:b/>
          <w:sz w:val="24"/>
          <w:szCs w:val="24"/>
        </w:rPr>
      </w:pPr>
      <w:r w:rsidRPr="001E4DB6">
        <w:rPr>
          <w:rFonts w:ascii="Arial" w:hAnsi="Arial" w:cs="Arial"/>
          <w:b/>
          <w:sz w:val="24"/>
          <w:szCs w:val="24"/>
        </w:rPr>
        <w:t>B</w:t>
      </w:r>
      <w:r w:rsidR="000451C0" w:rsidRPr="001E4DB6">
        <w:rPr>
          <w:rFonts w:ascii="Arial" w:hAnsi="Arial" w:cs="Arial"/>
          <w:b/>
          <w:sz w:val="24"/>
          <w:szCs w:val="24"/>
        </w:rPr>
        <w:t>reve historial da educação e o sistema de ensino base angolano</w:t>
      </w:r>
      <w:bookmarkStart w:id="0" w:name="_Toc199455555"/>
    </w:p>
    <w:p w:rsidR="000F6448" w:rsidRPr="001E4DB6" w:rsidRDefault="000F6448" w:rsidP="001A2A8B">
      <w:pPr>
        <w:pStyle w:val="PargrafodaLista"/>
        <w:spacing w:after="0" w:line="360" w:lineRule="auto"/>
        <w:ind w:left="0" w:right="0" w:firstLine="851"/>
        <w:outlineLvl w:val="2"/>
        <w:rPr>
          <w:rFonts w:ascii="Arial" w:hAnsi="Arial" w:cs="Arial"/>
          <w:color w:val="auto"/>
        </w:rPr>
      </w:pPr>
      <w:bookmarkStart w:id="1" w:name="_Toc199455558"/>
      <w:bookmarkEnd w:id="0"/>
      <w:r w:rsidRPr="001E4DB6">
        <w:rPr>
          <w:rFonts w:ascii="Arial" w:hAnsi="Arial" w:cs="Arial"/>
          <w:color w:val="auto"/>
        </w:rPr>
        <w:t xml:space="preserve">A historia de uma educação formal em </w:t>
      </w:r>
      <w:r w:rsidR="00222BF1" w:rsidRPr="001E4DB6">
        <w:rPr>
          <w:rFonts w:ascii="Arial" w:hAnsi="Arial" w:cs="Arial"/>
          <w:color w:val="auto"/>
        </w:rPr>
        <w:t>Angola</w:t>
      </w:r>
      <w:r w:rsidRPr="001E4DB6">
        <w:rPr>
          <w:rFonts w:ascii="Arial" w:hAnsi="Arial" w:cs="Arial"/>
          <w:color w:val="auto"/>
        </w:rPr>
        <w:t>, começa ser construida com a chegada de portugueses em 1482, movidos pelo interesse de dominação, subjugação e exploração dos povos nativos, sob o pretexto de evangelizar, civilizar e cristianizar os africanos para melhor disseminar a cultura e hábitos europeus de clichê portugueses, como a crença religiosa, língua e ensino (Neto; Sobrinho. Antóni, 2025).</w:t>
      </w:r>
    </w:p>
    <w:p w:rsidR="000F6448" w:rsidRPr="001E4DB6" w:rsidRDefault="001A2A8B" w:rsidP="001A2A8B">
      <w:pPr>
        <w:pStyle w:val="PargrafodaLista"/>
        <w:spacing w:after="0" w:line="360" w:lineRule="auto"/>
        <w:ind w:left="0" w:right="0" w:firstLine="851"/>
        <w:outlineLvl w:val="2"/>
        <w:rPr>
          <w:rFonts w:ascii="Arial" w:hAnsi="Arial" w:cs="Arial"/>
          <w:color w:val="auto"/>
        </w:rPr>
      </w:pPr>
      <w:r w:rsidRPr="001E4DB6">
        <w:rPr>
          <w:rFonts w:ascii="Arial" w:hAnsi="Arial" w:cs="Arial"/>
          <w:color w:val="auto"/>
        </w:rPr>
        <w:t xml:space="preserve">Neste contexto, </w:t>
      </w:r>
      <w:r w:rsidR="00222BF1" w:rsidRPr="001E4DB6">
        <w:rPr>
          <w:rFonts w:ascii="Arial" w:hAnsi="Arial" w:cs="Arial"/>
          <w:color w:val="auto"/>
        </w:rPr>
        <w:t xml:space="preserve">todo o sistema de educação era estabelecido pelo sistema de ensino português, pois a colonização portuguesa tinha como </w:t>
      </w:r>
      <w:r w:rsidR="00222BF1" w:rsidRPr="001E4DB6">
        <w:rPr>
          <w:rFonts w:ascii="Arial" w:hAnsi="Arial" w:cs="Arial"/>
          <w:color w:val="auto"/>
        </w:rPr>
        <w:lastRenderedPageBreak/>
        <w:t xml:space="preserve">modelo a administração direta, resultando em total domínio do território e dos povos, sendo a educação uma das áreas sob seu controle para privatização da emancipação da consciência dos povos angolanos. </w:t>
      </w:r>
    </w:p>
    <w:p w:rsidR="00222BF1" w:rsidRPr="001E4DB6" w:rsidRDefault="00222BF1" w:rsidP="006A2A1C">
      <w:pPr>
        <w:pStyle w:val="PargrafodaLista"/>
        <w:spacing w:after="0" w:line="360" w:lineRule="auto"/>
        <w:ind w:left="0" w:right="0" w:firstLine="851"/>
        <w:outlineLvl w:val="2"/>
        <w:rPr>
          <w:rFonts w:ascii="Arial" w:hAnsi="Arial" w:cs="Arial"/>
          <w:color w:val="auto"/>
        </w:rPr>
      </w:pPr>
      <w:r w:rsidRPr="001E4DB6">
        <w:rPr>
          <w:rFonts w:ascii="Arial" w:hAnsi="Arial" w:cs="Arial"/>
          <w:color w:val="auto"/>
        </w:rPr>
        <w:t>As bases para institucionalização de um ensino formal em Angola começam com as campanhas de evangelização das missões cristã de matriz católica que se empenharam em divulgar não apenas o cristianismo, mas também a língua portuguesa e a correspondente escrita, bem como rudimentos de matemática (Zau, 2009).</w:t>
      </w:r>
      <w:bookmarkEnd w:id="1"/>
    </w:p>
    <w:p w:rsidR="00222BF1" w:rsidRPr="001E4DB6" w:rsidRDefault="00F86B9C" w:rsidP="006A2A1C">
      <w:pPr>
        <w:spacing w:after="0" w:line="360" w:lineRule="auto"/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 w:rsidRPr="001E4DB6">
        <w:rPr>
          <w:rFonts w:ascii="Arial" w:hAnsi="Arial" w:cs="Arial"/>
          <w:sz w:val="24"/>
          <w:szCs w:val="24"/>
        </w:rPr>
        <w:t xml:space="preserve">Contudo, somente em 1845, foi implantado em Angola um modelo de ensino laico, </w:t>
      </w:r>
      <w:r w:rsidR="00222BF1" w:rsidRPr="001E4DB6">
        <w:rPr>
          <w:rFonts w:ascii="Arial" w:hAnsi="Arial" w:cs="Arial"/>
          <w:sz w:val="24"/>
          <w:szCs w:val="24"/>
        </w:rPr>
        <w:t>pelo decreto de 14 de agosto de 1845, assinado pelo ministro de Estado dos Negócios e da Marinha Ultramar, Joaquim José Falcão. Mas por falta de professores, manteve o</w:t>
      </w:r>
      <w:r w:rsidRPr="001E4DB6">
        <w:rPr>
          <w:rFonts w:ascii="Arial" w:hAnsi="Arial" w:cs="Arial"/>
          <w:sz w:val="24"/>
          <w:szCs w:val="24"/>
        </w:rPr>
        <w:t xml:space="preserve"> ensino ligado aos missionários católicos </w:t>
      </w:r>
      <w:r w:rsidR="00222BF1" w:rsidRPr="001E4DB6">
        <w:rPr>
          <w:rFonts w:ascii="Arial" w:hAnsi="Arial" w:cs="Arial"/>
          <w:sz w:val="24"/>
          <w:szCs w:val="24"/>
        </w:rPr>
        <w:t>(</w:t>
      </w:r>
      <w:proofErr w:type="spellStart"/>
      <w:r w:rsidR="00222BF1" w:rsidRPr="001E4DB6">
        <w:rPr>
          <w:rFonts w:ascii="Arial" w:hAnsi="Arial" w:cs="Arial"/>
          <w:sz w:val="24"/>
          <w:szCs w:val="24"/>
        </w:rPr>
        <w:t>Nguluve</w:t>
      </w:r>
      <w:proofErr w:type="spellEnd"/>
      <w:r w:rsidR="00222BF1" w:rsidRPr="001E4DB6">
        <w:rPr>
          <w:rFonts w:ascii="Arial" w:hAnsi="Arial" w:cs="Arial"/>
          <w:sz w:val="24"/>
          <w:szCs w:val="24"/>
        </w:rPr>
        <w:t xml:space="preserve">, 2006).  </w:t>
      </w:r>
      <w:bookmarkStart w:id="2" w:name="_Toc199455559"/>
    </w:p>
    <w:p w:rsidR="00F86B9C" w:rsidRPr="001E4DB6" w:rsidRDefault="00F86B9C" w:rsidP="006A2A1C">
      <w:pPr>
        <w:spacing w:after="0" w:line="360" w:lineRule="auto"/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 w:rsidRPr="001E4DB6">
        <w:rPr>
          <w:rFonts w:ascii="Arial" w:hAnsi="Arial" w:cs="Arial"/>
          <w:sz w:val="24"/>
          <w:szCs w:val="24"/>
        </w:rPr>
        <w:t xml:space="preserve">Embora a instituição do ensino pelo decreto de 14 de agosto de 1845, o acesso a ela, não era permitido a toda população. Neste sentido, somente os filhos dos portugueses e </w:t>
      </w:r>
      <w:r w:rsidR="002B4F38" w:rsidRPr="001E4DB6">
        <w:rPr>
          <w:rFonts w:ascii="Arial" w:hAnsi="Arial" w:cs="Arial"/>
          <w:sz w:val="24"/>
          <w:szCs w:val="24"/>
        </w:rPr>
        <w:t xml:space="preserve">cidadão assimilados teriam acesso a ela. Segundo Sobrinho, </w:t>
      </w:r>
      <w:proofErr w:type="spellStart"/>
      <w:r w:rsidR="002B4F38" w:rsidRPr="001E4DB6">
        <w:rPr>
          <w:rFonts w:ascii="Arial" w:hAnsi="Arial" w:cs="Arial"/>
          <w:i/>
          <w:sz w:val="24"/>
          <w:szCs w:val="24"/>
        </w:rPr>
        <w:t>at</w:t>
      </w:r>
      <w:proofErr w:type="spellEnd"/>
      <w:r w:rsidR="002B4F38" w:rsidRPr="001E4DB6">
        <w:rPr>
          <w:rFonts w:ascii="Arial" w:hAnsi="Arial" w:cs="Arial"/>
          <w:i/>
          <w:sz w:val="24"/>
          <w:szCs w:val="24"/>
        </w:rPr>
        <w:t xml:space="preserve"> al</w:t>
      </w:r>
      <w:r w:rsidR="002B4F38" w:rsidRPr="001E4DB6">
        <w:rPr>
          <w:rFonts w:ascii="Arial" w:hAnsi="Arial" w:cs="Arial"/>
          <w:sz w:val="24"/>
          <w:szCs w:val="24"/>
        </w:rPr>
        <w:t xml:space="preserve">., 2025; se tratava de um modelo educativo segregacionista e excludente. </w:t>
      </w:r>
    </w:p>
    <w:p w:rsidR="002B4F38" w:rsidRPr="001E4DB6" w:rsidRDefault="002B4F38" w:rsidP="002B4F38">
      <w:pPr>
        <w:spacing w:after="0" w:line="360" w:lineRule="auto"/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 w:rsidRPr="001E4DB6">
        <w:rPr>
          <w:rFonts w:ascii="Arial" w:hAnsi="Arial" w:cs="Arial"/>
          <w:sz w:val="24"/>
          <w:szCs w:val="24"/>
        </w:rPr>
        <w:t>Essa condição do Ensino em Angola, viria somente ser alterada</w:t>
      </w:r>
      <w:bookmarkStart w:id="3" w:name="_Toc199455560"/>
      <w:bookmarkEnd w:id="2"/>
      <w:r w:rsidRPr="001E4DB6">
        <w:rPr>
          <w:rFonts w:ascii="Arial" w:hAnsi="Arial" w:cs="Arial"/>
          <w:sz w:val="24"/>
          <w:szCs w:val="24"/>
        </w:rPr>
        <w:t xml:space="preserve"> d</w:t>
      </w:r>
      <w:r w:rsidR="00222BF1" w:rsidRPr="001E4DB6">
        <w:rPr>
          <w:rFonts w:ascii="Arial" w:hAnsi="Arial" w:cs="Arial"/>
          <w:sz w:val="24"/>
          <w:szCs w:val="24"/>
        </w:rPr>
        <w:t>u</w:t>
      </w:r>
      <w:r w:rsidRPr="001E4DB6">
        <w:rPr>
          <w:rFonts w:ascii="Arial" w:hAnsi="Arial" w:cs="Arial"/>
          <w:sz w:val="24"/>
          <w:szCs w:val="24"/>
        </w:rPr>
        <w:t xml:space="preserve">rante o período de 1910 a 1924, </w:t>
      </w:r>
      <w:r w:rsidR="00222BF1" w:rsidRPr="001E4DB6">
        <w:rPr>
          <w:rFonts w:ascii="Arial" w:hAnsi="Arial" w:cs="Arial"/>
          <w:sz w:val="24"/>
          <w:szCs w:val="24"/>
        </w:rPr>
        <w:t>por orientação de Norton de Matos, que desem</w:t>
      </w:r>
      <w:r w:rsidRPr="001E4DB6">
        <w:rPr>
          <w:rFonts w:ascii="Arial" w:hAnsi="Arial" w:cs="Arial"/>
          <w:sz w:val="24"/>
          <w:szCs w:val="24"/>
        </w:rPr>
        <w:t>penhou os cargos de Governador-G</w:t>
      </w:r>
      <w:r w:rsidR="00222BF1" w:rsidRPr="001E4DB6">
        <w:rPr>
          <w:rFonts w:ascii="Arial" w:hAnsi="Arial" w:cs="Arial"/>
          <w:sz w:val="24"/>
          <w:szCs w:val="24"/>
        </w:rPr>
        <w:t>eral entre 1912 e 1914, e, de Alto-comissário no período de 1921 a 1924. Este defendeu a educação em Angola, como o meio para a civilização dos angolanos com uso exclusivo da língua portuguesa, ficando expressamente proibido o uso de qualquer língua nacional n</w:t>
      </w:r>
      <w:r w:rsidRPr="001E4DB6">
        <w:rPr>
          <w:rFonts w:ascii="Arial" w:hAnsi="Arial" w:cs="Arial"/>
          <w:sz w:val="24"/>
          <w:szCs w:val="24"/>
        </w:rPr>
        <w:t>o território angolano (Liberato, 2014).</w:t>
      </w:r>
    </w:p>
    <w:p w:rsidR="00CD5901" w:rsidRPr="001E4DB6" w:rsidRDefault="00222BF1" w:rsidP="007666DA">
      <w:pPr>
        <w:pStyle w:val="PargrafodaLista"/>
        <w:spacing w:after="0" w:line="360" w:lineRule="auto"/>
        <w:ind w:left="0" w:right="0" w:firstLine="851"/>
        <w:outlineLvl w:val="2"/>
        <w:rPr>
          <w:rFonts w:ascii="Arial" w:hAnsi="Arial" w:cs="Arial"/>
          <w:color w:val="auto"/>
        </w:rPr>
      </w:pPr>
      <w:bookmarkStart w:id="4" w:name="_Toc199455561"/>
      <w:bookmarkEnd w:id="3"/>
      <w:r w:rsidRPr="001E4DB6">
        <w:rPr>
          <w:rFonts w:ascii="Arial" w:hAnsi="Arial" w:cs="Arial"/>
          <w:color w:val="auto"/>
        </w:rPr>
        <w:t>Com o o</w:t>
      </w:r>
      <w:r w:rsidR="007666DA" w:rsidRPr="001E4DB6">
        <w:rPr>
          <w:rFonts w:ascii="Arial" w:hAnsi="Arial" w:cs="Arial"/>
          <w:color w:val="auto"/>
        </w:rPr>
        <w:t xml:space="preserve"> alcance da independencia em 1975; Angola erdou do colonialismo um numero significativo da população analfabeta; dito de outra maneira, 97% da população no pois independencia era analfabeta.</w:t>
      </w:r>
      <w:r w:rsidR="00CD5901" w:rsidRPr="001E4DB6">
        <w:rPr>
          <w:rFonts w:ascii="Arial" w:hAnsi="Arial" w:cs="Arial"/>
          <w:color w:val="auto"/>
        </w:rPr>
        <w:t xml:space="preserve"> Nestes moldes, mas do que agir, era necessário criar um modelo educacional que correspondesse as n</w:t>
      </w:r>
      <w:r w:rsidR="00C3205D" w:rsidRPr="001E4DB6">
        <w:rPr>
          <w:rFonts w:ascii="Arial" w:hAnsi="Arial" w:cs="Arial"/>
          <w:color w:val="auto"/>
        </w:rPr>
        <w:t>e</w:t>
      </w:r>
      <w:r w:rsidR="00CD5901" w:rsidRPr="001E4DB6">
        <w:rPr>
          <w:rFonts w:ascii="Arial" w:hAnsi="Arial" w:cs="Arial"/>
          <w:color w:val="auto"/>
        </w:rPr>
        <w:t>cessidades da realidade da nação independente.</w:t>
      </w:r>
    </w:p>
    <w:p w:rsidR="00411089" w:rsidRPr="001E4DB6" w:rsidRDefault="00CD5901" w:rsidP="00C3205D">
      <w:pPr>
        <w:pStyle w:val="PargrafodaLista"/>
        <w:spacing w:after="0" w:line="360" w:lineRule="auto"/>
        <w:ind w:left="0" w:right="0" w:firstLine="851"/>
        <w:outlineLvl w:val="2"/>
        <w:rPr>
          <w:rFonts w:ascii="Arial" w:hAnsi="Arial" w:cs="Arial"/>
          <w:color w:val="auto"/>
          <w:lang w:val="pt-BR"/>
        </w:rPr>
      </w:pPr>
      <w:r w:rsidRPr="001E4DB6">
        <w:rPr>
          <w:rFonts w:ascii="Arial" w:hAnsi="Arial" w:cs="Arial"/>
          <w:color w:val="auto"/>
        </w:rPr>
        <w:t>Assim, o governo angolano, em Dezembro de 1975, cria o Ministério da Educação e cultura de Angla,</w:t>
      </w:r>
      <w:r w:rsidR="00C3205D" w:rsidRPr="001E4DB6">
        <w:rPr>
          <w:rFonts w:ascii="Arial" w:hAnsi="Arial" w:cs="Arial"/>
          <w:color w:val="auto"/>
        </w:rPr>
        <w:t xml:space="preserve"> pela </w:t>
      </w:r>
      <w:r w:rsidR="00C3205D" w:rsidRPr="001E4DB6">
        <w:rPr>
          <w:rFonts w:ascii="Arial" w:hAnsi="Arial" w:cs="Arial"/>
          <w:color w:val="auto"/>
          <w:lang w:val="pt-BR"/>
        </w:rPr>
        <w:t>Lei nº 4/75 de 09 de Dezembro</w:t>
      </w:r>
      <w:r w:rsidRPr="001E4DB6">
        <w:rPr>
          <w:rFonts w:ascii="Arial" w:hAnsi="Arial" w:cs="Arial"/>
          <w:color w:val="auto"/>
        </w:rPr>
        <w:t xml:space="preserve"> e consequentemente a primeira reforma no sistema de ensino</w:t>
      </w:r>
      <w:r w:rsidR="00C3205D" w:rsidRPr="001E4DB6">
        <w:rPr>
          <w:rFonts w:ascii="Arial" w:hAnsi="Arial" w:cs="Arial"/>
          <w:color w:val="auto"/>
        </w:rPr>
        <w:t xml:space="preserve"> angolano.</w:t>
      </w:r>
      <w:r w:rsidR="007666DA" w:rsidRPr="001E4DB6">
        <w:rPr>
          <w:rFonts w:ascii="Arial" w:hAnsi="Arial" w:cs="Arial"/>
          <w:color w:val="auto"/>
        </w:rPr>
        <w:t>Precisava-se agir para mudar o cenário da nova nação independe.</w:t>
      </w:r>
      <w:r w:rsidR="00C3205D" w:rsidRPr="001E4DB6">
        <w:rPr>
          <w:rFonts w:ascii="Arial" w:hAnsi="Arial" w:cs="Arial"/>
          <w:color w:val="auto"/>
        </w:rPr>
        <w:t xml:space="preserve"> </w:t>
      </w:r>
      <w:r w:rsidR="00C3205D" w:rsidRPr="001E4DB6">
        <w:rPr>
          <w:rFonts w:ascii="Arial" w:hAnsi="Arial" w:cs="Arial"/>
          <w:color w:val="auto"/>
        </w:rPr>
        <w:lastRenderedPageBreak/>
        <w:t xml:space="preserve">Segundo Nguluve, (2006) as reformas tinham como objetivos: [i] </w:t>
      </w:r>
      <w:r w:rsidR="00C3205D" w:rsidRPr="001E4DB6">
        <w:rPr>
          <w:rFonts w:ascii="Arial" w:hAnsi="Arial" w:cs="Arial"/>
          <w:color w:val="auto"/>
          <w:lang w:val="pt-BR"/>
        </w:rPr>
        <w:t>nacionalização</w:t>
      </w:r>
      <w:r w:rsidR="00B400EF" w:rsidRPr="001E4DB6">
        <w:rPr>
          <w:rFonts w:ascii="Arial" w:hAnsi="Arial" w:cs="Arial"/>
          <w:color w:val="auto"/>
          <w:lang w:val="pt-BR"/>
        </w:rPr>
        <w:t xml:space="preserve"> do Ensino;</w:t>
      </w:r>
      <w:r w:rsidR="00C3205D" w:rsidRPr="001E4DB6">
        <w:rPr>
          <w:rFonts w:ascii="Arial" w:hAnsi="Arial" w:cs="Arial"/>
          <w:color w:val="auto"/>
          <w:lang w:val="pt-BR"/>
        </w:rPr>
        <w:t xml:space="preserve"> [</w:t>
      </w:r>
      <w:proofErr w:type="spellStart"/>
      <w:r w:rsidR="00C3205D" w:rsidRPr="001E4DB6">
        <w:rPr>
          <w:rFonts w:ascii="Arial" w:hAnsi="Arial" w:cs="Arial"/>
          <w:color w:val="auto"/>
          <w:lang w:val="pt-BR"/>
        </w:rPr>
        <w:t>ii</w:t>
      </w:r>
      <w:proofErr w:type="spellEnd"/>
      <w:r w:rsidR="00C3205D" w:rsidRPr="001E4DB6">
        <w:rPr>
          <w:rFonts w:ascii="Arial" w:hAnsi="Arial" w:cs="Arial"/>
          <w:color w:val="auto"/>
          <w:lang w:val="pt-BR"/>
        </w:rPr>
        <w:t>]</w:t>
      </w:r>
      <w:r w:rsidR="00B400EF" w:rsidRPr="001E4DB6">
        <w:rPr>
          <w:rFonts w:ascii="Arial" w:hAnsi="Arial" w:cs="Arial"/>
          <w:color w:val="auto"/>
          <w:lang w:val="pt-BR"/>
        </w:rPr>
        <w:t xml:space="preserve"> expansão da rede escolar;</w:t>
      </w:r>
      <w:r w:rsidR="00C3205D" w:rsidRPr="001E4DB6">
        <w:rPr>
          <w:rFonts w:ascii="Arial" w:hAnsi="Arial" w:cs="Arial"/>
          <w:color w:val="auto"/>
          <w:lang w:val="pt-BR"/>
        </w:rPr>
        <w:t xml:space="preserve"> [</w:t>
      </w:r>
      <w:proofErr w:type="spellStart"/>
      <w:r w:rsidR="00C3205D" w:rsidRPr="001E4DB6">
        <w:rPr>
          <w:rFonts w:ascii="Arial" w:hAnsi="Arial" w:cs="Arial"/>
          <w:color w:val="auto"/>
          <w:lang w:val="pt-BR"/>
        </w:rPr>
        <w:t>iii</w:t>
      </w:r>
      <w:proofErr w:type="spellEnd"/>
      <w:r w:rsidR="00C3205D" w:rsidRPr="001E4DB6">
        <w:rPr>
          <w:rFonts w:ascii="Arial" w:hAnsi="Arial" w:cs="Arial"/>
          <w:color w:val="auto"/>
          <w:lang w:val="pt-BR"/>
        </w:rPr>
        <w:t>] g</w:t>
      </w:r>
      <w:r w:rsidR="00B400EF" w:rsidRPr="001E4DB6">
        <w:rPr>
          <w:rFonts w:ascii="Arial" w:hAnsi="Arial" w:cs="Arial"/>
          <w:color w:val="auto"/>
          <w:lang w:val="pt-BR"/>
        </w:rPr>
        <w:t>ratuidade do Ensino;</w:t>
      </w:r>
      <w:r w:rsidR="00C3205D" w:rsidRPr="001E4DB6">
        <w:rPr>
          <w:rFonts w:ascii="Arial" w:hAnsi="Arial" w:cs="Arial"/>
          <w:color w:val="auto"/>
          <w:lang w:val="pt-BR"/>
        </w:rPr>
        <w:t xml:space="preserve"> e, [</w:t>
      </w:r>
      <w:proofErr w:type="spellStart"/>
      <w:r w:rsidR="00C3205D" w:rsidRPr="001E4DB6">
        <w:rPr>
          <w:rFonts w:ascii="Arial" w:hAnsi="Arial" w:cs="Arial"/>
          <w:color w:val="auto"/>
          <w:lang w:val="pt-BR"/>
        </w:rPr>
        <w:t>iv</w:t>
      </w:r>
      <w:proofErr w:type="spellEnd"/>
      <w:r w:rsidR="00C3205D" w:rsidRPr="001E4DB6">
        <w:rPr>
          <w:rFonts w:ascii="Arial" w:hAnsi="Arial" w:cs="Arial"/>
          <w:color w:val="auto"/>
          <w:lang w:val="pt-BR"/>
        </w:rPr>
        <w:t>] o</w:t>
      </w:r>
      <w:r w:rsidR="00B400EF" w:rsidRPr="001E4DB6">
        <w:rPr>
          <w:rFonts w:ascii="Arial" w:hAnsi="Arial" w:cs="Arial"/>
          <w:color w:val="auto"/>
          <w:lang w:val="pt-BR"/>
        </w:rPr>
        <w:t xml:space="preserve">brigatoriedade nas </w:t>
      </w:r>
      <w:r w:rsidR="00C3205D" w:rsidRPr="001E4DB6">
        <w:rPr>
          <w:rFonts w:ascii="Arial" w:hAnsi="Arial" w:cs="Arial"/>
          <w:color w:val="auto"/>
          <w:lang w:val="pt-BR"/>
        </w:rPr>
        <w:t>classes iniciais.</w:t>
      </w:r>
    </w:p>
    <w:p w:rsidR="00C3205D" w:rsidRPr="001E4DB6" w:rsidRDefault="00C3205D" w:rsidP="00C3205D">
      <w:pPr>
        <w:pStyle w:val="PargrafodaLista"/>
        <w:spacing w:after="0" w:line="360" w:lineRule="auto"/>
        <w:ind w:left="0" w:right="0" w:firstLine="851"/>
        <w:outlineLvl w:val="2"/>
        <w:rPr>
          <w:rFonts w:ascii="Arial" w:hAnsi="Arial" w:cs="Arial"/>
          <w:color w:val="auto"/>
          <w:lang w:val="pt-BR"/>
        </w:rPr>
      </w:pPr>
      <w:r w:rsidRPr="001E4DB6">
        <w:rPr>
          <w:rFonts w:ascii="Arial" w:hAnsi="Arial" w:cs="Arial"/>
          <w:color w:val="auto"/>
          <w:lang w:val="pt-BR"/>
        </w:rPr>
        <w:t>Em consonância</w:t>
      </w:r>
      <w:r w:rsidR="00DE2C14" w:rsidRPr="001E4DB6">
        <w:rPr>
          <w:rFonts w:ascii="Arial" w:hAnsi="Arial" w:cs="Arial"/>
          <w:color w:val="auto"/>
          <w:lang w:val="pt-BR"/>
        </w:rPr>
        <w:t xml:space="preserve"> com as reformas,</w:t>
      </w:r>
      <w:r w:rsidRPr="001E4DB6">
        <w:rPr>
          <w:rFonts w:ascii="Arial" w:hAnsi="Arial" w:cs="Arial"/>
          <w:color w:val="auto"/>
          <w:lang w:val="pt-BR"/>
        </w:rPr>
        <w:t xml:space="preserve"> o governo definiu como fins da educação </w:t>
      </w:r>
      <w:r w:rsidR="00C71B11" w:rsidRPr="001E4DB6">
        <w:rPr>
          <w:rFonts w:ascii="Arial" w:hAnsi="Arial" w:cs="Arial"/>
          <w:color w:val="auto"/>
          <w:lang w:val="pt-BR"/>
        </w:rPr>
        <w:t>os seguintes:</w:t>
      </w:r>
      <w:r w:rsidRPr="001E4DB6">
        <w:rPr>
          <w:rFonts w:ascii="Arial" w:hAnsi="Arial" w:cs="Arial"/>
          <w:color w:val="auto"/>
          <w:lang w:val="pt-BR"/>
        </w:rPr>
        <w:t xml:space="preserve"> </w:t>
      </w:r>
    </w:p>
    <w:p w:rsidR="00411089" w:rsidRPr="001E4DB6" w:rsidRDefault="00DE2C14" w:rsidP="00DE2C14">
      <w:pPr>
        <w:spacing w:after="0" w:line="360" w:lineRule="auto"/>
        <w:ind w:firstLine="348"/>
        <w:outlineLvl w:val="2"/>
        <w:rPr>
          <w:rFonts w:ascii="Arial" w:hAnsi="Arial" w:cs="Arial"/>
          <w:sz w:val="24"/>
          <w:szCs w:val="24"/>
        </w:rPr>
      </w:pPr>
      <w:r w:rsidRPr="001E4DB6">
        <w:rPr>
          <w:rFonts w:ascii="Arial" w:hAnsi="Arial" w:cs="Arial"/>
          <w:sz w:val="24"/>
          <w:szCs w:val="24"/>
        </w:rPr>
        <w:t xml:space="preserve">1. </w:t>
      </w:r>
      <w:r w:rsidR="00B400EF" w:rsidRPr="001E4DB6">
        <w:rPr>
          <w:rFonts w:ascii="Arial" w:hAnsi="Arial" w:cs="Arial"/>
          <w:sz w:val="24"/>
          <w:szCs w:val="24"/>
        </w:rPr>
        <w:t xml:space="preserve">Desenvolver as capacidades físicas e intelectuais de formas que todo o povo possa participar na construção da nova sociedade; </w:t>
      </w:r>
    </w:p>
    <w:p w:rsidR="00411089" w:rsidRPr="001E4DB6" w:rsidRDefault="00B400EF" w:rsidP="00DE2C14">
      <w:pPr>
        <w:pStyle w:val="PargrafodaLista"/>
        <w:spacing w:after="0" w:line="360" w:lineRule="auto"/>
        <w:ind w:left="0" w:right="0" w:firstLine="0"/>
        <w:outlineLvl w:val="2"/>
        <w:rPr>
          <w:rFonts w:ascii="Arial" w:hAnsi="Arial" w:cs="Arial"/>
          <w:color w:val="auto"/>
          <w:lang w:val="pt-BR"/>
        </w:rPr>
      </w:pPr>
      <w:r w:rsidRPr="001E4DB6">
        <w:rPr>
          <w:rFonts w:ascii="Arial" w:hAnsi="Arial" w:cs="Arial"/>
          <w:color w:val="auto"/>
          <w:lang w:val="pt-BR"/>
        </w:rPr>
        <w:t xml:space="preserve">2. Desenvolver a consciência nacional e o respeito pelos valores tradicionais; </w:t>
      </w:r>
    </w:p>
    <w:p w:rsidR="00411089" w:rsidRPr="001E4DB6" w:rsidRDefault="00B400EF" w:rsidP="00DE2C14">
      <w:pPr>
        <w:pStyle w:val="PargrafodaLista"/>
        <w:spacing w:after="0" w:line="360" w:lineRule="auto"/>
        <w:ind w:left="0" w:right="0" w:firstLine="0"/>
        <w:outlineLvl w:val="2"/>
        <w:rPr>
          <w:rFonts w:ascii="Arial" w:hAnsi="Arial" w:cs="Arial"/>
          <w:color w:val="auto"/>
          <w:lang w:val="pt-BR"/>
        </w:rPr>
      </w:pPr>
      <w:r w:rsidRPr="001E4DB6">
        <w:rPr>
          <w:rFonts w:ascii="Arial" w:hAnsi="Arial" w:cs="Arial"/>
          <w:color w:val="auto"/>
          <w:lang w:val="pt-BR"/>
        </w:rPr>
        <w:t xml:space="preserve">3. Desenvolver o amor ao estudo, o trabalho coletivo e o respeito pelos bens que constituem a propriedade do povo angolano; </w:t>
      </w:r>
    </w:p>
    <w:p w:rsidR="00411089" w:rsidRPr="001E4DB6" w:rsidRDefault="00B400EF" w:rsidP="00DE2C14">
      <w:pPr>
        <w:pStyle w:val="PargrafodaLista"/>
        <w:spacing w:after="0" w:line="360" w:lineRule="auto"/>
        <w:ind w:left="0" w:right="0" w:firstLine="0"/>
        <w:outlineLvl w:val="2"/>
        <w:rPr>
          <w:rFonts w:ascii="Arial" w:hAnsi="Arial" w:cs="Arial"/>
          <w:color w:val="auto"/>
          <w:lang w:val="pt-BR"/>
        </w:rPr>
      </w:pPr>
      <w:r w:rsidRPr="001E4DB6">
        <w:rPr>
          <w:rFonts w:ascii="Arial" w:hAnsi="Arial" w:cs="Arial"/>
          <w:color w:val="auto"/>
          <w:lang w:val="pt-BR"/>
        </w:rPr>
        <w:t xml:space="preserve">4. Desenvolver a unidade nacional; </w:t>
      </w:r>
    </w:p>
    <w:p w:rsidR="00DE2C14" w:rsidRPr="001E4DB6" w:rsidRDefault="00DE2C14" w:rsidP="00DE2C14">
      <w:pPr>
        <w:pStyle w:val="PargrafodaLista"/>
        <w:spacing w:after="0" w:line="360" w:lineRule="auto"/>
        <w:ind w:left="0" w:right="0" w:firstLine="851"/>
        <w:outlineLvl w:val="2"/>
        <w:rPr>
          <w:rFonts w:ascii="Arial" w:hAnsi="Arial" w:cs="Arial"/>
          <w:color w:val="auto"/>
          <w:lang w:val="pt-BR"/>
        </w:rPr>
      </w:pPr>
      <w:r w:rsidRPr="001E4DB6">
        <w:rPr>
          <w:rFonts w:ascii="Arial" w:hAnsi="Arial" w:cs="Arial"/>
          <w:color w:val="auto"/>
          <w:lang w:val="pt-BR"/>
        </w:rPr>
        <w:t>5. Garantir o desenvolvimento econômico, social e a elevação do nível de vida da população.</w:t>
      </w:r>
    </w:p>
    <w:p w:rsidR="00B61DA7" w:rsidRPr="001E4DB6" w:rsidRDefault="00DE2C14" w:rsidP="00DE2C14">
      <w:pPr>
        <w:pStyle w:val="PargrafodaLista"/>
        <w:spacing w:after="0" w:line="360" w:lineRule="auto"/>
        <w:ind w:left="0" w:right="0" w:firstLine="851"/>
        <w:outlineLvl w:val="2"/>
        <w:rPr>
          <w:rFonts w:ascii="Arial" w:hAnsi="Arial" w:cs="Arial"/>
          <w:color w:val="auto"/>
        </w:rPr>
      </w:pPr>
      <w:r w:rsidRPr="001E4DB6">
        <w:rPr>
          <w:rFonts w:ascii="Arial" w:hAnsi="Arial" w:cs="Arial"/>
          <w:color w:val="auto"/>
        </w:rPr>
        <w:t>Para Emídio e Santos, (2023) as reformas e os fins estabelecidos, tinham por intenção</w:t>
      </w:r>
      <w:r w:rsidR="00B61DA7" w:rsidRPr="001E4DB6">
        <w:rPr>
          <w:rFonts w:ascii="Arial" w:hAnsi="Arial" w:cs="Arial"/>
          <w:color w:val="auto"/>
        </w:rPr>
        <w:t xml:space="preserve"> exclusiva a nacionalização do </w:t>
      </w:r>
      <w:r w:rsidRPr="001E4DB6">
        <w:rPr>
          <w:rFonts w:ascii="Arial" w:hAnsi="Arial" w:cs="Arial"/>
          <w:color w:val="auto"/>
        </w:rPr>
        <w:t xml:space="preserve">ensino e sobretudo a expansão escolar. </w:t>
      </w:r>
      <w:r w:rsidR="00B61DA7" w:rsidRPr="001E4DB6">
        <w:rPr>
          <w:rFonts w:ascii="Arial" w:hAnsi="Arial" w:cs="Arial"/>
          <w:color w:val="auto"/>
        </w:rPr>
        <w:t>Para os autores, esses elementos serviram de bases fundamentais para que se abolice o modelo de educação portuguesa, cujo os fins, estavam de acordos os habitos e principios portugueses. Contudo, antes da independencia, aprendia-se nas escolas angolanas a história, geografia, e outras realidades de Portugal.</w:t>
      </w:r>
    </w:p>
    <w:bookmarkEnd w:id="4"/>
    <w:p w:rsidR="001833DA" w:rsidRPr="001E4DB6" w:rsidRDefault="001833DA" w:rsidP="006A2A1C">
      <w:pPr>
        <w:spacing w:after="160" w:line="360" w:lineRule="auto"/>
        <w:jc w:val="both"/>
        <w:rPr>
          <w:rFonts w:ascii="Arial" w:hAnsi="Arial" w:cs="Arial"/>
          <w:sz w:val="24"/>
          <w:szCs w:val="24"/>
        </w:rPr>
      </w:pPr>
      <w:r w:rsidRPr="001E4DB6">
        <w:rPr>
          <w:rFonts w:ascii="Arial" w:hAnsi="Arial" w:cs="Arial"/>
          <w:sz w:val="24"/>
          <w:szCs w:val="24"/>
        </w:rPr>
        <w:tab/>
        <w:t>Mediante os fins da primeira reforma, em 1986 foi realizado o primeiro diagnóstico sobre a educação em Angola.</w:t>
      </w:r>
      <w:r w:rsidR="00D115C6" w:rsidRPr="001E4DB6">
        <w:rPr>
          <w:rFonts w:ascii="Arial" w:hAnsi="Arial" w:cs="Arial"/>
          <w:sz w:val="24"/>
          <w:szCs w:val="24"/>
        </w:rPr>
        <w:t xml:space="preserve"> De acordo </w:t>
      </w:r>
      <w:r w:rsidRPr="001E4DB6">
        <w:rPr>
          <w:rFonts w:ascii="Arial" w:hAnsi="Arial" w:cs="Arial"/>
          <w:sz w:val="24"/>
          <w:szCs w:val="24"/>
        </w:rPr>
        <w:t>o relatório</w:t>
      </w:r>
      <w:r w:rsidR="00D115C6" w:rsidRPr="001E4DB6">
        <w:rPr>
          <w:rFonts w:ascii="Arial" w:hAnsi="Arial" w:cs="Arial"/>
          <w:sz w:val="24"/>
          <w:szCs w:val="24"/>
        </w:rPr>
        <w:t xml:space="preserve">, </w:t>
      </w:r>
      <w:r w:rsidRPr="001E4DB6">
        <w:rPr>
          <w:rFonts w:ascii="Arial" w:hAnsi="Arial" w:cs="Arial"/>
          <w:sz w:val="24"/>
          <w:szCs w:val="24"/>
        </w:rPr>
        <w:t xml:space="preserve">a </w:t>
      </w:r>
      <w:r w:rsidR="00945DEE" w:rsidRPr="001E4DB6">
        <w:rPr>
          <w:rFonts w:ascii="Arial" w:hAnsi="Arial" w:cs="Arial"/>
          <w:sz w:val="24"/>
          <w:szCs w:val="24"/>
        </w:rPr>
        <w:t>educação não conseguia responder</w:t>
      </w:r>
      <w:r w:rsidRPr="001E4DB6">
        <w:rPr>
          <w:rFonts w:ascii="Arial" w:hAnsi="Arial" w:cs="Arial"/>
          <w:sz w:val="24"/>
          <w:szCs w:val="24"/>
        </w:rPr>
        <w:t xml:space="preserve"> as necessidades </w:t>
      </w:r>
      <w:r w:rsidR="00D115C6" w:rsidRPr="001E4DB6">
        <w:rPr>
          <w:rFonts w:ascii="Arial" w:hAnsi="Arial" w:cs="Arial"/>
          <w:sz w:val="24"/>
          <w:szCs w:val="24"/>
        </w:rPr>
        <w:t>da reforma</w:t>
      </w:r>
      <w:r w:rsidRPr="001E4DB6">
        <w:rPr>
          <w:rFonts w:ascii="Arial" w:hAnsi="Arial" w:cs="Arial"/>
          <w:sz w:val="24"/>
          <w:szCs w:val="24"/>
        </w:rPr>
        <w:t xml:space="preserve"> traçadas</w:t>
      </w:r>
      <w:r w:rsidR="00D115C6" w:rsidRPr="001E4DB6">
        <w:rPr>
          <w:rFonts w:ascii="Arial" w:hAnsi="Arial" w:cs="Arial"/>
          <w:sz w:val="24"/>
          <w:szCs w:val="24"/>
        </w:rPr>
        <w:t xml:space="preserve">. </w:t>
      </w:r>
      <w:r w:rsidRPr="001E4DB6">
        <w:rPr>
          <w:rFonts w:ascii="Arial" w:hAnsi="Arial" w:cs="Arial"/>
          <w:sz w:val="24"/>
          <w:szCs w:val="24"/>
        </w:rPr>
        <w:t>Segundo António e pereira (2024)</w:t>
      </w:r>
      <w:r w:rsidR="00D115C6" w:rsidRPr="001E4DB6">
        <w:rPr>
          <w:rFonts w:ascii="Arial" w:hAnsi="Arial" w:cs="Arial"/>
          <w:sz w:val="24"/>
          <w:szCs w:val="24"/>
        </w:rPr>
        <w:t>, entre os fatores que condicionavam os objetivos da reforma, sublinham;</w:t>
      </w:r>
    </w:p>
    <w:p w:rsidR="001833DA" w:rsidRPr="001E4DB6" w:rsidRDefault="001833DA" w:rsidP="00D115C6">
      <w:pPr>
        <w:pStyle w:val="PargrafodaLista"/>
        <w:numPr>
          <w:ilvl w:val="0"/>
          <w:numId w:val="9"/>
        </w:numPr>
        <w:spacing w:after="0" w:line="360" w:lineRule="auto"/>
        <w:rPr>
          <w:rFonts w:ascii="Arial" w:hAnsi="Arial" w:cs="Arial"/>
          <w:color w:val="auto"/>
        </w:rPr>
      </w:pPr>
      <w:r w:rsidRPr="001E4DB6">
        <w:rPr>
          <w:rFonts w:ascii="Arial" w:eastAsiaTheme="minorEastAsia" w:hAnsi="Arial" w:cs="Arial"/>
          <w:color w:val="auto"/>
        </w:rPr>
        <w:t>Efeito do longo período de conflito armado (1975-2002);</w:t>
      </w:r>
    </w:p>
    <w:p w:rsidR="001833DA" w:rsidRPr="001E4DB6" w:rsidRDefault="001833DA" w:rsidP="00D115C6">
      <w:pPr>
        <w:pStyle w:val="PargrafodaLista"/>
        <w:numPr>
          <w:ilvl w:val="0"/>
          <w:numId w:val="9"/>
        </w:numPr>
        <w:spacing w:after="0" w:line="360" w:lineRule="auto"/>
        <w:rPr>
          <w:rFonts w:ascii="Arial" w:hAnsi="Arial" w:cs="Arial"/>
          <w:color w:val="auto"/>
        </w:rPr>
      </w:pPr>
      <w:r w:rsidRPr="001E4DB6">
        <w:rPr>
          <w:rFonts w:ascii="Arial" w:eastAsiaTheme="minorEastAsia" w:hAnsi="Arial" w:cs="Arial"/>
          <w:color w:val="auto"/>
        </w:rPr>
        <w:t xml:space="preserve"> Destruição de escolas;</w:t>
      </w:r>
    </w:p>
    <w:p w:rsidR="001833DA" w:rsidRPr="001E4DB6" w:rsidRDefault="001833DA" w:rsidP="00D115C6">
      <w:pPr>
        <w:pStyle w:val="PargrafodaLista"/>
        <w:numPr>
          <w:ilvl w:val="0"/>
          <w:numId w:val="9"/>
        </w:numPr>
        <w:spacing w:after="0" w:line="360" w:lineRule="auto"/>
        <w:rPr>
          <w:rFonts w:ascii="Arial" w:hAnsi="Arial" w:cs="Arial"/>
          <w:color w:val="auto"/>
        </w:rPr>
      </w:pPr>
      <w:r w:rsidRPr="001E4DB6">
        <w:rPr>
          <w:rFonts w:ascii="Arial" w:eastAsiaTheme="minorEastAsia" w:hAnsi="Arial" w:cs="Arial"/>
          <w:color w:val="auto"/>
        </w:rPr>
        <w:t xml:space="preserve"> Insuficiência de docentes;  </w:t>
      </w:r>
    </w:p>
    <w:p w:rsidR="006F3A35" w:rsidRPr="001E4DB6" w:rsidRDefault="001833DA" w:rsidP="006F3A35">
      <w:pPr>
        <w:pStyle w:val="PargrafodaLista"/>
        <w:numPr>
          <w:ilvl w:val="0"/>
          <w:numId w:val="9"/>
        </w:numPr>
        <w:spacing w:after="0" w:line="360" w:lineRule="auto"/>
        <w:rPr>
          <w:rFonts w:ascii="Arial" w:hAnsi="Arial" w:cs="Arial"/>
          <w:color w:val="auto"/>
        </w:rPr>
      </w:pPr>
      <w:r w:rsidRPr="001E4DB6">
        <w:rPr>
          <w:rFonts w:ascii="Arial" w:eastAsiaTheme="minorEastAsia" w:hAnsi="Arial" w:cs="Arial"/>
          <w:color w:val="auto"/>
        </w:rPr>
        <w:t>As constantes deslocações da população em busca de segurança</w:t>
      </w:r>
      <w:r w:rsidRPr="001E4DB6">
        <w:rPr>
          <w:rFonts w:ascii="Arial" w:hAnsi="Arial" w:cs="Arial"/>
          <w:color w:val="auto"/>
        </w:rPr>
        <w:t xml:space="preserve"> </w:t>
      </w:r>
    </w:p>
    <w:p w:rsidR="000C7E75" w:rsidRPr="001E4DB6" w:rsidRDefault="000C7E75" w:rsidP="000C7E75">
      <w:pPr>
        <w:spacing w:after="0" w:line="360" w:lineRule="auto"/>
        <w:ind w:left="360"/>
        <w:rPr>
          <w:rFonts w:ascii="Arial" w:hAnsi="Arial" w:cs="Arial"/>
        </w:rPr>
      </w:pPr>
    </w:p>
    <w:p w:rsidR="006F3A35" w:rsidRPr="001E4DB6" w:rsidRDefault="006F3A35" w:rsidP="000C7E75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1E4DB6">
        <w:rPr>
          <w:rFonts w:ascii="Arial" w:hAnsi="Arial" w:cs="Arial"/>
          <w:sz w:val="24"/>
          <w:szCs w:val="24"/>
        </w:rPr>
        <w:t xml:space="preserve">Com base o diagnóstico de 1986, o governo angolano em 2001; elaborou a primeira Lei de Base do Sistema Educativo de Angola; Lei 13/01 de 31 de </w:t>
      </w:r>
      <w:r w:rsidR="000C7E75" w:rsidRPr="001E4DB6">
        <w:rPr>
          <w:rFonts w:ascii="Arial" w:hAnsi="Arial" w:cs="Arial"/>
          <w:sz w:val="24"/>
          <w:szCs w:val="24"/>
        </w:rPr>
        <w:lastRenderedPageBreak/>
        <w:t>dezembro</w:t>
      </w:r>
      <w:r w:rsidRPr="001E4DB6">
        <w:rPr>
          <w:rFonts w:ascii="Arial" w:hAnsi="Arial" w:cs="Arial"/>
          <w:sz w:val="24"/>
          <w:szCs w:val="24"/>
        </w:rPr>
        <w:t xml:space="preserve">, que </w:t>
      </w:r>
      <w:r w:rsidR="000C7E75" w:rsidRPr="001E4DB6">
        <w:rPr>
          <w:rFonts w:ascii="Arial" w:hAnsi="Arial" w:cs="Arial"/>
          <w:sz w:val="24"/>
          <w:szCs w:val="24"/>
        </w:rPr>
        <w:t xml:space="preserve">vigorou </w:t>
      </w:r>
      <w:r w:rsidRPr="001E4DB6">
        <w:rPr>
          <w:rFonts w:ascii="Arial" w:hAnsi="Arial" w:cs="Arial"/>
          <w:sz w:val="24"/>
          <w:szCs w:val="24"/>
        </w:rPr>
        <w:t>até 2016, composto</w:t>
      </w:r>
      <w:r w:rsidR="000C7E75" w:rsidRPr="001E4DB6">
        <w:rPr>
          <w:rFonts w:ascii="Arial" w:hAnsi="Arial" w:cs="Arial"/>
          <w:sz w:val="24"/>
          <w:szCs w:val="24"/>
        </w:rPr>
        <w:t xml:space="preserve"> por seis subsistemas de ensino. A saber:</w:t>
      </w:r>
      <w:r w:rsidRPr="001E4DB6">
        <w:rPr>
          <w:rFonts w:ascii="Arial" w:hAnsi="Arial" w:cs="Arial"/>
          <w:sz w:val="24"/>
          <w:szCs w:val="24"/>
        </w:rPr>
        <w:t xml:space="preserve"> </w:t>
      </w:r>
    </w:p>
    <w:p w:rsidR="006F3A35" w:rsidRPr="00F241D0" w:rsidRDefault="006F3A35" w:rsidP="00F241D0">
      <w:pPr>
        <w:pStyle w:val="PargrafodaLista"/>
        <w:numPr>
          <w:ilvl w:val="0"/>
          <w:numId w:val="3"/>
        </w:numPr>
        <w:tabs>
          <w:tab w:val="left" w:pos="3465"/>
        </w:tabs>
        <w:spacing w:after="0" w:line="240" w:lineRule="auto"/>
        <w:ind w:left="1134" w:right="0"/>
        <w:outlineLvl w:val="2"/>
        <w:rPr>
          <w:rFonts w:ascii="Arial" w:hAnsi="Arial" w:cs="Arial"/>
          <w:color w:val="auto"/>
          <w:sz w:val="20"/>
          <w:szCs w:val="20"/>
        </w:rPr>
      </w:pPr>
      <w:r w:rsidRPr="00F241D0">
        <w:rPr>
          <w:rFonts w:ascii="Arial" w:hAnsi="Arial" w:cs="Arial"/>
          <w:color w:val="auto"/>
          <w:sz w:val="20"/>
          <w:szCs w:val="20"/>
        </w:rPr>
        <w:t xml:space="preserve">Subsistema de Educação Pré-escolar: compreende a creche e o jardim infantil (não obrigatório); </w:t>
      </w:r>
    </w:p>
    <w:p w:rsidR="006F3A35" w:rsidRPr="00F241D0" w:rsidRDefault="006F3A35" w:rsidP="00F241D0">
      <w:pPr>
        <w:pStyle w:val="PargrafodaLista"/>
        <w:numPr>
          <w:ilvl w:val="0"/>
          <w:numId w:val="3"/>
        </w:numPr>
        <w:tabs>
          <w:tab w:val="left" w:pos="3465"/>
        </w:tabs>
        <w:spacing w:after="0" w:line="240" w:lineRule="auto"/>
        <w:ind w:left="1134" w:right="0"/>
        <w:outlineLvl w:val="2"/>
        <w:rPr>
          <w:rFonts w:ascii="Arial" w:hAnsi="Arial" w:cs="Arial"/>
          <w:color w:val="auto"/>
          <w:sz w:val="20"/>
          <w:szCs w:val="20"/>
        </w:rPr>
      </w:pPr>
      <w:r w:rsidRPr="00F241D0">
        <w:rPr>
          <w:rFonts w:ascii="Arial" w:hAnsi="Arial" w:cs="Arial"/>
          <w:color w:val="auto"/>
          <w:sz w:val="20"/>
          <w:szCs w:val="20"/>
        </w:rPr>
        <w:t xml:space="preserve">Subsistema do Ensino Geral está subdividido em ensino primário (obrigatório) e ensino secundário. O primeiro compreende de 1ª à 6ª Classe; o segundo de 7ª à 9ª Classe; </w:t>
      </w:r>
    </w:p>
    <w:p w:rsidR="006F3A35" w:rsidRPr="00F241D0" w:rsidRDefault="006F3A35" w:rsidP="00F241D0">
      <w:pPr>
        <w:pStyle w:val="PargrafodaLista"/>
        <w:numPr>
          <w:ilvl w:val="0"/>
          <w:numId w:val="3"/>
        </w:numPr>
        <w:tabs>
          <w:tab w:val="left" w:pos="3465"/>
        </w:tabs>
        <w:spacing w:after="0" w:line="240" w:lineRule="auto"/>
        <w:ind w:left="1134" w:right="0"/>
        <w:outlineLvl w:val="2"/>
        <w:rPr>
          <w:rFonts w:ascii="Arial" w:hAnsi="Arial" w:cs="Arial"/>
          <w:color w:val="auto"/>
          <w:sz w:val="20"/>
          <w:szCs w:val="20"/>
        </w:rPr>
      </w:pPr>
      <w:r w:rsidRPr="00F241D0">
        <w:rPr>
          <w:rFonts w:ascii="Arial" w:hAnsi="Arial" w:cs="Arial"/>
          <w:color w:val="auto"/>
          <w:sz w:val="20"/>
          <w:szCs w:val="20"/>
        </w:rPr>
        <w:t xml:space="preserve">Subsistema de Ensino Técnico-Profissional concebido para adotar as novas gerações, de capacidades técnico-profissionais, com vista à sua participação em atividades profissionais da sociedade. Este se divide em formação profissional técnica básica e média; </w:t>
      </w:r>
    </w:p>
    <w:p w:rsidR="006F3A35" w:rsidRPr="00F241D0" w:rsidRDefault="006F3A35" w:rsidP="00F241D0">
      <w:pPr>
        <w:pStyle w:val="PargrafodaLista"/>
        <w:numPr>
          <w:ilvl w:val="0"/>
          <w:numId w:val="3"/>
        </w:numPr>
        <w:tabs>
          <w:tab w:val="left" w:pos="3465"/>
        </w:tabs>
        <w:spacing w:after="0" w:line="240" w:lineRule="auto"/>
        <w:ind w:left="1134" w:right="0"/>
        <w:outlineLvl w:val="2"/>
        <w:rPr>
          <w:rFonts w:ascii="Arial" w:hAnsi="Arial" w:cs="Arial"/>
          <w:color w:val="auto"/>
          <w:sz w:val="20"/>
          <w:szCs w:val="20"/>
        </w:rPr>
      </w:pPr>
      <w:r w:rsidRPr="00F241D0">
        <w:rPr>
          <w:rFonts w:ascii="Arial" w:hAnsi="Arial" w:cs="Arial"/>
          <w:color w:val="auto"/>
          <w:sz w:val="20"/>
          <w:szCs w:val="20"/>
        </w:rPr>
        <w:t xml:space="preserve"> Subsistema de Formação de Professores tem por objetivo formar professores para o ensino geral, concretamente a educação regular, de adultos e a educação especial. Está subdividido em dois níveis: formação média normal e ensino superior pedagógico; </w:t>
      </w:r>
    </w:p>
    <w:p w:rsidR="006F3A35" w:rsidRPr="00F241D0" w:rsidRDefault="006F3A35" w:rsidP="00F241D0">
      <w:pPr>
        <w:pStyle w:val="PargrafodaLista"/>
        <w:numPr>
          <w:ilvl w:val="0"/>
          <w:numId w:val="3"/>
        </w:numPr>
        <w:tabs>
          <w:tab w:val="left" w:pos="3465"/>
        </w:tabs>
        <w:spacing w:after="0" w:line="240" w:lineRule="auto"/>
        <w:ind w:left="1134" w:right="0"/>
        <w:outlineLvl w:val="2"/>
        <w:rPr>
          <w:rFonts w:ascii="Arial" w:hAnsi="Arial" w:cs="Arial"/>
          <w:color w:val="auto"/>
          <w:sz w:val="20"/>
          <w:szCs w:val="20"/>
        </w:rPr>
      </w:pPr>
      <w:r w:rsidRPr="00F241D0">
        <w:rPr>
          <w:rFonts w:ascii="Arial" w:hAnsi="Arial" w:cs="Arial"/>
          <w:color w:val="auto"/>
          <w:sz w:val="20"/>
          <w:szCs w:val="20"/>
        </w:rPr>
        <w:t xml:space="preserve">Subsistema de educação de adultos visa recuperar o atraso da formação de adultos. Compreende dois graus que são: Ensino primário (alfabetização e pós- alfabetização) e ensino secundário que compreende o 1º ciclo e o 2º ciclo; </w:t>
      </w:r>
    </w:p>
    <w:p w:rsidR="00222BF1" w:rsidRPr="00F241D0" w:rsidRDefault="006F3A35" w:rsidP="00F241D0">
      <w:pPr>
        <w:pStyle w:val="PargrafodaLista"/>
        <w:numPr>
          <w:ilvl w:val="0"/>
          <w:numId w:val="3"/>
        </w:numPr>
        <w:tabs>
          <w:tab w:val="left" w:pos="3465"/>
        </w:tabs>
        <w:spacing w:after="0" w:line="240" w:lineRule="auto"/>
        <w:ind w:left="1134" w:right="0"/>
        <w:outlineLvl w:val="2"/>
        <w:rPr>
          <w:rFonts w:ascii="Arial" w:hAnsi="Arial" w:cs="Arial"/>
          <w:color w:val="auto"/>
          <w:sz w:val="20"/>
          <w:szCs w:val="20"/>
        </w:rPr>
      </w:pPr>
      <w:r w:rsidRPr="00F241D0">
        <w:rPr>
          <w:rFonts w:ascii="Arial" w:hAnsi="Arial" w:cs="Arial"/>
          <w:color w:val="auto"/>
          <w:sz w:val="20"/>
          <w:szCs w:val="20"/>
        </w:rPr>
        <w:t>Subsistema do Ensino Superior vocacionado para a formação de quadros de nível superior, com maturidade e capacidade para senso crítico e avaliativo, no que tange às várias situações do país. Está subdividido em graduação e pós-graduação, ao primeiro compreende o Bacharelato (três anos concluídos) e Licenciatura (quatro ou cinco anos dependendo do curso), já a pós-graduação, compreende o Mestrado e o Doutoramento.</w:t>
      </w:r>
    </w:p>
    <w:p w:rsidR="00631696" w:rsidRPr="001E4DB6" w:rsidRDefault="00631696" w:rsidP="00945DEE">
      <w:pPr>
        <w:tabs>
          <w:tab w:val="left" w:pos="3465"/>
        </w:tabs>
        <w:spacing w:after="0" w:line="360" w:lineRule="auto"/>
        <w:ind w:firstLine="851"/>
        <w:jc w:val="both"/>
        <w:outlineLvl w:val="2"/>
        <w:rPr>
          <w:rFonts w:ascii="Arial" w:hAnsi="Arial" w:cs="Arial"/>
          <w:sz w:val="24"/>
          <w:szCs w:val="24"/>
        </w:rPr>
      </w:pPr>
      <w:bookmarkStart w:id="5" w:name="_Toc199455583"/>
    </w:p>
    <w:p w:rsidR="00222BF1" w:rsidRPr="001E4DB6" w:rsidRDefault="00631696" w:rsidP="00631696">
      <w:pPr>
        <w:tabs>
          <w:tab w:val="left" w:pos="3465"/>
        </w:tabs>
        <w:spacing w:after="0" w:line="360" w:lineRule="auto"/>
        <w:ind w:firstLine="851"/>
        <w:jc w:val="both"/>
        <w:outlineLvl w:val="2"/>
        <w:rPr>
          <w:rFonts w:ascii="Arial" w:hAnsi="Arial" w:cs="Arial"/>
          <w:sz w:val="24"/>
          <w:szCs w:val="24"/>
        </w:rPr>
      </w:pPr>
      <w:r w:rsidRPr="001E4DB6">
        <w:rPr>
          <w:rFonts w:ascii="Arial" w:hAnsi="Arial" w:cs="Arial"/>
          <w:sz w:val="24"/>
          <w:szCs w:val="24"/>
        </w:rPr>
        <w:t xml:space="preserve">É </w:t>
      </w:r>
      <w:r w:rsidR="00945DEE" w:rsidRPr="001E4DB6">
        <w:rPr>
          <w:rFonts w:ascii="Arial" w:hAnsi="Arial" w:cs="Arial"/>
          <w:sz w:val="24"/>
          <w:szCs w:val="24"/>
        </w:rPr>
        <w:t>perceptível o interesse do</w:t>
      </w:r>
      <w:r w:rsidRPr="001E4DB6">
        <w:rPr>
          <w:rFonts w:ascii="Arial" w:hAnsi="Arial" w:cs="Arial"/>
          <w:sz w:val="24"/>
          <w:szCs w:val="24"/>
        </w:rPr>
        <w:t xml:space="preserve"> governo na expansão do Ensino </w:t>
      </w:r>
      <w:r w:rsidR="00945DEE" w:rsidRPr="001E4DB6">
        <w:rPr>
          <w:rFonts w:ascii="Arial" w:hAnsi="Arial" w:cs="Arial"/>
          <w:sz w:val="24"/>
          <w:szCs w:val="24"/>
        </w:rPr>
        <w:t>e</w:t>
      </w:r>
      <w:r w:rsidRPr="001E4DB6">
        <w:rPr>
          <w:rFonts w:ascii="Arial" w:hAnsi="Arial" w:cs="Arial"/>
          <w:sz w:val="24"/>
          <w:szCs w:val="24"/>
        </w:rPr>
        <w:t xml:space="preserve"> a</w:t>
      </w:r>
      <w:r w:rsidR="00945DEE" w:rsidRPr="001E4DB6">
        <w:rPr>
          <w:rFonts w:ascii="Arial" w:hAnsi="Arial" w:cs="Arial"/>
          <w:sz w:val="24"/>
          <w:szCs w:val="24"/>
        </w:rPr>
        <w:t xml:space="preserve"> preocupação sobretudo com a descolonização curricular. Porém,</w:t>
      </w:r>
      <w:r w:rsidR="002446B2" w:rsidRPr="001E4DB6">
        <w:rPr>
          <w:rFonts w:ascii="Arial" w:hAnsi="Arial" w:cs="Arial"/>
          <w:sz w:val="24"/>
          <w:szCs w:val="24"/>
        </w:rPr>
        <w:t xml:space="preserve"> percebe-se nitidamente que no contexto pós-colonização; e pós-guerra, as prioridades para as reformas educacionais em Angola foram mudando e obtendo novos interesses assentes na </w:t>
      </w:r>
      <w:r w:rsidR="00945DEE" w:rsidRPr="001E4DB6">
        <w:rPr>
          <w:rFonts w:ascii="Arial" w:hAnsi="Arial" w:cs="Arial"/>
          <w:sz w:val="24"/>
          <w:szCs w:val="24"/>
        </w:rPr>
        <w:t xml:space="preserve">qualidade e </w:t>
      </w:r>
      <w:r w:rsidR="00222BF1" w:rsidRPr="001E4DB6">
        <w:rPr>
          <w:rFonts w:ascii="Arial" w:hAnsi="Arial" w:cs="Arial"/>
          <w:sz w:val="24"/>
          <w:szCs w:val="24"/>
        </w:rPr>
        <w:t xml:space="preserve">a ampliação do acesso </w:t>
      </w:r>
      <w:r w:rsidR="00C277B6" w:rsidRPr="001E4DB6">
        <w:rPr>
          <w:rFonts w:ascii="Arial" w:hAnsi="Arial" w:cs="Arial"/>
          <w:sz w:val="24"/>
          <w:szCs w:val="24"/>
        </w:rPr>
        <w:t>à</w:t>
      </w:r>
      <w:r w:rsidR="00222BF1" w:rsidRPr="001E4DB6">
        <w:rPr>
          <w:rFonts w:ascii="Arial" w:hAnsi="Arial" w:cs="Arial"/>
          <w:sz w:val="24"/>
          <w:szCs w:val="24"/>
        </w:rPr>
        <w:t xml:space="preserve"> educação. </w:t>
      </w:r>
      <w:bookmarkStart w:id="6" w:name="_Toc199455591"/>
      <w:bookmarkEnd w:id="5"/>
    </w:p>
    <w:p w:rsidR="00312650" w:rsidRPr="001E4DB6" w:rsidRDefault="00222BF1" w:rsidP="006A2A1C">
      <w:pPr>
        <w:tabs>
          <w:tab w:val="left" w:pos="3465"/>
        </w:tabs>
        <w:spacing w:after="0" w:line="360" w:lineRule="auto"/>
        <w:ind w:firstLine="851"/>
        <w:jc w:val="both"/>
        <w:outlineLvl w:val="2"/>
        <w:rPr>
          <w:rFonts w:ascii="Arial" w:hAnsi="Arial" w:cs="Arial"/>
          <w:sz w:val="24"/>
          <w:szCs w:val="24"/>
        </w:rPr>
      </w:pPr>
      <w:r w:rsidRPr="001E4DB6">
        <w:rPr>
          <w:rFonts w:ascii="Arial" w:hAnsi="Arial" w:cs="Arial"/>
          <w:sz w:val="24"/>
          <w:szCs w:val="24"/>
        </w:rPr>
        <w:t>Portanto, o sistema de ensino constitui a estrutura organizada responsável pela formação educacional de uma sociedade. Abrangem instituições, normas, currículo, métodos pedagógicos, agentes educacionais bem como os diferentes níveis de ensino</w:t>
      </w:r>
      <w:bookmarkEnd w:id="6"/>
      <w:r w:rsidR="00312650" w:rsidRPr="001E4DB6">
        <w:rPr>
          <w:rFonts w:ascii="Arial" w:hAnsi="Arial" w:cs="Arial"/>
          <w:sz w:val="24"/>
          <w:szCs w:val="24"/>
        </w:rPr>
        <w:t xml:space="preserve">. </w:t>
      </w:r>
      <w:r w:rsidRPr="001E4DB6">
        <w:rPr>
          <w:rFonts w:ascii="Arial" w:hAnsi="Arial" w:cs="Arial"/>
          <w:sz w:val="24"/>
          <w:szCs w:val="24"/>
        </w:rPr>
        <w:t xml:space="preserve">Ademais, não se pode dissociar </w:t>
      </w:r>
      <w:r w:rsidR="00312650" w:rsidRPr="001E4DB6">
        <w:rPr>
          <w:rFonts w:ascii="Arial" w:hAnsi="Arial" w:cs="Arial"/>
          <w:sz w:val="24"/>
          <w:szCs w:val="24"/>
        </w:rPr>
        <w:t>o</w:t>
      </w:r>
      <w:r w:rsidRPr="001E4DB6">
        <w:rPr>
          <w:rFonts w:ascii="Arial" w:hAnsi="Arial" w:cs="Arial"/>
          <w:sz w:val="24"/>
          <w:szCs w:val="24"/>
        </w:rPr>
        <w:t xml:space="preserve"> sistema de ensino com o/a professor/a, ou seja, com a formação pedagógica</w:t>
      </w:r>
      <w:r w:rsidR="00312650" w:rsidRPr="001E4DB6">
        <w:rPr>
          <w:rFonts w:ascii="Arial" w:hAnsi="Arial" w:cs="Arial"/>
          <w:sz w:val="24"/>
          <w:szCs w:val="24"/>
        </w:rPr>
        <w:t xml:space="preserve">. O </w:t>
      </w:r>
      <w:r w:rsidRPr="001E4DB6">
        <w:rPr>
          <w:rFonts w:ascii="Arial" w:hAnsi="Arial" w:cs="Arial"/>
          <w:sz w:val="24"/>
          <w:szCs w:val="24"/>
        </w:rPr>
        <w:t>professor é o mediador de todo o sistema que mobiliza o Ensino num determinado país</w:t>
      </w:r>
      <w:r w:rsidR="00312650" w:rsidRPr="001E4DB6">
        <w:rPr>
          <w:rFonts w:ascii="Arial" w:hAnsi="Arial" w:cs="Arial"/>
          <w:sz w:val="24"/>
          <w:szCs w:val="24"/>
        </w:rPr>
        <w:t>.</w:t>
      </w:r>
    </w:p>
    <w:p w:rsidR="000842C8" w:rsidRPr="001E4DB6" w:rsidRDefault="000842C8" w:rsidP="006A2A1C">
      <w:pPr>
        <w:tabs>
          <w:tab w:val="left" w:pos="3465"/>
        </w:tabs>
        <w:spacing w:after="0" w:line="360" w:lineRule="auto"/>
        <w:ind w:firstLine="851"/>
        <w:jc w:val="both"/>
        <w:outlineLvl w:val="2"/>
        <w:rPr>
          <w:rFonts w:ascii="Arial" w:hAnsi="Arial" w:cs="Arial"/>
          <w:sz w:val="24"/>
          <w:szCs w:val="24"/>
        </w:rPr>
      </w:pPr>
    </w:p>
    <w:p w:rsidR="00FF2E64" w:rsidRPr="001E4DB6" w:rsidRDefault="003B31B0" w:rsidP="005B57CF">
      <w:pPr>
        <w:tabs>
          <w:tab w:val="left" w:pos="3465"/>
        </w:tabs>
        <w:spacing w:after="0" w:line="360" w:lineRule="auto"/>
        <w:ind w:firstLine="851"/>
        <w:jc w:val="center"/>
        <w:outlineLvl w:val="2"/>
        <w:rPr>
          <w:rFonts w:ascii="Arial" w:hAnsi="Arial" w:cs="Arial"/>
          <w:b/>
          <w:sz w:val="24"/>
          <w:szCs w:val="24"/>
        </w:rPr>
      </w:pPr>
      <w:r w:rsidRPr="001E4DB6">
        <w:rPr>
          <w:rFonts w:ascii="Arial" w:hAnsi="Arial" w:cs="Arial"/>
          <w:b/>
          <w:sz w:val="24"/>
          <w:szCs w:val="24"/>
        </w:rPr>
        <w:t xml:space="preserve">Condições do </w:t>
      </w:r>
      <w:r w:rsidR="00EF6326" w:rsidRPr="001E4DB6">
        <w:rPr>
          <w:rFonts w:ascii="Arial" w:hAnsi="Arial" w:cs="Arial"/>
          <w:b/>
          <w:sz w:val="24"/>
          <w:szCs w:val="24"/>
        </w:rPr>
        <w:t>Trabalho Docente nas Escolas Públicas</w:t>
      </w:r>
      <w:r w:rsidR="00FF2E64" w:rsidRPr="001E4DB6">
        <w:rPr>
          <w:rFonts w:ascii="Arial" w:hAnsi="Arial" w:cs="Arial"/>
          <w:b/>
          <w:sz w:val="24"/>
          <w:szCs w:val="24"/>
        </w:rPr>
        <w:t xml:space="preserve"> </w:t>
      </w:r>
      <w:r w:rsidR="001542A9">
        <w:rPr>
          <w:rFonts w:ascii="Arial" w:hAnsi="Arial" w:cs="Arial"/>
          <w:b/>
          <w:sz w:val="24"/>
          <w:szCs w:val="24"/>
        </w:rPr>
        <w:t>em Luanda</w:t>
      </w:r>
    </w:p>
    <w:p w:rsidR="00986D16" w:rsidRPr="001E4DB6" w:rsidRDefault="005B57CF" w:rsidP="005B57CF">
      <w:pPr>
        <w:tabs>
          <w:tab w:val="left" w:pos="6705"/>
        </w:tabs>
        <w:spacing w:after="0" w:line="360" w:lineRule="auto"/>
        <w:ind w:firstLine="851"/>
        <w:outlineLvl w:val="2"/>
        <w:rPr>
          <w:rFonts w:ascii="Arial" w:hAnsi="Arial" w:cs="Arial"/>
          <w:b/>
          <w:sz w:val="24"/>
          <w:szCs w:val="24"/>
        </w:rPr>
      </w:pPr>
      <w:r w:rsidRPr="001E4DB6">
        <w:rPr>
          <w:rFonts w:ascii="Arial" w:hAnsi="Arial" w:cs="Arial"/>
          <w:b/>
          <w:sz w:val="24"/>
          <w:szCs w:val="24"/>
        </w:rPr>
        <w:tab/>
      </w:r>
    </w:p>
    <w:p w:rsidR="00F82ED9" w:rsidRPr="001E4DB6" w:rsidRDefault="00986D16" w:rsidP="006A2A1C">
      <w:pPr>
        <w:tabs>
          <w:tab w:val="left" w:pos="3465"/>
        </w:tabs>
        <w:spacing w:after="0" w:line="360" w:lineRule="auto"/>
        <w:ind w:firstLine="851"/>
        <w:jc w:val="both"/>
        <w:outlineLvl w:val="2"/>
        <w:rPr>
          <w:rFonts w:ascii="Arial" w:hAnsi="Arial" w:cs="Arial"/>
          <w:sz w:val="24"/>
          <w:szCs w:val="24"/>
        </w:rPr>
      </w:pPr>
      <w:r w:rsidRPr="001E4DB6">
        <w:rPr>
          <w:rFonts w:ascii="Arial" w:hAnsi="Arial" w:cs="Arial"/>
          <w:sz w:val="24"/>
          <w:szCs w:val="24"/>
        </w:rPr>
        <w:t xml:space="preserve">O trabalho docente é entendido </w:t>
      </w:r>
      <w:r w:rsidR="00486510" w:rsidRPr="001E4DB6">
        <w:rPr>
          <w:rFonts w:ascii="Arial" w:hAnsi="Arial" w:cs="Arial"/>
          <w:sz w:val="24"/>
          <w:szCs w:val="24"/>
        </w:rPr>
        <w:t>como todo</w:t>
      </w:r>
      <w:r w:rsidRPr="001E4DB6">
        <w:rPr>
          <w:rFonts w:ascii="Arial" w:hAnsi="Arial" w:cs="Arial"/>
          <w:sz w:val="24"/>
          <w:szCs w:val="24"/>
        </w:rPr>
        <w:t xml:space="preserve"> conjunto de</w:t>
      </w:r>
      <w:r w:rsidR="00486510" w:rsidRPr="001E4DB6">
        <w:rPr>
          <w:rFonts w:ascii="Arial" w:hAnsi="Arial" w:cs="Arial"/>
          <w:sz w:val="24"/>
          <w:szCs w:val="24"/>
        </w:rPr>
        <w:t xml:space="preserve"> atividades atribuídas</w:t>
      </w:r>
      <w:r w:rsidRPr="001E4DB6">
        <w:rPr>
          <w:rFonts w:ascii="Arial" w:hAnsi="Arial" w:cs="Arial"/>
          <w:sz w:val="24"/>
          <w:szCs w:val="24"/>
        </w:rPr>
        <w:t xml:space="preserve"> ao professor, desde suas tarefas dentro de sala de aula, a serem exercidas </w:t>
      </w:r>
      <w:r w:rsidR="00486510" w:rsidRPr="001E4DB6">
        <w:rPr>
          <w:rFonts w:ascii="Arial" w:hAnsi="Arial" w:cs="Arial"/>
          <w:sz w:val="24"/>
          <w:szCs w:val="24"/>
        </w:rPr>
        <w:t>com eficácia</w:t>
      </w:r>
      <w:r w:rsidRPr="001E4DB6">
        <w:rPr>
          <w:rFonts w:ascii="Arial" w:hAnsi="Arial" w:cs="Arial"/>
          <w:sz w:val="24"/>
          <w:szCs w:val="24"/>
        </w:rPr>
        <w:t xml:space="preserve"> </w:t>
      </w:r>
      <w:r w:rsidR="00147C09" w:rsidRPr="001E4DB6">
        <w:rPr>
          <w:rFonts w:ascii="Arial" w:hAnsi="Arial" w:cs="Arial"/>
          <w:sz w:val="24"/>
          <w:szCs w:val="24"/>
        </w:rPr>
        <w:t>p</w:t>
      </w:r>
      <w:r w:rsidR="00486510" w:rsidRPr="001E4DB6">
        <w:rPr>
          <w:rFonts w:ascii="Arial" w:hAnsi="Arial" w:cs="Arial"/>
          <w:sz w:val="24"/>
          <w:szCs w:val="24"/>
        </w:rPr>
        <w:t>a</w:t>
      </w:r>
      <w:r w:rsidR="00147C09" w:rsidRPr="001E4DB6">
        <w:rPr>
          <w:rFonts w:ascii="Arial" w:hAnsi="Arial" w:cs="Arial"/>
          <w:sz w:val="24"/>
          <w:szCs w:val="24"/>
        </w:rPr>
        <w:t xml:space="preserve">ra </w:t>
      </w:r>
      <w:r w:rsidRPr="001E4DB6">
        <w:rPr>
          <w:rFonts w:ascii="Arial" w:hAnsi="Arial" w:cs="Arial"/>
          <w:sz w:val="24"/>
          <w:szCs w:val="24"/>
        </w:rPr>
        <w:t xml:space="preserve">os alunos, até outras funções que o professor </w:t>
      </w:r>
      <w:r w:rsidRPr="001E4DB6">
        <w:rPr>
          <w:rFonts w:ascii="Arial" w:hAnsi="Arial" w:cs="Arial"/>
          <w:sz w:val="24"/>
          <w:szCs w:val="24"/>
        </w:rPr>
        <w:lastRenderedPageBreak/>
        <w:t xml:space="preserve">acaba por exercer </w:t>
      </w:r>
      <w:r w:rsidR="00486510" w:rsidRPr="001E4DB6">
        <w:rPr>
          <w:rFonts w:ascii="Arial" w:hAnsi="Arial" w:cs="Arial"/>
          <w:sz w:val="24"/>
          <w:szCs w:val="24"/>
        </w:rPr>
        <w:t xml:space="preserve">como atividades de planejamento, </w:t>
      </w:r>
      <w:r w:rsidRPr="001E4DB6">
        <w:rPr>
          <w:rFonts w:ascii="Arial" w:hAnsi="Arial" w:cs="Arial"/>
          <w:sz w:val="24"/>
          <w:szCs w:val="24"/>
        </w:rPr>
        <w:t>e trabalho burocrático</w:t>
      </w:r>
      <w:r w:rsidR="00486510" w:rsidRPr="001E4DB6">
        <w:rPr>
          <w:rFonts w:ascii="Arial" w:hAnsi="Arial" w:cs="Arial"/>
          <w:sz w:val="24"/>
          <w:szCs w:val="24"/>
        </w:rPr>
        <w:t xml:space="preserve"> </w:t>
      </w:r>
      <w:r w:rsidRPr="001E4DB6">
        <w:rPr>
          <w:rFonts w:ascii="Arial" w:hAnsi="Arial" w:cs="Arial"/>
          <w:sz w:val="24"/>
          <w:szCs w:val="24"/>
        </w:rPr>
        <w:t>(</w:t>
      </w:r>
      <w:r w:rsidR="00486510" w:rsidRPr="001E4DB6">
        <w:rPr>
          <w:rFonts w:ascii="Arial" w:hAnsi="Arial" w:cs="Arial"/>
          <w:sz w:val="24"/>
          <w:szCs w:val="24"/>
        </w:rPr>
        <w:t>Silva</w:t>
      </w:r>
      <w:r w:rsidR="00C14DB7" w:rsidRPr="001E4DB6">
        <w:rPr>
          <w:rFonts w:ascii="Arial" w:hAnsi="Arial" w:cs="Arial"/>
          <w:sz w:val="24"/>
          <w:szCs w:val="24"/>
        </w:rPr>
        <w:t>,</w:t>
      </w:r>
      <w:r w:rsidRPr="001E4DB6">
        <w:rPr>
          <w:rFonts w:ascii="Arial" w:hAnsi="Arial" w:cs="Arial"/>
          <w:sz w:val="24"/>
          <w:szCs w:val="24"/>
        </w:rPr>
        <w:t xml:space="preserve"> 2007).</w:t>
      </w:r>
      <w:r w:rsidR="00486510" w:rsidRPr="001E4DB6">
        <w:rPr>
          <w:rFonts w:ascii="Arial" w:hAnsi="Arial" w:cs="Arial"/>
          <w:sz w:val="24"/>
          <w:szCs w:val="24"/>
        </w:rPr>
        <w:t xml:space="preserve"> Conforme o autor define, o trabalho docente não se limita apenas as ações</w:t>
      </w:r>
      <w:r w:rsidR="00C14DB7" w:rsidRPr="001E4DB6">
        <w:rPr>
          <w:rFonts w:ascii="Arial" w:hAnsi="Arial" w:cs="Arial"/>
          <w:sz w:val="24"/>
          <w:szCs w:val="24"/>
        </w:rPr>
        <w:t xml:space="preserve"> em salas de aulas ou no interior da escola,</w:t>
      </w:r>
      <w:r w:rsidR="00147C09" w:rsidRPr="001E4DB6">
        <w:rPr>
          <w:rFonts w:ascii="Arial" w:hAnsi="Arial" w:cs="Arial"/>
          <w:sz w:val="24"/>
          <w:szCs w:val="24"/>
        </w:rPr>
        <w:t xml:space="preserve"> também</w:t>
      </w:r>
      <w:r w:rsidR="00C14DB7" w:rsidRPr="001E4DB6">
        <w:rPr>
          <w:rFonts w:ascii="Arial" w:hAnsi="Arial" w:cs="Arial"/>
          <w:sz w:val="24"/>
          <w:szCs w:val="24"/>
        </w:rPr>
        <w:t xml:space="preserve"> em ações interescolar e extraescolar. Por exemplo: </w:t>
      </w:r>
      <w:r w:rsidR="00147C09" w:rsidRPr="001E4DB6">
        <w:rPr>
          <w:rFonts w:ascii="Arial" w:hAnsi="Arial" w:cs="Arial"/>
          <w:sz w:val="24"/>
          <w:szCs w:val="24"/>
        </w:rPr>
        <w:t xml:space="preserve">em alguns </w:t>
      </w:r>
      <w:r w:rsidR="00C14DB7" w:rsidRPr="001E4DB6">
        <w:rPr>
          <w:rFonts w:ascii="Arial" w:hAnsi="Arial" w:cs="Arial"/>
          <w:sz w:val="24"/>
          <w:szCs w:val="24"/>
        </w:rPr>
        <w:t>casos, os docentes precisam levar os alunos</w:t>
      </w:r>
      <w:r w:rsidR="00DD41DB" w:rsidRPr="001E4DB6">
        <w:rPr>
          <w:rFonts w:ascii="Arial" w:hAnsi="Arial" w:cs="Arial"/>
          <w:sz w:val="24"/>
          <w:szCs w:val="24"/>
        </w:rPr>
        <w:t>/as</w:t>
      </w:r>
      <w:r w:rsidR="00C14DB7" w:rsidRPr="001E4DB6">
        <w:rPr>
          <w:rFonts w:ascii="Arial" w:hAnsi="Arial" w:cs="Arial"/>
          <w:sz w:val="24"/>
          <w:szCs w:val="24"/>
        </w:rPr>
        <w:t xml:space="preserve"> p</w:t>
      </w:r>
      <w:r w:rsidR="00147C09" w:rsidRPr="001E4DB6">
        <w:rPr>
          <w:rFonts w:ascii="Arial" w:hAnsi="Arial" w:cs="Arial"/>
          <w:sz w:val="24"/>
          <w:szCs w:val="24"/>
        </w:rPr>
        <w:t>ara</w:t>
      </w:r>
      <w:r w:rsidR="00C14DB7" w:rsidRPr="001E4DB6">
        <w:rPr>
          <w:rFonts w:ascii="Arial" w:hAnsi="Arial" w:cs="Arial"/>
          <w:sz w:val="24"/>
          <w:szCs w:val="24"/>
        </w:rPr>
        <w:t xml:space="preserve"> espaços ou ambientes que transmitem realidades, histórias, experiências, vivências</w:t>
      </w:r>
      <w:r w:rsidR="00DD41DB" w:rsidRPr="001E4DB6">
        <w:rPr>
          <w:rFonts w:ascii="Arial" w:hAnsi="Arial" w:cs="Arial"/>
          <w:sz w:val="24"/>
          <w:szCs w:val="24"/>
        </w:rPr>
        <w:t xml:space="preserve"> no sentido de relacionar os conteúdos didáticos com as realidades dos alunos</w:t>
      </w:r>
      <w:r w:rsidR="00C14DB7" w:rsidRPr="001E4DB6">
        <w:rPr>
          <w:rFonts w:ascii="Arial" w:hAnsi="Arial" w:cs="Arial"/>
          <w:sz w:val="24"/>
          <w:szCs w:val="24"/>
        </w:rPr>
        <w:t>, com objetivo de proporcionar a aprendizagem significativa, porque a aula é todo espaço que gera ensino e aprendizagem</w:t>
      </w:r>
      <w:r w:rsidR="00DD41DB" w:rsidRPr="001E4DB6">
        <w:rPr>
          <w:rFonts w:ascii="Arial" w:hAnsi="Arial" w:cs="Arial"/>
          <w:sz w:val="24"/>
          <w:szCs w:val="24"/>
        </w:rPr>
        <w:t>, não somente em quatro paredes que é a sala de aula</w:t>
      </w:r>
      <w:r w:rsidR="00C14DB7" w:rsidRPr="001E4DB6">
        <w:rPr>
          <w:rFonts w:ascii="Arial" w:hAnsi="Arial" w:cs="Arial"/>
          <w:sz w:val="24"/>
          <w:szCs w:val="24"/>
        </w:rPr>
        <w:t xml:space="preserve">. </w:t>
      </w:r>
    </w:p>
    <w:p w:rsidR="005B57CF" w:rsidRPr="001E4DB6" w:rsidRDefault="00C277B6" w:rsidP="006A2A1C">
      <w:pPr>
        <w:tabs>
          <w:tab w:val="left" w:pos="3465"/>
        </w:tabs>
        <w:spacing w:after="0" w:line="360" w:lineRule="auto"/>
        <w:ind w:firstLine="851"/>
        <w:jc w:val="both"/>
        <w:outlineLvl w:val="2"/>
        <w:rPr>
          <w:rFonts w:ascii="Arial" w:hAnsi="Arial" w:cs="Arial"/>
          <w:sz w:val="24"/>
          <w:szCs w:val="24"/>
        </w:rPr>
      </w:pPr>
      <w:r w:rsidRPr="001E4DB6">
        <w:rPr>
          <w:rFonts w:ascii="Arial" w:hAnsi="Arial" w:cs="Arial"/>
          <w:sz w:val="24"/>
          <w:szCs w:val="24"/>
        </w:rPr>
        <w:t>É</w:t>
      </w:r>
      <w:r w:rsidR="00DD41DB" w:rsidRPr="001E4DB6">
        <w:rPr>
          <w:rFonts w:ascii="Arial" w:hAnsi="Arial" w:cs="Arial"/>
          <w:sz w:val="24"/>
          <w:szCs w:val="24"/>
        </w:rPr>
        <w:t xml:space="preserve"> perceptível que esta ação pedagógica de inteira responsabilidade do professor, seja vista, analisada, auxiliada, reconhecida e recompensada, isto é, desde as políticas educativas, os pais,</w:t>
      </w:r>
      <w:r w:rsidR="00F82ED9" w:rsidRPr="001E4DB6">
        <w:rPr>
          <w:rFonts w:ascii="Arial" w:hAnsi="Arial" w:cs="Arial"/>
          <w:sz w:val="24"/>
          <w:szCs w:val="24"/>
        </w:rPr>
        <w:t xml:space="preserve"> os</w:t>
      </w:r>
      <w:r w:rsidR="00DD41DB" w:rsidRPr="001E4DB6">
        <w:rPr>
          <w:rFonts w:ascii="Arial" w:hAnsi="Arial" w:cs="Arial"/>
          <w:sz w:val="24"/>
          <w:szCs w:val="24"/>
        </w:rPr>
        <w:t xml:space="preserve"> encarregados de educação e a sociedade em geral</w:t>
      </w:r>
      <w:r w:rsidR="00F82ED9" w:rsidRPr="001E4DB6">
        <w:rPr>
          <w:rFonts w:ascii="Arial" w:hAnsi="Arial" w:cs="Arial"/>
          <w:sz w:val="24"/>
          <w:szCs w:val="24"/>
        </w:rPr>
        <w:t xml:space="preserve"> no sentido de haver melhores condições de trabalho, remuner</w:t>
      </w:r>
      <w:r w:rsidR="00DC687E" w:rsidRPr="001E4DB6">
        <w:rPr>
          <w:rFonts w:ascii="Arial" w:hAnsi="Arial" w:cs="Arial"/>
          <w:sz w:val="24"/>
          <w:szCs w:val="24"/>
        </w:rPr>
        <w:t>ação favorável e</w:t>
      </w:r>
      <w:r w:rsidR="00F82ED9" w:rsidRPr="001E4DB6">
        <w:rPr>
          <w:rFonts w:ascii="Arial" w:hAnsi="Arial" w:cs="Arial"/>
          <w:sz w:val="24"/>
          <w:szCs w:val="24"/>
        </w:rPr>
        <w:t xml:space="preserve"> valorização, para que esta invisibilidade do trabalho docente seja percebida a quem de direito, </w:t>
      </w:r>
      <w:r w:rsidR="00DC687E" w:rsidRPr="001E4DB6">
        <w:rPr>
          <w:rFonts w:ascii="Arial" w:hAnsi="Arial" w:cs="Arial"/>
          <w:sz w:val="24"/>
          <w:szCs w:val="24"/>
        </w:rPr>
        <w:t>no sentido de</w:t>
      </w:r>
      <w:r w:rsidR="00F82ED9" w:rsidRPr="001E4DB6">
        <w:rPr>
          <w:rFonts w:ascii="Arial" w:hAnsi="Arial" w:cs="Arial"/>
          <w:sz w:val="24"/>
          <w:szCs w:val="24"/>
        </w:rPr>
        <w:t xml:space="preserve"> solucionar um dos desafios enfrentados pelos professores das instituições de ensino público, que é o labor docente</w:t>
      </w:r>
      <w:r w:rsidR="00DD41DB" w:rsidRPr="001E4DB6">
        <w:rPr>
          <w:rFonts w:ascii="Arial" w:hAnsi="Arial" w:cs="Arial"/>
          <w:sz w:val="24"/>
          <w:szCs w:val="24"/>
        </w:rPr>
        <w:t>.</w:t>
      </w:r>
      <w:r w:rsidR="00F82ED9" w:rsidRPr="001E4DB6">
        <w:rPr>
          <w:rFonts w:ascii="Arial" w:hAnsi="Arial" w:cs="Arial"/>
          <w:sz w:val="24"/>
          <w:szCs w:val="24"/>
        </w:rPr>
        <w:t xml:space="preserve"> </w:t>
      </w:r>
    </w:p>
    <w:p w:rsidR="002C49EF" w:rsidRPr="001E4DB6" w:rsidRDefault="00F82ED9" w:rsidP="006A2A1C">
      <w:pPr>
        <w:tabs>
          <w:tab w:val="left" w:pos="3465"/>
        </w:tabs>
        <w:spacing w:after="0" w:line="360" w:lineRule="auto"/>
        <w:ind w:firstLine="851"/>
        <w:jc w:val="both"/>
        <w:outlineLvl w:val="2"/>
        <w:rPr>
          <w:rFonts w:ascii="Arial" w:hAnsi="Arial" w:cs="Arial"/>
          <w:sz w:val="24"/>
          <w:szCs w:val="24"/>
        </w:rPr>
      </w:pPr>
      <w:r w:rsidRPr="001E4DB6">
        <w:rPr>
          <w:rFonts w:ascii="Arial" w:hAnsi="Arial" w:cs="Arial"/>
          <w:sz w:val="24"/>
          <w:szCs w:val="24"/>
        </w:rPr>
        <w:t>Trago a participação da família e a sociedade em geral</w:t>
      </w:r>
      <w:r w:rsidR="00DC687E" w:rsidRPr="001E4DB6">
        <w:rPr>
          <w:rFonts w:ascii="Arial" w:hAnsi="Arial" w:cs="Arial"/>
          <w:sz w:val="24"/>
          <w:szCs w:val="24"/>
        </w:rPr>
        <w:t xml:space="preserve"> para chamada de atenção a sobrecarga e exigências que tendem atribuir unicamente aos professores/as</w:t>
      </w:r>
      <w:r w:rsidRPr="001E4DB6">
        <w:rPr>
          <w:rFonts w:ascii="Arial" w:hAnsi="Arial" w:cs="Arial"/>
          <w:sz w:val="24"/>
          <w:szCs w:val="24"/>
        </w:rPr>
        <w:t>,</w:t>
      </w:r>
      <w:r w:rsidR="00DC687E" w:rsidRPr="001E4DB6">
        <w:rPr>
          <w:rFonts w:ascii="Arial" w:hAnsi="Arial" w:cs="Arial"/>
          <w:sz w:val="24"/>
          <w:szCs w:val="24"/>
        </w:rPr>
        <w:t xml:space="preserve"> pois, é necessário distinguir a educação familiar com a escolar, assim,</w:t>
      </w:r>
      <w:r w:rsidRPr="001E4DB6">
        <w:rPr>
          <w:rFonts w:ascii="Arial" w:hAnsi="Arial" w:cs="Arial"/>
          <w:sz w:val="24"/>
          <w:szCs w:val="24"/>
        </w:rPr>
        <w:t xml:space="preserve"> Saviani (</w:t>
      </w:r>
      <w:r w:rsidR="00F55DEE" w:rsidRPr="001E4DB6">
        <w:rPr>
          <w:rFonts w:ascii="Arial" w:hAnsi="Arial" w:cs="Arial"/>
          <w:sz w:val="24"/>
          <w:szCs w:val="24"/>
        </w:rPr>
        <w:t>1999</w:t>
      </w:r>
      <w:r w:rsidR="00DC687E" w:rsidRPr="001E4DB6">
        <w:rPr>
          <w:rFonts w:ascii="Arial" w:hAnsi="Arial" w:cs="Arial"/>
          <w:sz w:val="24"/>
          <w:szCs w:val="24"/>
        </w:rPr>
        <w:t>, p.30</w:t>
      </w:r>
      <w:r w:rsidR="00F55DEE" w:rsidRPr="001E4DB6">
        <w:rPr>
          <w:rFonts w:ascii="Arial" w:hAnsi="Arial" w:cs="Arial"/>
          <w:sz w:val="24"/>
          <w:szCs w:val="24"/>
        </w:rPr>
        <w:t>)</w:t>
      </w:r>
      <w:r w:rsidRPr="001E4DB6">
        <w:rPr>
          <w:rFonts w:ascii="Arial" w:hAnsi="Arial" w:cs="Arial"/>
          <w:sz w:val="24"/>
          <w:szCs w:val="24"/>
        </w:rPr>
        <w:t xml:space="preserve"> </w:t>
      </w:r>
      <w:r w:rsidR="00DC687E" w:rsidRPr="001E4DB6">
        <w:rPr>
          <w:rFonts w:ascii="Arial" w:hAnsi="Arial" w:cs="Arial"/>
          <w:sz w:val="24"/>
          <w:szCs w:val="24"/>
        </w:rPr>
        <w:t>nos elucida que, “</w:t>
      </w:r>
      <w:r w:rsidRPr="001E4DB6">
        <w:rPr>
          <w:rFonts w:ascii="Arial" w:hAnsi="Arial" w:cs="Arial"/>
          <w:sz w:val="24"/>
          <w:szCs w:val="24"/>
        </w:rPr>
        <w:t>Para a compreensão do sistema de ensino é de fundamental importância à distinção entre trabalho pedagógico (TP) primário (educação familiar) e trabalho pedagógico secundário, cuja forma institucionalizada é o trabalho escolar</w:t>
      </w:r>
      <w:r w:rsidR="00DC687E" w:rsidRPr="001E4DB6">
        <w:rPr>
          <w:rFonts w:ascii="Arial" w:hAnsi="Arial" w:cs="Arial"/>
          <w:sz w:val="24"/>
          <w:szCs w:val="24"/>
        </w:rPr>
        <w:t>”</w:t>
      </w:r>
      <w:r w:rsidR="00F55DEE" w:rsidRPr="001E4DB6">
        <w:rPr>
          <w:rFonts w:ascii="Arial" w:hAnsi="Arial" w:cs="Arial"/>
          <w:sz w:val="24"/>
          <w:szCs w:val="24"/>
        </w:rPr>
        <w:t>.</w:t>
      </w:r>
    </w:p>
    <w:p w:rsidR="00986D16" w:rsidRPr="001E4DB6" w:rsidRDefault="00F55DEE" w:rsidP="006A2A1C">
      <w:pPr>
        <w:tabs>
          <w:tab w:val="left" w:pos="3465"/>
        </w:tabs>
        <w:spacing w:after="0" w:line="360" w:lineRule="auto"/>
        <w:ind w:firstLine="851"/>
        <w:jc w:val="both"/>
        <w:outlineLvl w:val="2"/>
        <w:rPr>
          <w:rFonts w:ascii="Arial" w:hAnsi="Arial" w:cs="Arial"/>
          <w:sz w:val="24"/>
          <w:szCs w:val="24"/>
        </w:rPr>
      </w:pPr>
      <w:r w:rsidRPr="001E4DB6">
        <w:rPr>
          <w:rFonts w:ascii="Arial" w:hAnsi="Arial" w:cs="Arial"/>
          <w:sz w:val="24"/>
          <w:szCs w:val="24"/>
        </w:rPr>
        <w:t xml:space="preserve"> Para o entendimento do labor destes professores atuantes nas escolas públicas,</w:t>
      </w:r>
      <w:r w:rsidR="00DC687E" w:rsidRPr="001E4DB6">
        <w:rPr>
          <w:rFonts w:ascii="Arial" w:hAnsi="Arial" w:cs="Arial"/>
          <w:sz w:val="24"/>
          <w:szCs w:val="24"/>
        </w:rPr>
        <w:t xml:space="preserve"> é</w:t>
      </w:r>
      <w:r w:rsidRPr="001E4DB6">
        <w:rPr>
          <w:rFonts w:ascii="Arial" w:hAnsi="Arial" w:cs="Arial"/>
          <w:sz w:val="24"/>
          <w:szCs w:val="24"/>
        </w:rPr>
        <w:t xml:space="preserve"> </w:t>
      </w:r>
      <w:r w:rsidR="00D43C0E" w:rsidRPr="001E4DB6">
        <w:rPr>
          <w:rFonts w:ascii="Arial" w:hAnsi="Arial" w:cs="Arial"/>
          <w:sz w:val="24"/>
          <w:szCs w:val="24"/>
        </w:rPr>
        <w:t>ente</w:t>
      </w:r>
      <w:r w:rsidR="0026739F" w:rsidRPr="001E4DB6">
        <w:rPr>
          <w:rFonts w:ascii="Arial" w:hAnsi="Arial" w:cs="Arial"/>
          <w:sz w:val="24"/>
          <w:szCs w:val="24"/>
        </w:rPr>
        <w:t>nder que o trabalho docente</w:t>
      </w:r>
      <w:r w:rsidR="00D43C0E" w:rsidRPr="001E4DB6">
        <w:rPr>
          <w:rFonts w:ascii="Arial" w:hAnsi="Arial" w:cs="Arial"/>
          <w:sz w:val="24"/>
          <w:szCs w:val="24"/>
        </w:rPr>
        <w:t xml:space="preserve"> não pode e nem deve ser vista como uma educação primária</w:t>
      </w:r>
      <w:r w:rsidR="003B31B0" w:rsidRPr="001E4DB6">
        <w:rPr>
          <w:rFonts w:ascii="Arial" w:hAnsi="Arial" w:cs="Arial"/>
          <w:sz w:val="24"/>
          <w:szCs w:val="24"/>
        </w:rPr>
        <w:t>, ou seja, de base</w:t>
      </w:r>
      <w:r w:rsidR="00D43C0E" w:rsidRPr="001E4DB6">
        <w:rPr>
          <w:rFonts w:ascii="Arial" w:hAnsi="Arial" w:cs="Arial"/>
          <w:sz w:val="24"/>
          <w:szCs w:val="24"/>
        </w:rPr>
        <w:t>, porque</w:t>
      </w:r>
      <w:r w:rsidR="003B31B0" w:rsidRPr="001E4DB6">
        <w:rPr>
          <w:rFonts w:ascii="Arial" w:hAnsi="Arial" w:cs="Arial"/>
          <w:sz w:val="24"/>
          <w:szCs w:val="24"/>
        </w:rPr>
        <w:t xml:space="preserve"> a base de uma educação parte no núcleo familiar. A</w:t>
      </w:r>
      <w:r w:rsidR="00D43C0E" w:rsidRPr="001E4DB6">
        <w:rPr>
          <w:rFonts w:ascii="Arial" w:hAnsi="Arial" w:cs="Arial"/>
          <w:sz w:val="24"/>
          <w:szCs w:val="24"/>
        </w:rPr>
        <w:t>lgumas famílias e uma parte da sociedade tende a atribuir toda responsabilidade da formação</w:t>
      </w:r>
      <w:r w:rsidR="003B31B0" w:rsidRPr="001E4DB6">
        <w:rPr>
          <w:rFonts w:ascii="Arial" w:hAnsi="Arial" w:cs="Arial"/>
          <w:sz w:val="24"/>
          <w:szCs w:val="24"/>
        </w:rPr>
        <w:t xml:space="preserve"> afetiva, cognitiva, moral e social</w:t>
      </w:r>
      <w:r w:rsidR="00D43C0E" w:rsidRPr="001E4DB6">
        <w:rPr>
          <w:rFonts w:ascii="Arial" w:hAnsi="Arial" w:cs="Arial"/>
          <w:sz w:val="24"/>
          <w:szCs w:val="24"/>
        </w:rPr>
        <w:t xml:space="preserve"> do homem</w:t>
      </w:r>
      <w:r w:rsidR="003B31B0" w:rsidRPr="001E4DB6">
        <w:rPr>
          <w:rFonts w:ascii="Arial" w:hAnsi="Arial" w:cs="Arial"/>
          <w:sz w:val="24"/>
          <w:szCs w:val="24"/>
        </w:rPr>
        <w:t xml:space="preserve"> ao professor</w:t>
      </w:r>
      <w:r w:rsidR="00D43C0E" w:rsidRPr="001E4DB6">
        <w:rPr>
          <w:rFonts w:ascii="Arial" w:hAnsi="Arial" w:cs="Arial"/>
          <w:sz w:val="24"/>
          <w:szCs w:val="24"/>
        </w:rPr>
        <w:t>, esqu</w:t>
      </w:r>
      <w:r w:rsidR="0026739F" w:rsidRPr="001E4DB6">
        <w:rPr>
          <w:rFonts w:ascii="Arial" w:hAnsi="Arial" w:cs="Arial"/>
          <w:sz w:val="24"/>
          <w:szCs w:val="24"/>
        </w:rPr>
        <w:t>ecendo</w:t>
      </w:r>
      <w:r w:rsidR="00BE3107" w:rsidRPr="001E4DB6">
        <w:rPr>
          <w:rFonts w:ascii="Arial" w:hAnsi="Arial" w:cs="Arial"/>
          <w:sz w:val="24"/>
          <w:szCs w:val="24"/>
        </w:rPr>
        <w:t xml:space="preserve"> que o professor possui não só</w:t>
      </w:r>
      <w:r w:rsidR="00D43C0E" w:rsidRPr="001E4DB6">
        <w:rPr>
          <w:rFonts w:ascii="Arial" w:hAnsi="Arial" w:cs="Arial"/>
          <w:sz w:val="24"/>
          <w:szCs w:val="24"/>
        </w:rPr>
        <w:t xml:space="preserve"> deveres, mas também,</w:t>
      </w:r>
      <w:r w:rsidR="0026739F" w:rsidRPr="001E4DB6">
        <w:rPr>
          <w:rFonts w:ascii="Arial" w:hAnsi="Arial" w:cs="Arial"/>
          <w:sz w:val="24"/>
          <w:szCs w:val="24"/>
        </w:rPr>
        <w:t xml:space="preserve"> </w:t>
      </w:r>
      <w:r w:rsidR="00D43C0E" w:rsidRPr="001E4DB6">
        <w:rPr>
          <w:rFonts w:ascii="Arial" w:hAnsi="Arial" w:cs="Arial"/>
          <w:sz w:val="24"/>
          <w:szCs w:val="24"/>
        </w:rPr>
        <w:t>direitos</w:t>
      </w:r>
      <w:r w:rsidR="00BE3107" w:rsidRPr="001E4DB6">
        <w:rPr>
          <w:rFonts w:ascii="Arial" w:hAnsi="Arial" w:cs="Arial"/>
          <w:sz w:val="24"/>
          <w:szCs w:val="24"/>
        </w:rPr>
        <w:t xml:space="preserve"> e necessidades,</w:t>
      </w:r>
      <w:r w:rsidR="00D43C0E" w:rsidRPr="001E4DB6">
        <w:rPr>
          <w:rFonts w:ascii="Arial" w:hAnsi="Arial" w:cs="Arial"/>
          <w:sz w:val="24"/>
          <w:szCs w:val="24"/>
        </w:rPr>
        <w:t xml:space="preserve"> para que </w:t>
      </w:r>
      <w:r w:rsidR="0026739F" w:rsidRPr="001E4DB6">
        <w:rPr>
          <w:rFonts w:ascii="Arial" w:hAnsi="Arial" w:cs="Arial"/>
          <w:sz w:val="24"/>
          <w:szCs w:val="24"/>
        </w:rPr>
        <w:t xml:space="preserve">o </w:t>
      </w:r>
      <w:r w:rsidR="00D43C0E" w:rsidRPr="001E4DB6">
        <w:rPr>
          <w:rFonts w:ascii="Arial" w:hAnsi="Arial" w:cs="Arial"/>
          <w:sz w:val="24"/>
          <w:szCs w:val="24"/>
        </w:rPr>
        <w:t xml:space="preserve">docente não adoeça com tantas exigências e sobrecargas </w:t>
      </w:r>
      <w:r w:rsidR="00DC687E" w:rsidRPr="001E4DB6">
        <w:rPr>
          <w:rFonts w:ascii="Arial" w:hAnsi="Arial" w:cs="Arial"/>
          <w:sz w:val="24"/>
          <w:szCs w:val="24"/>
        </w:rPr>
        <w:t>curriculares</w:t>
      </w:r>
      <w:r w:rsidR="0026739F" w:rsidRPr="001E4DB6">
        <w:rPr>
          <w:rFonts w:ascii="Arial" w:hAnsi="Arial" w:cs="Arial"/>
          <w:sz w:val="24"/>
          <w:szCs w:val="24"/>
        </w:rPr>
        <w:t>.</w:t>
      </w:r>
    </w:p>
    <w:p w:rsidR="002C49EF" w:rsidRPr="001E4DB6" w:rsidRDefault="001F2B41" w:rsidP="00D0422B">
      <w:pPr>
        <w:tabs>
          <w:tab w:val="left" w:pos="3465"/>
        </w:tabs>
        <w:spacing w:after="0" w:line="360" w:lineRule="auto"/>
        <w:ind w:firstLine="851"/>
        <w:jc w:val="both"/>
        <w:outlineLvl w:val="2"/>
        <w:rPr>
          <w:rFonts w:ascii="Arial" w:hAnsi="Arial" w:cs="Arial"/>
          <w:sz w:val="24"/>
          <w:szCs w:val="24"/>
        </w:rPr>
      </w:pPr>
      <w:r w:rsidRPr="001E4DB6">
        <w:rPr>
          <w:rFonts w:ascii="Arial" w:hAnsi="Arial" w:cs="Arial"/>
          <w:sz w:val="24"/>
          <w:szCs w:val="24"/>
        </w:rPr>
        <w:lastRenderedPageBreak/>
        <w:t>A situa</w:t>
      </w:r>
      <w:r w:rsidR="003315E5" w:rsidRPr="001E4DB6">
        <w:rPr>
          <w:rFonts w:ascii="Arial" w:hAnsi="Arial" w:cs="Arial"/>
          <w:sz w:val="24"/>
          <w:szCs w:val="24"/>
        </w:rPr>
        <w:t>ção aqui analisada está voltada as condições de trabalho docente nas escolas públicas em que muitas das vezes ela é pouco valorizada, não são</w:t>
      </w:r>
      <w:r w:rsidRPr="001E4DB6">
        <w:rPr>
          <w:rFonts w:ascii="Arial" w:hAnsi="Arial" w:cs="Arial"/>
          <w:sz w:val="24"/>
          <w:szCs w:val="24"/>
        </w:rPr>
        <w:t xml:space="preserve"> </w:t>
      </w:r>
      <w:r w:rsidR="002C49EF" w:rsidRPr="001E4DB6">
        <w:rPr>
          <w:rFonts w:ascii="Arial" w:hAnsi="Arial" w:cs="Arial"/>
          <w:sz w:val="24"/>
          <w:szCs w:val="24"/>
        </w:rPr>
        <w:t>vistas</w:t>
      </w:r>
      <w:r w:rsidR="006A2A1C" w:rsidRPr="001E4DB6">
        <w:rPr>
          <w:rFonts w:ascii="Arial" w:hAnsi="Arial" w:cs="Arial"/>
          <w:sz w:val="24"/>
          <w:szCs w:val="24"/>
        </w:rPr>
        <w:t xml:space="preserve"> como se deve observa</w:t>
      </w:r>
      <w:r w:rsidR="003315E5" w:rsidRPr="001E4DB6">
        <w:rPr>
          <w:rFonts w:ascii="Arial" w:hAnsi="Arial" w:cs="Arial"/>
          <w:sz w:val="24"/>
          <w:szCs w:val="24"/>
        </w:rPr>
        <w:t>r, pois,</w:t>
      </w:r>
      <w:r w:rsidRPr="001E4DB6">
        <w:rPr>
          <w:rFonts w:ascii="Arial" w:hAnsi="Arial" w:cs="Arial"/>
          <w:sz w:val="24"/>
          <w:szCs w:val="24"/>
        </w:rPr>
        <w:t xml:space="preserve"> na realidade as expe</w:t>
      </w:r>
      <w:r w:rsidR="006A2A1C" w:rsidRPr="001E4DB6">
        <w:rPr>
          <w:rFonts w:ascii="Arial" w:hAnsi="Arial" w:cs="Arial"/>
          <w:sz w:val="24"/>
          <w:szCs w:val="24"/>
        </w:rPr>
        <w:t>riências enfrentadas pelos professores/as</w:t>
      </w:r>
      <w:r w:rsidR="003315E5" w:rsidRPr="001E4DB6">
        <w:rPr>
          <w:rFonts w:ascii="Arial" w:hAnsi="Arial" w:cs="Arial"/>
          <w:sz w:val="24"/>
          <w:szCs w:val="24"/>
        </w:rPr>
        <w:t xml:space="preserve"> </w:t>
      </w:r>
      <w:r w:rsidR="0072681F" w:rsidRPr="001E4DB6">
        <w:rPr>
          <w:rFonts w:ascii="Arial" w:hAnsi="Arial" w:cs="Arial"/>
          <w:sz w:val="24"/>
          <w:szCs w:val="24"/>
        </w:rPr>
        <w:t>precisa</w:t>
      </w:r>
      <w:r w:rsidR="003315E5" w:rsidRPr="001E4DB6">
        <w:rPr>
          <w:rFonts w:ascii="Arial" w:hAnsi="Arial" w:cs="Arial"/>
          <w:sz w:val="24"/>
          <w:szCs w:val="24"/>
        </w:rPr>
        <w:t>m</w:t>
      </w:r>
      <w:r w:rsidR="0072681F" w:rsidRPr="001E4DB6">
        <w:rPr>
          <w:rFonts w:ascii="Arial" w:hAnsi="Arial" w:cs="Arial"/>
          <w:sz w:val="24"/>
          <w:szCs w:val="24"/>
        </w:rPr>
        <w:t xml:space="preserve">-se </w:t>
      </w:r>
      <w:r w:rsidRPr="001E4DB6">
        <w:rPr>
          <w:rFonts w:ascii="Arial" w:hAnsi="Arial" w:cs="Arial"/>
          <w:sz w:val="24"/>
          <w:szCs w:val="24"/>
        </w:rPr>
        <w:t>de maior reconhecimento, se pretend</w:t>
      </w:r>
      <w:r w:rsidR="006A2A1C" w:rsidRPr="001E4DB6">
        <w:rPr>
          <w:rFonts w:ascii="Arial" w:hAnsi="Arial" w:cs="Arial"/>
          <w:sz w:val="24"/>
          <w:szCs w:val="24"/>
        </w:rPr>
        <w:t>e</w:t>
      </w:r>
      <w:r w:rsidR="0072681F" w:rsidRPr="001E4DB6">
        <w:rPr>
          <w:rFonts w:ascii="Arial" w:hAnsi="Arial" w:cs="Arial"/>
          <w:sz w:val="24"/>
          <w:szCs w:val="24"/>
        </w:rPr>
        <w:t xml:space="preserve"> </w:t>
      </w:r>
      <w:r w:rsidRPr="001E4DB6">
        <w:rPr>
          <w:rFonts w:ascii="Arial" w:hAnsi="Arial" w:cs="Arial"/>
          <w:sz w:val="24"/>
          <w:szCs w:val="24"/>
        </w:rPr>
        <w:t xml:space="preserve">ter a esperada qualidade do ensino e a eficaz aprendizagem.  </w:t>
      </w:r>
    </w:p>
    <w:p w:rsidR="002C49EF" w:rsidRPr="001E4DB6" w:rsidRDefault="001F2B41" w:rsidP="00D0422B">
      <w:pPr>
        <w:tabs>
          <w:tab w:val="left" w:pos="3465"/>
        </w:tabs>
        <w:spacing w:after="0" w:line="360" w:lineRule="auto"/>
        <w:ind w:firstLine="851"/>
        <w:jc w:val="both"/>
        <w:outlineLvl w:val="2"/>
        <w:rPr>
          <w:rFonts w:ascii="Arial" w:hAnsi="Arial" w:cs="Arial"/>
          <w:sz w:val="24"/>
          <w:szCs w:val="24"/>
        </w:rPr>
      </w:pPr>
      <w:r w:rsidRPr="001E4DB6">
        <w:rPr>
          <w:rFonts w:ascii="Arial" w:hAnsi="Arial" w:cs="Arial"/>
          <w:sz w:val="24"/>
          <w:szCs w:val="24"/>
        </w:rPr>
        <w:t xml:space="preserve">Todavia, </w:t>
      </w:r>
      <w:r w:rsidR="00F17F73" w:rsidRPr="001E4DB6">
        <w:rPr>
          <w:rFonts w:ascii="Arial" w:hAnsi="Arial" w:cs="Arial"/>
          <w:sz w:val="24"/>
          <w:szCs w:val="24"/>
        </w:rPr>
        <w:t xml:space="preserve">o apelo </w:t>
      </w:r>
      <w:r w:rsidR="0026739F" w:rsidRPr="001E4DB6">
        <w:rPr>
          <w:rFonts w:ascii="Arial" w:hAnsi="Arial" w:cs="Arial"/>
          <w:sz w:val="24"/>
          <w:szCs w:val="24"/>
        </w:rPr>
        <w:t>à</w:t>
      </w:r>
      <w:r w:rsidR="00F17F73" w:rsidRPr="001E4DB6">
        <w:rPr>
          <w:rFonts w:ascii="Arial" w:hAnsi="Arial" w:cs="Arial"/>
          <w:sz w:val="24"/>
          <w:szCs w:val="24"/>
        </w:rPr>
        <w:t xml:space="preserve"> melhoria da</w:t>
      </w:r>
      <w:r w:rsidR="0072681F" w:rsidRPr="001E4DB6">
        <w:rPr>
          <w:rFonts w:ascii="Arial" w:hAnsi="Arial" w:cs="Arial"/>
          <w:sz w:val="24"/>
          <w:szCs w:val="24"/>
        </w:rPr>
        <w:t xml:space="preserve"> prática legislativa</w:t>
      </w:r>
      <w:r w:rsidR="00F17F73" w:rsidRPr="001E4DB6">
        <w:rPr>
          <w:rFonts w:ascii="Arial" w:hAnsi="Arial" w:cs="Arial"/>
          <w:sz w:val="24"/>
          <w:szCs w:val="24"/>
        </w:rPr>
        <w:t xml:space="preserve"> voltadas ao labor docente para a melhoria das infraestruturas, material didáticos, condições</w:t>
      </w:r>
      <w:r w:rsidR="0072681F" w:rsidRPr="001E4DB6">
        <w:rPr>
          <w:rFonts w:ascii="Arial" w:hAnsi="Arial" w:cs="Arial"/>
          <w:sz w:val="24"/>
          <w:szCs w:val="24"/>
        </w:rPr>
        <w:t xml:space="preserve"> de trabalho</w:t>
      </w:r>
      <w:r w:rsidR="00F17F73" w:rsidRPr="001E4DB6">
        <w:rPr>
          <w:rFonts w:ascii="Arial" w:hAnsi="Arial" w:cs="Arial"/>
          <w:sz w:val="24"/>
          <w:szCs w:val="24"/>
        </w:rPr>
        <w:t xml:space="preserve"> adequadas, remunerações adequadas, apoio a formação continuada, não esquecendo os locais marginalizados</w:t>
      </w:r>
      <w:r w:rsidR="001A2058" w:rsidRPr="001E4DB6">
        <w:rPr>
          <w:rFonts w:ascii="Arial" w:hAnsi="Arial" w:cs="Arial"/>
          <w:sz w:val="24"/>
          <w:szCs w:val="24"/>
        </w:rPr>
        <w:t xml:space="preserve"> (áreas rurais)</w:t>
      </w:r>
      <w:r w:rsidR="00F17F73" w:rsidRPr="001E4DB6">
        <w:rPr>
          <w:rFonts w:ascii="Arial" w:hAnsi="Arial" w:cs="Arial"/>
          <w:sz w:val="24"/>
          <w:szCs w:val="24"/>
        </w:rPr>
        <w:t>, já que, o sistema administrativo angolano é centralizado</w:t>
      </w:r>
      <w:r w:rsidR="006A2A1C" w:rsidRPr="001E4DB6">
        <w:rPr>
          <w:rFonts w:ascii="Arial" w:hAnsi="Arial" w:cs="Arial"/>
          <w:sz w:val="24"/>
          <w:szCs w:val="24"/>
        </w:rPr>
        <w:t>;</w:t>
      </w:r>
      <w:r w:rsidR="00F17F73" w:rsidRPr="001E4DB6">
        <w:rPr>
          <w:rFonts w:ascii="Arial" w:hAnsi="Arial" w:cs="Arial"/>
          <w:sz w:val="24"/>
          <w:szCs w:val="24"/>
        </w:rPr>
        <w:t xml:space="preserve"> relação da gestão escolar com trabalho docente, porque esta gestão, também é feita com o trabalho docente.  </w:t>
      </w:r>
    </w:p>
    <w:p w:rsidR="00D0422B" w:rsidRPr="001E4DB6" w:rsidRDefault="002C49EF" w:rsidP="00D0422B">
      <w:pPr>
        <w:tabs>
          <w:tab w:val="left" w:pos="3465"/>
        </w:tabs>
        <w:spacing w:after="0" w:line="360" w:lineRule="auto"/>
        <w:ind w:firstLine="851"/>
        <w:jc w:val="both"/>
        <w:outlineLvl w:val="2"/>
        <w:rPr>
          <w:rFonts w:ascii="Arial" w:hAnsi="Arial" w:cs="Arial"/>
          <w:sz w:val="24"/>
          <w:szCs w:val="24"/>
        </w:rPr>
      </w:pPr>
      <w:r w:rsidRPr="001E4DB6">
        <w:rPr>
          <w:rFonts w:ascii="Arial" w:hAnsi="Arial" w:cs="Arial"/>
          <w:sz w:val="24"/>
          <w:szCs w:val="24"/>
        </w:rPr>
        <w:t>E</w:t>
      </w:r>
      <w:r w:rsidR="006A2A1C" w:rsidRPr="001E4DB6">
        <w:rPr>
          <w:rFonts w:ascii="Arial" w:hAnsi="Arial" w:cs="Arial"/>
          <w:sz w:val="24"/>
          <w:szCs w:val="24"/>
        </w:rPr>
        <w:t xml:space="preserve">stes </w:t>
      </w:r>
      <w:r w:rsidR="00F17F73" w:rsidRPr="001E4DB6">
        <w:rPr>
          <w:rFonts w:ascii="Arial" w:hAnsi="Arial" w:cs="Arial"/>
          <w:sz w:val="24"/>
          <w:szCs w:val="24"/>
        </w:rPr>
        <w:t>impasses</w:t>
      </w:r>
      <w:r w:rsidR="006A2A1C" w:rsidRPr="001E4DB6">
        <w:rPr>
          <w:rFonts w:ascii="Arial" w:hAnsi="Arial" w:cs="Arial"/>
          <w:sz w:val="24"/>
          <w:szCs w:val="24"/>
        </w:rPr>
        <w:t xml:space="preserve"> supracitados</w:t>
      </w:r>
      <w:r w:rsidR="00F17F73" w:rsidRPr="001E4DB6">
        <w:rPr>
          <w:rFonts w:ascii="Arial" w:hAnsi="Arial" w:cs="Arial"/>
          <w:sz w:val="24"/>
          <w:szCs w:val="24"/>
        </w:rPr>
        <w:t xml:space="preserve"> das </w:t>
      </w:r>
      <w:r w:rsidR="006A2A1C" w:rsidRPr="001E4DB6">
        <w:rPr>
          <w:rFonts w:ascii="Arial" w:hAnsi="Arial" w:cs="Arial"/>
          <w:sz w:val="24"/>
          <w:szCs w:val="24"/>
        </w:rPr>
        <w:t>política</w:t>
      </w:r>
      <w:r w:rsidR="00F17F73" w:rsidRPr="001E4DB6">
        <w:rPr>
          <w:rFonts w:ascii="Arial" w:hAnsi="Arial" w:cs="Arial"/>
          <w:sz w:val="24"/>
          <w:szCs w:val="24"/>
        </w:rPr>
        <w:t>s</w:t>
      </w:r>
      <w:r w:rsidR="006A2A1C" w:rsidRPr="001E4DB6">
        <w:rPr>
          <w:rFonts w:ascii="Arial" w:hAnsi="Arial" w:cs="Arial"/>
          <w:sz w:val="24"/>
          <w:szCs w:val="24"/>
        </w:rPr>
        <w:t xml:space="preserve"> educativas angolana, </w:t>
      </w:r>
      <w:r w:rsidR="0072681F" w:rsidRPr="001E4DB6">
        <w:rPr>
          <w:rFonts w:ascii="Arial" w:hAnsi="Arial" w:cs="Arial"/>
          <w:sz w:val="24"/>
          <w:szCs w:val="24"/>
        </w:rPr>
        <w:t>apresentam tendência de</w:t>
      </w:r>
      <w:r w:rsidR="003315E5" w:rsidRPr="001E4DB6">
        <w:rPr>
          <w:rFonts w:ascii="Arial" w:hAnsi="Arial" w:cs="Arial"/>
          <w:sz w:val="24"/>
          <w:szCs w:val="24"/>
        </w:rPr>
        <w:t xml:space="preserve"> contribuir para as péssimas condições</w:t>
      </w:r>
      <w:r w:rsidR="006A2A1C" w:rsidRPr="001E4DB6">
        <w:rPr>
          <w:rFonts w:ascii="Arial" w:hAnsi="Arial" w:cs="Arial"/>
          <w:sz w:val="24"/>
          <w:szCs w:val="24"/>
        </w:rPr>
        <w:t xml:space="preserve"> </w:t>
      </w:r>
      <w:r w:rsidR="003315E5" w:rsidRPr="001E4DB6">
        <w:rPr>
          <w:rFonts w:ascii="Arial" w:hAnsi="Arial" w:cs="Arial"/>
          <w:sz w:val="24"/>
          <w:szCs w:val="24"/>
        </w:rPr>
        <w:t>de</w:t>
      </w:r>
      <w:r w:rsidR="006A2A1C" w:rsidRPr="001E4DB6">
        <w:rPr>
          <w:rFonts w:ascii="Arial" w:hAnsi="Arial" w:cs="Arial"/>
          <w:sz w:val="24"/>
          <w:szCs w:val="24"/>
        </w:rPr>
        <w:t xml:space="preserve"> trabalho docente nas escolas públicas, responsabilizando o fracasso escolar somente ao profe</w:t>
      </w:r>
      <w:r w:rsidR="00D0422B" w:rsidRPr="001E4DB6">
        <w:rPr>
          <w:rFonts w:ascii="Arial" w:hAnsi="Arial" w:cs="Arial"/>
          <w:sz w:val="24"/>
          <w:szCs w:val="24"/>
        </w:rPr>
        <w:t>ssor</w:t>
      </w:r>
      <w:r w:rsidR="006A2A1C" w:rsidRPr="001E4DB6">
        <w:rPr>
          <w:rFonts w:ascii="Arial" w:hAnsi="Arial" w:cs="Arial"/>
          <w:sz w:val="24"/>
          <w:szCs w:val="24"/>
        </w:rPr>
        <w:t>,</w:t>
      </w:r>
      <w:r w:rsidR="0026739F" w:rsidRPr="001E4DB6">
        <w:rPr>
          <w:rFonts w:ascii="Arial" w:hAnsi="Arial" w:cs="Arial"/>
          <w:sz w:val="24"/>
          <w:szCs w:val="24"/>
        </w:rPr>
        <w:t xml:space="preserve"> </w:t>
      </w:r>
      <w:r w:rsidR="006A2A1C" w:rsidRPr="001E4DB6">
        <w:rPr>
          <w:rFonts w:ascii="Arial" w:hAnsi="Arial" w:cs="Arial"/>
          <w:sz w:val="24"/>
          <w:szCs w:val="24"/>
        </w:rPr>
        <w:t>c</w:t>
      </w:r>
      <w:r w:rsidR="0026739F" w:rsidRPr="001E4DB6">
        <w:rPr>
          <w:rFonts w:ascii="Arial" w:hAnsi="Arial" w:cs="Arial"/>
          <w:sz w:val="24"/>
          <w:szCs w:val="24"/>
        </w:rPr>
        <w:t xml:space="preserve">onforme a analisa Oliveira (2003, </w:t>
      </w:r>
      <w:r w:rsidR="00D0422B" w:rsidRPr="001E4DB6">
        <w:rPr>
          <w:rFonts w:ascii="Arial" w:hAnsi="Arial" w:cs="Arial"/>
          <w:sz w:val="24"/>
          <w:szCs w:val="24"/>
        </w:rPr>
        <w:t>p.32).</w:t>
      </w:r>
    </w:p>
    <w:p w:rsidR="0026739F" w:rsidRPr="001E4DB6" w:rsidRDefault="0072681F" w:rsidP="00F241D0">
      <w:pPr>
        <w:spacing w:after="0" w:line="240" w:lineRule="auto"/>
        <w:ind w:left="2268"/>
        <w:jc w:val="both"/>
        <w:outlineLvl w:val="2"/>
        <w:rPr>
          <w:rFonts w:ascii="Arial" w:hAnsi="Arial" w:cs="Arial"/>
          <w:sz w:val="20"/>
          <w:szCs w:val="20"/>
        </w:rPr>
      </w:pPr>
      <w:r w:rsidRPr="001E4DB6">
        <w:rPr>
          <w:rFonts w:ascii="Arial" w:hAnsi="Arial" w:cs="Arial"/>
          <w:sz w:val="20"/>
          <w:szCs w:val="20"/>
        </w:rPr>
        <w:t>O</w:t>
      </w:r>
      <w:r w:rsidR="0026739F" w:rsidRPr="001E4DB6">
        <w:rPr>
          <w:rFonts w:ascii="Arial" w:hAnsi="Arial" w:cs="Arial"/>
          <w:sz w:val="20"/>
          <w:szCs w:val="20"/>
        </w:rPr>
        <w:t xml:space="preserve">s professores são muito visados pelos programas governamentais como agentes centrais de mudança nos momentos de reforma. São considerados os principais responsáveis pelo desempenho dos alunos, da escola e do sistema. Diante desse quadro, os professores </w:t>
      </w:r>
      <w:r w:rsidR="00D3723D" w:rsidRPr="001E4DB6">
        <w:rPr>
          <w:rFonts w:ascii="Arial" w:hAnsi="Arial" w:cs="Arial"/>
          <w:sz w:val="20"/>
          <w:szCs w:val="20"/>
        </w:rPr>
        <w:t>veem-se</w:t>
      </w:r>
      <w:r w:rsidR="0026739F" w:rsidRPr="001E4DB6">
        <w:rPr>
          <w:rFonts w:ascii="Arial" w:hAnsi="Arial" w:cs="Arial"/>
          <w:sz w:val="20"/>
          <w:szCs w:val="20"/>
        </w:rPr>
        <w:t>, muitas vezes, constrangidos a tomarem para si a responsabilidade pelo êxito o</w:t>
      </w:r>
      <w:r w:rsidR="002C49EF" w:rsidRPr="001E4DB6">
        <w:rPr>
          <w:rFonts w:ascii="Arial" w:hAnsi="Arial" w:cs="Arial"/>
          <w:sz w:val="20"/>
          <w:szCs w:val="20"/>
        </w:rPr>
        <w:t>u insucesso dos programas [...]</w:t>
      </w:r>
      <w:r w:rsidR="0026739F" w:rsidRPr="001E4DB6">
        <w:rPr>
          <w:rFonts w:ascii="Arial" w:hAnsi="Arial" w:cs="Arial"/>
          <w:sz w:val="20"/>
          <w:szCs w:val="20"/>
        </w:rPr>
        <w:t xml:space="preserve"> [têm] de desempenhar papéis que estão </w:t>
      </w:r>
      <w:r w:rsidR="00D3723D" w:rsidRPr="001E4DB6">
        <w:rPr>
          <w:rFonts w:ascii="Arial" w:hAnsi="Arial" w:cs="Arial"/>
          <w:sz w:val="20"/>
          <w:szCs w:val="20"/>
        </w:rPr>
        <w:t>para além de sua formação.</w:t>
      </w:r>
    </w:p>
    <w:p w:rsidR="009F7A21" w:rsidRPr="001E4DB6" w:rsidRDefault="0026739F" w:rsidP="00D3723D">
      <w:pPr>
        <w:tabs>
          <w:tab w:val="left" w:pos="3465"/>
        </w:tabs>
        <w:spacing w:after="0" w:line="360" w:lineRule="auto"/>
        <w:jc w:val="both"/>
        <w:outlineLvl w:val="2"/>
        <w:rPr>
          <w:rFonts w:ascii="Arial" w:hAnsi="Arial" w:cs="Arial"/>
          <w:b/>
          <w:sz w:val="24"/>
          <w:szCs w:val="24"/>
        </w:rPr>
      </w:pPr>
      <w:r w:rsidRPr="001E4DB6">
        <w:rPr>
          <w:rFonts w:ascii="Arial" w:hAnsi="Arial" w:cs="Arial"/>
          <w:sz w:val="24"/>
          <w:szCs w:val="24"/>
        </w:rPr>
        <w:t xml:space="preserve"> </w:t>
      </w:r>
    </w:p>
    <w:p w:rsidR="002C49EF" w:rsidRPr="001E4DB6" w:rsidRDefault="00906D5E" w:rsidP="00906D5E">
      <w:pPr>
        <w:spacing w:after="0" w:line="360" w:lineRule="auto"/>
        <w:jc w:val="both"/>
        <w:outlineLvl w:val="2"/>
        <w:rPr>
          <w:rFonts w:ascii="Arial" w:hAnsi="Arial" w:cs="Arial"/>
          <w:sz w:val="24"/>
          <w:szCs w:val="24"/>
        </w:rPr>
      </w:pPr>
      <w:r w:rsidRPr="001E4DB6">
        <w:rPr>
          <w:rFonts w:ascii="Arial" w:hAnsi="Arial" w:cs="Arial"/>
        </w:rPr>
        <w:tab/>
      </w:r>
      <w:r w:rsidR="00D3723D" w:rsidRPr="001E4DB6">
        <w:rPr>
          <w:rFonts w:ascii="Arial" w:hAnsi="Arial" w:cs="Arial"/>
          <w:sz w:val="24"/>
          <w:szCs w:val="24"/>
        </w:rPr>
        <w:t xml:space="preserve">É evidente que, </w:t>
      </w:r>
      <w:r w:rsidR="00D0422B" w:rsidRPr="001E4DB6">
        <w:rPr>
          <w:rFonts w:ascii="Arial" w:hAnsi="Arial" w:cs="Arial"/>
          <w:sz w:val="24"/>
          <w:szCs w:val="24"/>
        </w:rPr>
        <w:t>o</w:t>
      </w:r>
      <w:r w:rsidR="00E44F7B" w:rsidRPr="001E4DB6">
        <w:rPr>
          <w:rFonts w:ascii="Arial" w:hAnsi="Arial" w:cs="Arial"/>
          <w:sz w:val="24"/>
          <w:szCs w:val="24"/>
        </w:rPr>
        <w:t xml:space="preserve"> ofício do</w:t>
      </w:r>
      <w:r w:rsidR="00D0422B" w:rsidRPr="001E4DB6">
        <w:rPr>
          <w:rFonts w:ascii="Arial" w:hAnsi="Arial" w:cs="Arial"/>
          <w:sz w:val="24"/>
          <w:szCs w:val="24"/>
        </w:rPr>
        <w:t xml:space="preserve"> professor</w:t>
      </w:r>
      <w:r w:rsidR="00D3723D" w:rsidRPr="001E4DB6">
        <w:rPr>
          <w:rFonts w:ascii="Arial" w:hAnsi="Arial" w:cs="Arial"/>
          <w:sz w:val="24"/>
          <w:szCs w:val="24"/>
        </w:rPr>
        <w:t xml:space="preserve"> </w:t>
      </w:r>
      <w:r w:rsidR="005B57CF" w:rsidRPr="001E4DB6">
        <w:rPr>
          <w:rFonts w:ascii="Arial" w:hAnsi="Arial" w:cs="Arial"/>
          <w:sz w:val="24"/>
          <w:szCs w:val="24"/>
        </w:rPr>
        <w:t xml:space="preserve">em Angola, </w:t>
      </w:r>
      <w:r w:rsidR="00D3723D" w:rsidRPr="001E4DB6">
        <w:rPr>
          <w:rFonts w:ascii="Arial" w:hAnsi="Arial" w:cs="Arial"/>
          <w:sz w:val="24"/>
          <w:szCs w:val="24"/>
        </w:rPr>
        <w:t xml:space="preserve">tem enfrentado inúmeras exigências, e total responsabilidade do insucesso </w:t>
      </w:r>
      <w:r w:rsidR="005B57CF" w:rsidRPr="001E4DB6">
        <w:rPr>
          <w:rFonts w:ascii="Arial" w:hAnsi="Arial" w:cs="Arial"/>
          <w:sz w:val="24"/>
          <w:szCs w:val="24"/>
        </w:rPr>
        <w:t>escolar. S</w:t>
      </w:r>
      <w:r w:rsidR="0049077E" w:rsidRPr="001E4DB6">
        <w:rPr>
          <w:rFonts w:ascii="Arial" w:hAnsi="Arial" w:cs="Arial"/>
          <w:sz w:val="24"/>
          <w:szCs w:val="24"/>
        </w:rPr>
        <w:t xml:space="preserve">endo alvo de constantes avaliações externas, tanto do governo, da direção escolar, dos pais e da sociedade em geral.  Pois, </w:t>
      </w:r>
      <w:r w:rsidR="00E44F7B" w:rsidRPr="001E4DB6">
        <w:rPr>
          <w:rFonts w:ascii="Arial" w:hAnsi="Arial" w:cs="Arial"/>
          <w:sz w:val="24"/>
          <w:szCs w:val="24"/>
        </w:rPr>
        <w:t>esquecendo-se de</w:t>
      </w:r>
      <w:r w:rsidR="0049077E" w:rsidRPr="001E4DB6">
        <w:rPr>
          <w:rFonts w:ascii="Arial" w:hAnsi="Arial" w:cs="Arial"/>
          <w:sz w:val="24"/>
          <w:szCs w:val="24"/>
        </w:rPr>
        <w:t xml:space="preserve"> alguns fatores </w:t>
      </w:r>
      <w:r w:rsidR="0024100F" w:rsidRPr="001E4DB6">
        <w:rPr>
          <w:rFonts w:ascii="Arial" w:hAnsi="Arial" w:cs="Arial"/>
          <w:sz w:val="24"/>
          <w:szCs w:val="24"/>
        </w:rPr>
        <w:t xml:space="preserve">que interveem </w:t>
      </w:r>
      <w:r w:rsidR="0049077E" w:rsidRPr="001E4DB6">
        <w:rPr>
          <w:rFonts w:ascii="Arial" w:hAnsi="Arial" w:cs="Arial"/>
          <w:sz w:val="24"/>
          <w:szCs w:val="24"/>
        </w:rPr>
        <w:t xml:space="preserve">como: salas de aulas lotadas, excesso de disciplinas curriculares para lecionar em várias turmas e realidades, </w:t>
      </w:r>
      <w:r w:rsidR="00E44F7B" w:rsidRPr="001E4DB6">
        <w:rPr>
          <w:rFonts w:ascii="Arial" w:hAnsi="Arial" w:cs="Arial"/>
          <w:sz w:val="24"/>
          <w:szCs w:val="24"/>
        </w:rPr>
        <w:t>bai</w:t>
      </w:r>
      <w:r w:rsidR="0099009F" w:rsidRPr="001E4DB6">
        <w:rPr>
          <w:rFonts w:ascii="Arial" w:hAnsi="Arial" w:cs="Arial"/>
          <w:sz w:val="24"/>
          <w:szCs w:val="24"/>
        </w:rPr>
        <w:t>x</w:t>
      </w:r>
      <w:r w:rsidR="00E44F7B" w:rsidRPr="001E4DB6">
        <w:rPr>
          <w:rFonts w:ascii="Arial" w:hAnsi="Arial" w:cs="Arial"/>
          <w:sz w:val="24"/>
          <w:szCs w:val="24"/>
        </w:rPr>
        <w:t xml:space="preserve">a remuneração, </w:t>
      </w:r>
      <w:r w:rsidR="0049077E" w:rsidRPr="001E4DB6">
        <w:rPr>
          <w:rFonts w:ascii="Arial" w:hAnsi="Arial" w:cs="Arial"/>
          <w:sz w:val="24"/>
          <w:szCs w:val="24"/>
        </w:rPr>
        <w:t>perda de autonomia, como das próprias escolhas disciplinares, conforme apont</w:t>
      </w:r>
      <w:r w:rsidR="002C49EF" w:rsidRPr="001E4DB6">
        <w:rPr>
          <w:rFonts w:ascii="Arial" w:hAnsi="Arial" w:cs="Arial"/>
          <w:sz w:val="24"/>
          <w:szCs w:val="24"/>
        </w:rPr>
        <w:t>ou Oliveira (2001).</w:t>
      </w:r>
    </w:p>
    <w:p w:rsidR="002406CD" w:rsidRPr="001E4DB6" w:rsidRDefault="002C49EF" w:rsidP="002C49EF">
      <w:pPr>
        <w:spacing w:after="0" w:line="360" w:lineRule="auto"/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 w:rsidRPr="001E4DB6">
        <w:rPr>
          <w:rFonts w:ascii="Arial" w:hAnsi="Arial" w:cs="Arial"/>
          <w:sz w:val="24"/>
          <w:szCs w:val="24"/>
        </w:rPr>
        <w:t xml:space="preserve"> M</w:t>
      </w:r>
      <w:r w:rsidR="00D0422B" w:rsidRPr="001E4DB6">
        <w:rPr>
          <w:rFonts w:ascii="Arial" w:hAnsi="Arial" w:cs="Arial"/>
          <w:sz w:val="24"/>
          <w:szCs w:val="24"/>
        </w:rPr>
        <w:t>aior número de questões disciplinares, devido ao uso da progressão continuada a reboque da implantação dos ciclos de formação. Esta</w:t>
      </w:r>
      <w:r w:rsidR="00E44F7B" w:rsidRPr="001E4DB6">
        <w:rPr>
          <w:rFonts w:ascii="Arial" w:hAnsi="Arial" w:cs="Arial"/>
          <w:sz w:val="24"/>
          <w:szCs w:val="24"/>
        </w:rPr>
        <w:t xml:space="preserve"> situação</w:t>
      </w:r>
      <w:r w:rsidR="00C277B6" w:rsidRPr="001E4DB6">
        <w:rPr>
          <w:rFonts w:ascii="Arial" w:hAnsi="Arial" w:cs="Arial"/>
          <w:sz w:val="24"/>
          <w:szCs w:val="24"/>
        </w:rPr>
        <w:t xml:space="preserve">, </w:t>
      </w:r>
      <w:r w:rsidR="00E44F7B" w:rsidRPr="001E4DB6">
        <w:rPr>
          <w:rFonts w:ascii="Arial" w:hAnsi="Arial" w:cs="Arial"/>
          <w:sz w:val="24"/>
          <w:szCs w:val="24"/>
        </w:rPr>
        <w:t>leva a repetência dos conteúdos, fazendo com que o professor, não intensifica a prática da pesquisa para atualizar os conteúdos planejados, estes aspetos, acabam por limitar a autonom</w:t>
      </w:r>
      <w:r w:rsidR="0099009F" w:rsidRPr="001E4DB6">
        <w:rPr>
          <w:rFonts w:ascii="Arial" w:hAnsi="Arial" w:cs="Arial"/>
          <w:sz w:val="24"/>
          <w:szCs w:val="24"/>
        </w:rPr>
        <w:t>ia do professor</w:t>
      </w:r>
      <w:r w:rsidR="00E44F7B" w:rsidRPr="001E4DB6">
        <w:rPr>
          <w:rFonts w:ascii="Arial" w:hAnsi="Arial" w:cs="Arial"/>
          <w:sz w:val="24"/>
          <w:szCs w:val="24"/>
        </w:rPr>
        <w:t>, gerando um</w:t>
      </w:r>
      <w:r w:rsidR="00D0422B" w:rsidRPr="001E4DB6">
        <w:rPr>
          <w:rFonts w:ascii="Arial" w:hAnsi="Arial" w:cs="Arial"/>
          <w:sz w:val="24"/>
          <w:szCs w:val="24"/>
        </w:rPr>
        <w:t xml:space="preserve"> cenário de precariedade e des</w:t>
      </w:r>
      <w:r w:rsidR="0099009F" w:rsidRPr="001E4DB6">
        <w:rPr>
          <w:rFonts w:ascii="Arial" w:hAnsi="Arial" w:cs="Arial"/>
          <w:sz w:val="24"/>
          <w:szCs w:val="24"/>
        </w:rPr>
        <w:t>valorização de s</w:t>
      </w:r>
      <w:r w:rsidR="005B57CF" w:rsidRPr="001E4DB6">
        <w:rPr>
          <w:rFonts w:ascii="Arial" w:hAnsi="Arial" w:cs="Arial"/>
          <w:sz w:val="24"/>
          <w:szCs w:val="24"/>
        </w:rPr>
        <w:t xml:space="preserve">eu </w:t>
      </w:r>
      <w:r w:rsidR="0099009F" w:rsidRPr="001E4DB6">
        <w:rPr>
          <w:rFonts w:ascii="Arial" w:hAnsi="Arial" w:cs="Arial"/>
          <w:sz w:val="24"/>
          <w:szCs w:val="24"/>
        </w:rPr>
        <w:t>trabalho</w:t>
      </w:r>
      <w:r w:rsidR="00E44F7B" w:rsidRPr="001E4DB6">
        <w:rPr>
          <w:rFonts w:ascii="Arial" w:hAnsi="Arial" w:cs="Arial"/>
          <w:sz w:val="24"/>
          <w:szCs w:val="24"/>
        </w:rPr>
        <w:t>.</w:t>
      </w:r>
    </w:p>
    <w:p w:rsidR="00067E0F" w:rsidRPr="001E4DB6" w:rsidRDefault="000C512C" w:rsidP="002406CD">
      <w:pPr>
        <w:tabs>
          <w:tab w:val="left" w:pos="5340"/>
        </w:tabs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1E4DB6">
        <w:rPr>
          <w:rFonts w:ascii="Arial" w:hAnsi="Arial" w:cs="Arial"/>
          <w:sz w:val="24"/>
          <w:szCs w:val="24"/>
        </w:rPr>
        <w:lastRenderedPageBreak/>
        <w:t xml:space="preserve">              </w:t>
      </w:r>
      <w:r w:rsidR="00067E0F" w:rsidRPr="001E4DB6">
        <w:rPr>
          <w:rFonts w:ascii="Arial" w:eastAsia="Arial" w:hAnsi="Arial" w:cs="Arial"/>
          <w:sz w:val="24"/>
          <w:szCs w:val="24"/>
        </w:rPr>
        <w:t>Silva; Motta (2019,</w:t>
      </w:r>
      <w:r w:rsidR="00067E0F" w:rsidRPr="001E4DB6">
        <w:rPr>
          <w:rFonts w:ascii="Arial" w:hAnsi="Arial" w:cs="Arial"/>
          <w:sz w:val="24"/>
          <w:szCs w:val="24"/>
        </w:rPr>
        <w:t xml:space="preserve"> p.10) </w:t>
      </w:r>
      <w:r w:rsidR="002C49EF" w:rsidRPr="001E4DB6">
        <w:rPr>
          <w:rFonts w:ascii="Arial" w:hAnsi="Arial" w:cs="Arial"/>
          <w:sz w:val="24"/>
          <w:szCs w:val="24"/>
        </w:rPr>
        <w:t>argumentam, o</w:t>
      </w:r>
      <w:r w:rsidR="002406CD" w:rsidRPr="001E4DB6">
        <w:rPr>
          <w:rFonts w:ascii="Arial" w:hAnsi="Arial" w:cs="Arial"/>
          <w:sz w:val="24"/>
          <w:szCs w:val="24"/>
        </w:rPr>
        <w:t xml:space="preserve"> seguinte: </w:t>
      </w:r>
    </w:p>
    <w:p w:rsidR="002406CD" w:rsidRPr="001E4DB6" w:rsidRDefault="00067E0F" w:rsidP="00F241D0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1E4DB6">
        <w:rPr>
          <w:rFonts w:ascii="Arial" w:hAnsi="Arial" w:cs="Arial"/>
          <w:sz w:val="20"/>
          <w:szCs w:val="20"/>
        </w:rPr>
        <w:t>Essa camada de trabalhadores possui uma alta taxa de rotatividade, condições degradantes de trabalho, baixos salários, ausência de direitos, vivem em situação de insegurança social e econômica, não possuem identidades ocupacionais, são constantemente atraídos e expelidos das redes públicas e vivem constantemente preocupados com seus rendimentos, que podem não existir mais a qualquer momento</w:t>
      </w:r>
      <w:r w:rsidR="008B3526" w:rsidRPr="001E4DB6">
        <w:rPr>
          <w:rFonts w:ascii="Arial" w:hAnsi="Arial" w:cs="Arial"/>
          <w:sz w:val="20"/>
          <w:szCs w:val="20"/>
        </w:rPr>
        <w:t>.</w:t>
      </w:r>
    </w:p>
    <w:p w:rsidR="002C49EF" w:rsidRPr="001E4DB6" w:rsidRDefault="00092797" w:rsidP="000E12B1">
      <w:pPr>
        <w:tabs>
          <w:tab w:val="left" w:pos="3465"/>
        </w:tabs>
        <w:spacing w:after="0" w:line="360" w:lineRule="auto"/>
        <w:ind w:firstLine="851"/>
        <w:jc w:val="both"/>
        <w:outlineLvl w:val="2"/>
        <w:rPr>
          <w:rFonts w:ascii="Arial" w:hAnsi="Arial" w:cs="Arial"/>
          <w:sz w:val="24"/>
          <w:szCs w:val="24"/>
        </w:rPr>
      </w:pPr>
      <w:r w:rsidRPr="001E4DB6">
        <w:rPr>
          <w:rFonts w:ascii="Arial" w:hAnsi="Arial" w:cs="Arial"/>
          <w:sz w:val="24"/>
          <w:szCs w:val="24"/>
        </w:rPr>
        <w:t>No entanto, a situação é preo</w:t>
      </w:r>
      <w:r w:rsidR="004F22A5" w:rsidRPr="001E4DB6">
        <w:rPr>
          <w:rFonts w:ascii="Arial" w:hAnsi="Arial" w:cs="Arial"/>
          <w:sz w:val="24"/>
          <w:szCs w:val="24"/>
        </w:rPr>
        <w:t>cupante, precisando da intervenção massiva dos organismos internacionais (UNESCO, FMI, e outros), e dos governantes que conhecem as realidades locais. Portanto,</w:t>
      </w:r>
      <w:r w:rsidR="001D1A78" w:rsidRPr="001E4DB6">
        <w:rPr>
          <w:rFonts w:ascii="Arial" w:hAnsi="Arial" w:cs="Arial"/>
          <w:sz w:val="24"/>
          <w:szCs w:val="24"/>
        </w:rPr>
        <w:t xml:space="preserve"> é importante o trabalho docente para a qualidade da educação, pois </w:t>
      </w:r>
      <w:r w:rsidR="009F5FA0" w:rsidRPr="001E4DB6">
        <w:rPr>
          <w:rFonts w:ascii="Arial" w:hAnsi="Arial" w:cs="Arial"/>
          <w:sz w:val="24"/>
          <w:szCs w:val="24"/>
        </w:rPr>
        <w:t>o ensino público gera a transformação dos alunos para cidadãos comprometidos em desenvolver o meio em que se encontram</w:t>
      </w:r>
      <w:r w:rsidR="002C49EF" w:rsidRPr="001E4DB6">
        <w:rPr>
          <w:rFonts w:ascii="Arial" w:hAnsi="Arial" w:cs="Arial"/>
          <w:sz w:val="24"/>
          <w:szCs w:val="24"/>
        </w:rPr>
        <w:t>.</w:t>
      </w:r>
    </w:p>
    <w:p w:rsidR="002B30EB" w:rsidRPr="001E4DB6" w:rsidRDefault="00CB2E7D" w:rsidP="000E12B1">
      <w:pPr>
        <w:tabs>
          <w:tab w:val="left" w:pos="3465"/>
        </w:tabs>
        <w:spacing w:after="0" w:line="360" w:lineRule="auto"/>
        <w:ind w:firstLine="851"/>
        <w:jc w:val="both"/>
        <w:outlineLvl w:val="2"/>
        <w:rPr>
          <w:rFonts w:ascii="Arial" w:hAnsi="Arial" w:cs="Arial"/>
          <w:sz w:val="24"/>
          <w:szCs w:val="24"/>
        </w:rPr>
      </w:pPr>
      <w:proofErr w:type="spellStart"/>
      <w:r w:rsidRPr="001E4DB6">
        <w:rPr>
          <w:rFonts w:ascii="Arial" w:hAnsi="Arial" w:cs="Arial"/>
          <w:spacing w:val="5"/>
          <w:sz w:val="24"/>
          <w:szCs w:val="24"/>
          <w:shd w:val="clear" w:color="auto" w:fill="FFFFFF"/>
        </w:rPr>
        <w:t>Chilumbo</w:t>
      </w:r>
      <w:proofErr w:type="spellEnd"/>
      <w:r w:rsidRPr="001E4DB6">
        <w:rPr>
          <w:rFonts w:ascii="Arial" w:hAnsi="Arial" w:cs="Arial"/>
          <w:spacing w:val="5"/>
          <w:sz w:val="24"/>
          <w:szCs w:val="24"/>
          <w:shd w:val="clear" w:color="auto" w:fill="FFFFFF"/>
        </w:rPr>
        <w:t>, (2019) analisa sobre a possibilidade</w:t>
      </w:r>
      <w:r w:rsidR="002B30EB" w:rsidRPr="001E4DB6">
        <w:rPr>
          <w:rFonts w:ascii="Arial" w:hAnsi="Arial" w:cs="Arial"/>
          <w:spacing w:val="5"/>
          <w:sz w:val="24"/>
          <w:szCs w:val="24"/>
          <w:shd w:val="clear" w:color="auto" w:fill="FFFFFF"/>
        </w:rPr>
        <w:t xml:space="preserve"> da educação angolana, </w:t>
      </w:r>
      <w:r w:rsidR="009F5FA0" w:rsidRPr="001E4DB6">
        <w:rPr>
          <w:rFonts w:ascii="Arial" w:hAnsi="Arial" w:cs="Arial"/>
          <w:spacing w:val="5"/>
          <w:sz w:val="24"/>
          <w:szCs w:val="24"/>
          <w:shd w:val="clear" w:color="auto" w:fill="FFFFFF"/>
        </w:rPr>
        <w:t>transformar</w:t>
      </w:r>
      <w:r w:rsidR="002B30EB" w:rsidRPr="001E4DB6">
        <w:rPr>
          <w:rFonts w:ascii="Arial" w:hAnsi="Arial" w:cs="Arial"/>
          <w:spacing w:val="5"/>
          <w:sz w:val="24"/>
          <w:szCs w:val="24"/>
          <w:shd w:val="clear" w:color="auto" w:fill="FFFFFF"/>
        </w:rPr>
        <w:t xml:space="preserve"> a sociedade</w:t>
      </w:r>
      <w:r w:rsidRPr="001E4DB6">
        <w:rPr>
          <w:rFonts w:ascii="Arial" w:hAnsi="Arial" w:cs="Arial"/>
          <w:spacing w:val="5"/>
          <w:sz w:val="24"/>
          <w:szCs w:val="24"/>
          <w:shd w:val="clear" w:color="auto" w:fill="FFFFFF"/>
        </w:rPr>
        <w:t xml:space="preserve">. </w:t>
      </w:r>
      <w:r w:rsidR="000F76EC" w:rsidRPr="001E4DB6">
        <w:rPr>
          <w:rFonts w:ascii="Arial" w:hAnsi="Arial" w:cs="Arial"/>
          <w:spacing w:val="5"/>
          <w:sz w:val="24"/>
          <w:szCs w:val="24"/>
          <w:shd w:val="clear" w:color="auto" w:fill="FFFFFF"/>
        </w:rPr>
        <w:t>Abordando que, como será possível,</w:t>
      </w:r>
      <w:r w:rsidR="009F5FA0" w:rsidRPr="001E4DB6">
        <w:rPr>
          <w:rFonts w:ascii="Arial" w:hAnsi="Arial" w:cs="Arial"/>
          <w:spacing w:val="5"/>
          <w:sz w:val="24"/>
          <w:szCs w:val="24"/>
          <w:shd w:val="clear" w:color="auto" w:fill="FFFFFF"/>
        </w:rPr>
        <w:t xml:space="preserve"> se o elemento que esta em constante contato com os alunos não têm autonomias pedagógicas e as didáticas implementadas por eles são muitas vezes limitadas por causa do comprimento obrigatório do progra</w:t>
      </w:r>
      <w:r w:rsidR="00CF4767" w:rsidRPr="001E4DB6">
        <w:rPr>
          <w:rFonts w:ascii="Arial" w:hAnsi="Arial" w:cs="Arial"/>
          <w:spacing w:val="5"/>
          <w:sz w:val="24"/>
          <w:szCs w:val="24"/>
          <w:shd w:val="clear" w:color="auto" w:fill="FFFFFF"/>
        </w:rPr>
        <w:t>ma escolar do sistema educativo</w:t>
      </w:r>
      <w:r w:rsidR="00852F8E" w:rsidRPr="001E4DB6">
        <w:rPr>
          <w:rFonts w:ascii="Arial" w:hAnsi="Arial" w:cs="Arial"/>
          <w:spacing w:val="5"/>
          <w:sz w:val="24"/>
          <w:szCs w:val="24"/>
          <w:shd w:val="clear" w:color="auto" w:fill="FFFFFF"/>
        </w:rPr>
        <w:t xml:space="preserve">, pois, para haver esta possibilidade é e será </w:t>
      </w:r>
      <w:r w:rsidR="00104661" w:rsidRPr="001E4DB6">
        <w:rPr>
          <w:rFonts w:ascii="Arial" w:hAnsi="Arial" w:cs="Arial"/>
          <w:spacing w:val="5"/>
          <w:sz w:val="24"/>
          <w:szCs w:val="24"/>
          <w:shd w:val="clear" w:color="auto" w:fill="FFFFFF"/>
        </w:rPr>
        <w:t>preciso melhorar as leis voltadas</w:t>
      </w:r>
      <w:r w:rsidR="00852F8E" w:rsidRPr="001E4DB6">
        <w:rPr>
          <w:rFonts w:ascii="Arial" w:hAnsi="Arial" w:cs="Arial"/>
          <w:spacing w:val="5"/>
          <w:sz w:val="24"/>
          <w:szCs w:val="24"/>
          <w:shd w:val="clear" w:color="auto" w:fill="FFFFFF"/>
        </w:rPr>
        <w:t xml:space="preserve"> as condições do trabalho docente, a participação das análises inerentes as suas práticas, é preciso que os professores/as sejam ouvidos com base as suas necessidades</w:t>
      </w:r>
      <w:r w:rsidR="00104661" w:rsidRPr="001E4DB6">
        <w:rPr>
          <w:rFonts w:ascii="Arial" w:hAnsi="Arial" w:cs="Arial"/>
          <w:spacing w:val="5"/>
          <w:sz w:val="24"/>
          <w:szCs w:val="24"/>
          <w:shd w:val="clear" w:color="auto" w:fill="FFFFFF"/>
        </w:rPr>
        <w:t xml:space="preserve"> e realidades locais</w:t>
      </w:r>
      <w:r w:rsidRPr="001E4DB6">
        <w:rPr>
          <w:rFonts w:ascii="Arial" w:hAnsi="Arial" w:cs="Arial"/>
          <w:spacing w:val="5"/>
          <w:sz w:val="24"/>
          <w:szCs w:val="24"/>
          <w:shd w:val="clear" w:color="auto" w:fill="FFFFFF"/>
        </w:rPr>
        <w:t>.</w:t>
      </w:r>
      <w:r w:rsidR="00104661" w:rsidRPr="001E4DB6">
        <w:rPr>
          <w:rFonts w:ascii="Arial" w:hAnsi="Arial" w:cs="Arial"/>
          <w:spacing w:val="5"/>
          <w:sz w:val="24"/>
          <w:szCs w:val="24"/>
          <w:shd w:val="clear" w:color="auto" w:fill="FFFFFF"/>
        </w:rPr>
        <w:t xml:space="preserve"> </w:t>
      </w:r>
    </w:p>
    <w:p w:rsidR="001D1A78" w:rsidRPr="001E4DB6" w:rsidRDefault="001D1A78" w:rsidP="000E12B1">
      <w:pPr>
        <w:spacing w:after="0" w:line="360" w:lineRule="auto"/>
        <w:ind w:firstLine="708"/>
        <w:jc w:val="both"/>
        <w:outlineLvl w:val="2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1E4DB6">
        <w:rPr>
          <w:rFonts w:ascii="Arial" w:hAnsi="Arial" w:cs="Arial"/>
          <w:sz w:val="24"/>
          <w:szCs w:val="24"/>
        </w:rPr>
        <w:t xml:space="preserve"> </w:t>
      </w:r>
      <w:r w:rsidR="000F76EC" w:rsidRPr="001E4DB6">
        <w:rPr>
          <w:rFonts w:ascii="Arial" w:hAnsi="Arial" w:cs="Arial"/>
          <w:sz w:val="24"/>
          <w:szCs w:val="24"/>
          <w:shd w:val="clear" w:color="auto" w:fill="FFFFFF"/>
        </w:rPr>
        <w:t>O</w:t>
      </w:r>
      <w:r w:rsidR="00135635" w:rsidRPr="001E4DB6">
        <w:rPr>
          <w:rFonts w:ascii="Arial" w:hAnsi="Arial" w:cs="Arial"/>
          <w:sz w:val="24"/>
          <w:szCs w:val="24"/>
          <w:shd w:val="clear" w:color="auto" w:fill="FFFFFF"/>
        </w:rPr>
        <w:t xml:space="preserve"> professor, diante das variadas</w:t>
      </w:r>
      <w:r w:rsidR="00BC4883" w:rsidRPr="001E4DB6">
        <w:rPr>
          <w:rFonts w:ascii="Arial" w:hAnsi="Arial" w:cs="Arial"/>
          <w:sz w:val="24"/>
          <w:szCs w:val="24"/>
          <w:shd w:val="clear" w:color="auto" w:fill="FFFFFF"/>
        </w:rPr>
        <w:t xml:space="preserve"> funções que a escola pública assume, tem de responder a exigências que estão além de sua formação. Muitas vezes esses profissionais são obrigados a desempenhar funções de agente público, assistente social, enfermeiro, psicólogo, entre outras. Tais exigências contribuem para um sentimento de desprofissionalização, de perda de identidade profissional, da constatação de que ensinar às</w:t>
      </w:r>
      <w:r w:rsidR="00135635" w:rsidRPr="001E4DB6">
        <w:rPr>
          <w:rFonts w:ascii="Arial" w:hAnsi="Arial" w:cs="Arial"/>
          <w:sz w:val="24"/>
          <w:szCs w:val="24"/>
          <w:shd w:val="clear" w:color="auto" w:fill="FFFFFF"/>
        </w:rPr>
        <w:t xml:space="preserve"> vezes não é o mais importante</w:t>
      </w:r>
      <w:r w:rsidR="000F76EC" w:rsidRPr="001E4DB6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0F76EC" w:rsidRPr="001E4DB6">
        <w:rPr>
          <w:rFonts w:ascii="Arial" w:hAnsi="Arial" w:cs="Arial"/>
          <w:bCs/>
          <w:sz w:val="24"/>
          <w:szCs w:val="24"/>
          <w:shd w:val="clear" w:color="auto" w:fill="FFFFFF"/>
        </w:rPr>
        <w:t>Oliveira (2004)</w:t>
      </w:r>
      <w:r w:rsidR="00135635" w:rsidRPr="001E4DB6">
        <w:rPr>
          <w:rFonts w:ascii="Arial" w:hAnsi="Arial" w:cs="Arial"/>
          <w:bCs/>
          <w:sz w:val="24"/>
          <w:szCs w:val="24"/>
          <w:shd w:val="clear" w:color="auto" w:fill="FFFFFF"/>
        </w:rPr>
        <w:t>. Está realidade de multitaref</w:t>
      </w:r>
      <w:r w:rsidR="004F22A5" w:rsidRPr="001E4DB6">
        <w:rPr>
          <w:rFonts w:ascii="Arial" w:hAnsi="Arial" w:cs="Arial"/>
          <w:bCs/>
          <w:sz w:val="24"/>
          <w:szCs w:val="24"/>
          <w:shd w:val="clear" w:color="auto" w:fill="FFFFFF"/>
        </w:rPr>
        <w:t>a do trabalho docente, é presente na realidade</w:t>
      </w:r>
      <w:r w:rsidR="000F76EC" w:rsidRPr="001E4DB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das escolas públicas</w:t>
      </w:r>
      <w:r w:rsidR="004F22A5" w:rsidRPr="001E4DB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angolana</w:t>
      </w:r>
      <w:r w:rsidR="000F76EC" w:rsidRPr="001E4DB6">
        <w:rPr>
          <w:rFonts w:ascii="Arial" w:hAnsi="Arial" w:cs="Arial"/>
          <w:bCs/>
          <w:sz w:val="24"/>
          <w:szCs w:val="24"/>
          <w:shd w:val="clear" w:color="auto" w:fill="FFFFFF"/>
        </w:rPr>
        <w:t>s</w:t>
      </w:r>
      <w:r w:rsidR="004F22A5" w:rsidRPr="001E4DB6">
        <w:rPr>
          <w:rFonts w:ascii="Arial" w:hAnsi="Arial" w:cs="Arial"/>
          <w:bCs/>
          <w:sz w:val="24"/>
          <w:szCs w:val="24"/>
          <w:shd w:val="clear" w:color="auto" w:fill="FFFFFF"/>
        </w:rPr>
        <w:t>,</w:t>
      </w:r>
      <w:r w:rsidR="00135635" w:rsidRPr="001E4DB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em que o professor deve reinventar-se para lidar com os desafios e assim, cumprir os objetivos outrora planejados.</w:t>
      </w:r>
      <w:r w:rsidRPr="001E4DB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</w:p>
    <w:p w:rsidR="000E12B1" w:rsidRPr="001E4DB6" w:rsidRDefault="000F76EC" w:rsidP="000E12B1">
      <w:pPr>
        <w:spacing w:after="0" w:line="360" w:lineRule="auto"/>
        <w:ind w:firstLine="708"/>
        <w:jc w:val="both"/>
        <w:outlineLvl w:val="2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1E4DB6">
        <w:rPr>
          <w:rFonts w:ascii="Arial" w:hAnsi="Arial" w:cs="Arial"/>
          <w:bCs/>
          <w:sz w:val="24"/>
          <w:szCs w:val="24"/>
          <w:shd w:val="clear" w:color="auto" w:fill="FFFFFF"/>
        </w:rPr>
        <w:t>Diante deste contexto</w:t>
      </w:r>
      <w:r w:rsidR="001E42D7" w:rsidRPr="001E4DB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é perceptível mais papel em relação à prática legislativa, para a melhoria das condições de trabalho dos professores das escolas públicas angolanas, ainda existem dificuldades de base, como a </w:t>
      </w:r>
      <w:r w:rsidR="001E42D7" w:rsidRPr="001E4DB6">
        <w:rPr>
          <w:rFonts w:ascii="Arial" w:hAnsi="Arial" w:cs="Arial"/>
          <w:bCs/>
          <w:sz w:val="24"/>
          <w:szCs w:val="24"/>
          <w:shd w:val="clear" w:color="auto" w:fill="FFFFFF"/>
        </w:rPr>
        <w:lastRenderedPageBreak/>
        <w:t xml:space="preserve">presença e o uso constante de quadros pretos e giz, como sabido, a constante utilização do giz, acaba por afetar o sistema </w:t>
      </w:r>
      <w:r w:rsidR="000318B6" w:rsidRPr="001E4DB6">
        <w:rPr>
          <w:rFonts w:ascii="Arial" w:hAnsi="Arial" w:cs="Arial"/>
          <w:bCs/>
          <w:sz w:val="24"/>
          <w:szCs w:val="24"/>
          <w:shd w:val="clear" w:color="auto" w:fill="FFFFFF"/>
        </w:rPr>
        <w:t>respiratório</w:t>
      </w:r>
      <w:r w:rsidR="001E42D7" w:rsidRPr="001E4DB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0318B6" w:rsidRPr="001E4DB6">
        <w:rPr>
          <w:rFonts w:ascii="Arial" w:hAnsi="Arial" w:cs="Arial"/>
          <w:bCs/>
          <w:sz w:val="24"/>
          <w:szCs w:val="24"/>
          <w:shd w:val="clear" w:color="auto" w:fill="FFFFFF"/>
        </w:rPr>
        <w:t>de alguns professor</w:t>
      </w:r>
      <w:r w:rsidR="001E42D7" w:rsidRPr="001E4DB6">
        <w:rPr>
          <w:rFonts w:ascii="Arial" w:hAnsi="Arial" w:cs="Arial"/>
          <w:bCs/>
          <w:sz w:val="24"/>
          <w:szCs w:val="24"/>
          <w:shd w:val="clear" w:color="auto" w:fill="FFFFFF"/>
        </w:rPr>
        <w:t>es</w:t>
      </w:r>
      <w:r w:rsidR="000318B6" w:rsidRPr="001E4DB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/as, </w:t>
      </w:r>
      <w:r w:rsidR="001E42D7" w:rsidRPr="001E4DB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desencadeando doenças como Tuberculose e Infeção Pulmonar. </w:t>
      </w:r>
    </w:p>
    <w:p w:rsidR="004254B1" w:rsidRDefault="001E42D7" w:rsidP="001E4DB6">
      <w:pPr>
        <w:spacing w:after="0" w:line="360" w:lineRule="auto"/>
        <w:ind w:firstLine="708"/>
        <w:jc w:val="both"/>
        <w:outlineLvl w:val="2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1E4DB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Ademais, poucas salas climatizadas, ausências de bebedouros, chãos degradados, </w:t>
      </w:r>
      <w:r w:rsidR="000318B6" w:rsidRPr="001E4DB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muitas </w:t>
      </w:r>
      <w:r w:rsidRPr="001E4DB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salas de professores em </w:t>
      </w:r>
      <w:r w:rsidR="000318B6" w:rsidRPr="001E4DB6">
        <w:rPr>
          <w:rFonts w:ascii="Arial" w:hAnsi="Arial" w:cs="Arial"/>
          <w:bCs/>
          <w:sz w:val="24"/>
          <w:szCs w:val="24"/>
          <w:shd w:val="clear" w:color="auto" w:fill="FFFFFF"/>
        </w:rPr>
        <w:t>péssimas condições, falt</w:t>
      </w:r>
      <w:r w:rsidR="00D62677" w:rsidRPr="001E4DB6">
        <w:rPr>
          <w:rFonts w:ascii="Arial" w:hAnsi="Arial" w:cs="Arial"/>
          <w:bCs/>
          <w:sz w:val="24"/>
          <w:szCs w:val="24"/>
          <w:shd w:val="clear" w:color="auto" w:fill="FFFFFF"/>
        </w:rPr>
        <w:t>ando em alguns casos, ass</w:t>
      </w:r>
      <w:r w:rsidR="000318B6" w:rsidRPr="001E4DB6">
        <w:rPr>
          <w:rFonts w:ascii="Arial" w:hAnsi="Arial" w:cs="Arial"/>
          <w:bCs/>
          <w:sz w:val="24"/>
          <w:szCs w:val="24"/>
          <w:shd w:val="clear" w:color="auto" w:fill="FFFFFF"/>
        </w:rPr>
        <w:t>entos, falta de bibliotecas em algumas escolas o que dificulta o trabalho docente em tarefas como pe</w:t>
      </w:r>
      <w:r w:rsidR="0024100F" w:rsidRPr="001E4DB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squisa, </w:t>
      </w:r>
      <w:r w:rsidR="000318B6" w:rsidRPr="001E4DB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acesso a internet para o uso de recursos audiovisuais nas salas de aulas, salas de estar dos professores com </w:t>
      </w:r>
      <w:r w:rsidR="00D62677" w:rsidRPr="001E4DB6">
        <w:rPr>
          <w:rFonts w:ascii="Arial" w:hAnsi="Arial" w:cs="Arial"/>
          <w:bCs/>
          <w:sz w:val="24"/>
          <w:szCs w:val="24"/>
          <w:shd w:val="clear" w:color="auto" w:fill="FFFFFF"/>
        </w:rPr>
        <w:t>insuficiências de ass</w:t>
      </w:r>
      <w:r w:rsidR="000318B6" w:rsidRPr="001E4DB6">
        <w:rPr>
          <w:rFonts w:ascii="Arial" w:hAnsi="Arial" w:cs="Arial"/>
          <w:bCs/>
          <w:sz w:val="24"/>
          <w:szCs w:val="24"/>
          <w:shd w:val="clear" w:color="auto" w:fill="FFFFFF"/>
        </w:rPr>
        <w:t>ento</w:t>
      </w:r>
      <w:r w:rsidR="00D62677" w:rsidRPr="001E4DB6">
        <w:rPr>
          <w:rFonts w:ascii="Arial" w:hAnsi="Arial" w:cs="Arial"/>
          <w:bCs/>
          <w:sz w:val="24"/>
          <w:szCs w:val="24"/>
          <w:shd w:val="clear" w:color="auto" w:fill="FFFFFF"/>
        </w:rPr>
        <w:t>s</w:t>
      </w:r>
      <w:r w:rsidR="002664D4" w:rsidRPr="001E4DB6">
        <w:rPr>
          <w:rFonts w:ascii="Arial" w:hAnsi="Arial" w:cs="Arial"/>
          <w:bCs/>
          <w:sz w:val="24"/>
          <w:szCs w:val="24"/>
          <w:shd w:val="clear" w:color="auto" w:fill="FFFFFF"/>
        </w:rPr>
        <w:t>. Portanto, estas e outras razões, levam a indagar, no sentido de compreender por que as políticas públicas não enfrentam estes</w:t>
      </w:r>
      <w:r w:rsidR="00292146" w:rsidRPr="001E4DB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problemas que condicionam o</w:t>
      </w:r>
      <w:r w:rsidR="002664D4" w:rsidRPr="001E4DB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trabalho</w:t>
      </w:r>
      <w:r w:rsidR="00292146" w:rsidRPr="001E4DB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docente nas escolas em questão, sendo que pouca valorização deste fator impacta direta e indiretamente o processo de ensino-aprendizagem</w:t>
      </w:r>
      <w:r w:rsidR="003578F8" w:rsidRPr="001E4DB6">
        <w:rPr>
          <w:rFonts w:ascii="Arial" w:hAnsi="Arial" w:cs="Arial"/>
          <w:bCs/>
          <w:sz w:val="24"/>
          <w:szCs w:val="24"/>
          <w:shd w:val="clear" w:color="auto" w:fill="FFFFFF"/>
        </w:rPr>
        <w:t>, resultando em indicadores que impactam negativamente a sociedade. Pois, é necessário maior valorização do trabalho docente para que haja qualidade da educação</w:t>
      </w:r>
      <w:r w:rsidR="00DE469D" w:rsidRPr="001E4DB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e a redução das desigualdades.</w:t>
      </w:r>
    </w:p>
    <w:p w:rsidR="002C4609" w:rsidRPr="001E4DB6" w:rsidRDefault="002C4609" w:rsidP="001E4DB6">
      <w:pPr>
        <w:spacing w:after="0" w:line="360" w:lineRule="auto"/>
        <w:ind w:firstLine="708"/>
        <w:jc w:val="both"/>
        <w:outlineLvl w:val="2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135635" w:rsidRPr="001E4DB6" w:rsidRDefault="00135635" w:rsidP="00DE469D">
      <w:pPr>
        <w:tabs>
          <w:tab w:val="left" w:pos="3405"/>
        </w:tabs>
        <w:spacing w:after="0" w:line="360" w:lineRule="auto"/>
        <w:jc w:val="both"/>
        <w:outlineLvl w:val="2"/>
        <w:rPr>
          <w:rFonts w:ascii="Arial" w:hAnsi="Arial" w:cs="Arial"/>
          <w:sz w:val="24"/>
          <w:szCs w:val="24"/>
        </w:rPr>
      </w:pPr>
      <w:r w:rsidRPr="001E4DB6">
        <w:rPr>
          <w:rFonts w:ascii="Arial" w:eastAsia="Times New Roman" w:hAnsi="Arial" w:cs="Arial"/>
          <w:b/>
          <w:bCs/>
          <w:spacing w:val="12"/>
          <w:sz w:val="24"/>
          <w:szCs w:val="24"/>
          <w:lang w:eastAsia="pt-BR"/>
        </w:rPr>
        <w:t>METODOLOGIA</w:t>
      </w:r>
    </w:p>
    <w:p w:rsidR="002406CD" w:rsidRPr="001E4DB6" w:rsidRDefault="00135635" w:rsidP="000E12B1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spacing w:val="5"/>
          <w:sz w:val="24"/>
          <w:szCs w:val="24"/>
          <w:lang w:eastAsia="pt-BR"/>
        </w:rPr>
      </w:pPr>
      <w:r w:rsidRPr="001E4DB6">
        <w:rPr>
          <w:rFonts w:ascii="Arial" w:eastAsia="Times New Roman" w:hAnsi="Arial" w:cs="Arial"/>
          <w:spacing w:val="5"/>
          <w:sz w:val="24"/>
          <w:szCs w:val="24"/>
          <w:lang w:eastAsia="pt-BR"/>
        </w:rPr>
        <w:t xml:space="preserve">Para </w:t>
      </w:r>
      <w:r w:rsidR="00781ACB" w:rsidRPr="001E4DB6">
        <w:rPr>
          <w:rFonts w:ascii="Arial" w:eastAsia="Times New Roman" w:hAnsi="Arial" w:cs="Arial"/>
          <w:spacing w:val="5"/>
          <w:sz w:val="24"/>
          <w:szCs w:val="24"/>
          <w:lang w:eastAsia="pt-BR"/>
        </w:rPr>
        <w:t>sustentar as abordagens</w:t>
      </w:r>
      <w:r w:rsidRPr="001E4DB6">
        <w:rPr>
          <w:rFonts w:ascii="Arial" w:eastAsia="Times New Roman" w:hAnsi="Arial" w:cs="Arial"/>
          <w:spacing w:val="5"/>
          <w:sz w:val="24"/>
          <w:szCs w:val="24"/>
          <w:lang w:eastAsia="pt-BR"/>
        </w:rPr>
        <w:t xml:space="preserve"> deste artigo,</w:t>
      </w:r>
      <w:r w:rsidR="00781ACB" w:rsidRPr="001E4DB6">
        <w:rPr>
          <w:rFonts w:ascii="Arial" w:eastAsia="Times New Roman" w:hAnsi="Arial" w:cs="Arial"/>
          <w:spacing w:val="5"/>
          <w:sz w:val="24"/>
          <w:szCs w:val="24"/>
          <w:lang w:eastAsia="pt-BR"/>
        </w:rPr>
        <w:t xml:space="preserve"> fez-se uso da </w:t>
      </w:r>
      <w:r w:rsidR="00781ACB" w:rsidRPr="001E4DB6">
        <w:rPr>
          <w:rFonts w:ascii="Arial" w:hAnsi="Arial" w:cs="Arial"/>
          <w:sz w:val="24"/>
          <w:szCs w:val="24"/>
        </w:rPr>
        <w:t>pesquisa</w:t>
      </w:r>
      <w:r w:rsidR="00781ACB" w:rsidRPr="001E4DB6">
        <w:rPr>
          <w:rFonts w:ascii="Arial" w:eastAsia="Times New Roman" w:hAnsi="Arial" w:cs="Arial"/>
          <w:spacing w:val="5"/>
          <w:sz w:val="24"/>
          <w:szCs w:val="24"/>
          <w:lang w:eastAsia="pt-BR"/>
        </w:rPr>
        <w:t xml:space="preserve"> </w:t>
      </w:r>
      <w:r w:rsidR="00781ACB" w:rsidRPr="001E4DB6">
        <w:rPr>
          <w:rFonts w:ascii="Arial" w:hAnsi="Arial" w:cs="Arial"/>
          <w:sz w:val="24"/>
          <w:szCs w:val="24"/>
        </w:rPr>
        <w:t xml:space="preserve">qualitativa </w:t>
      </w:r>
      <w:r w:rsidR="00476C86" w:rsidRPr="001E4DB6">
        <w:rPr>
          <w:rFonts w:ascii="Arial" w:hAnsi="Arial" w:cs="Arial"/>
          <w:sz w:val="24"/>
          <w:szCs w:val="24"/>
        </w:rPr>
        <w:t xml:space="preserve">que segundo </w:t>
      </w:r>
      <w:proofErr w:type="spellStart"/>
      <w:r w:rsidR="00476C86" w:rsidRPr="001E4DB6">
        <w:rPr>
          <w:rFonts w:ascii="Arial" w:hAnsi="Arial" w:cs="Arial"/>
          <w:sz w:val="24"/>
          <w:szCs w:val="24"/>
        </w:rPr>
        <w:t>Triviños</w:t>
      </w:r>
      <w:proofErr w:type="spellEnd"/>
      <w:r w:rsidR="00476C86" w:rsidRPr="001E4DB6">
        <w:rPr>
          <w:rFonts w:ascii="Arial" w:hAnsi="Arial" w:cs="Arial"/>
          <w:sz w:val="24"/>
          <w:szCs w:val="24"/>
        </w:rPr>
        <w:t xml:space="preserve"> (1987 citado por </w:t>
      </w:r>
      <w:r w:rsidR="00476C86" w:rsidRPr="001E4DB6">
        <w:rPr>
          <w:rFonts w:ascii="Arial" w:hAnsi="Arial" w:cs="Arial"/>
          <w:noProof/>
          <w:sz w:val="24"/>
          <w:szCs w:val="24"/>
        </w:rPr>
        <w:t>Oliveira, 2011)</w:t>
      </w:r>
      <w:r w:rsidR="00476C86" w:rsidRPr="001E4DB6">
        <w:rPr>
          <w:rFonts w:ascii="Arial" w:hAnsi="Arial" w:cs="Arial"/>
          <w:sz w:val="24"/>
          <w:szCs w:val="24"/>
        </w:rPr>
        <w:t xml:space="preserve"> trabalha os dados buscando seu significado, tendo como base a </w:t>
      </w:r>
      <w:r w:rsidR="003A5504" w:rsidRPr="001E4DB6">
        <w:rPr>
          <w:rFonts w:ascii="Arial" w:hAnsi="Arial" w:cs="Arial"/>
          <w:sz w:val="24"/>
          <w:szCs w:val="24"/>
        </w:rPr>
        <w:t>percepção</w:t>
      </w:r>
      <w:r w:rsidR="00476C86" w:rsidRPr="001E4DB6">
        <w:rPr>
          <w:rFonts w:ascii="Arial" w:hAnsi="Arial" w:cs="Arial"/>
          <w:sz w:val="24"/>
          <w:szCs w:val="24"/>
        </w:rPr>
        <w:t xml:space="preserve"> do fe</w:t>
      </w:r>
      <w:r w:rsidR="00F241D0">
        <w:rPr>
          <w:rFonts w:ascii="Arial" w:hAnsi="Arial" w:cs="Arial"/>
          <w:sz w:val="24"/>
          <w:szCs w:val="24"/>
        </w:rPr>
        <w:t>nômeno dentro do seu contexto.</w:t>
      </w:r>
      <w:r w:rsidR="00476C86" w:rsidRPr="001E4DB6">
        <w:rPr>
          <w:rFonts w:ascii="Arial" w:hAnsi="Arial" w:cs="Arial"/>
          <w:sz w:val="24"/>
          <w:szCs w:val="24"/>
        </w:rPr>
        <w:t xml:space="preserve"> Quanto à natureza, trata-se de uma pesquisa explicativa, que de acordo Gil (2007 citado por </w:t>
      </w:r>
      <w:proofErr w:type="spellStart"/>
      <w:r w:rsidR="00476C86" w:rsidRPr="001E4DB6">
        <w:rPr>
          <w:rFonts w:ascii="Arial" w:hAnsi="Arial" w:cs="Arial"/>
          <w:sz w:val="24"/>
          <w:szCs w:val="24"/>
        </w:rPr>
        <w:t>Gerhardf</w:t>
      </w:r>
      <w:proofErr w:type="spellEnd"/>
      <w:r w:rsidR="00476C86" w:rsidRPr="001E4DB6">
        <w:rPr>
          <w:rFonts w:ascii="Arial" w:hAnsi="Arial" w:cs="Arial"/>
          <w:sz w:val="24"/>
          <w:szCs w:val="24"/>
        </w:rPr>
        <w:t>; Silveira, 2009), preocupa-se em identificar os fatores que determinam ou que contribuem para a ocorrência dos fenômenos. Em uma de suas fases, trata-se de uma pesquisa bibliográfica, considerando que esta modalidade de pesquisa tem como sustentabilidade recursos bibliográficos como artigos, livros, teses, dissertações, revistas, jornais feitos a partir de bases de dados virtuais e não só (Fonseca, 2002).</w:t>
      </w:r>
      <w:r w:rsidR="00476C86" w:rsidRPr="001E4DB6">
        <w:rPr>
          <w:rFonts w:ascii="Arial" w:hAnsi="Arial" w:cs="Arial"/>
        </w:rPr>
        <w:t xml:space="preserve"> </w:t>
      </w:r>
      <w:r w:rsidR="00476C86" w:rsidRPr="001E4DB6">
        <w:rPr>
          <w:rFonts w:ascii="Arial" w:hAnsi="Arial" w:cs="Arial"/>
          <w:sz w:val="24"/>
          <w:szCs w:val="24"/>
        </w:rPr>
        <w:t xml:space="preserve"> </w:t>
      </w:r>
      <w:r w:rsidR="001676AA" w:rsidRPr="001E4DB6">
        <w:rPr>
          <w:rFonts w:ascii="Arial" w:hAnsi="Arial" w:cs="Arial"/>
          <w:sz w:val="24"/>
          <w:szCs w:val="24"/>
        </w:rPr>
        <w:t xml:space="preserve"> </w:t>
      </w:r>
    </w:p>
    <w:p w:rsidR="00A04C65" w:rsidRDefault="006058A0" w:rsidP="001E4DB6">
      <w:pPr>
        <w:pStyle w:val="SemEspaamento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E4DB6">
        <w:rPr>
          <w:rFonts w:ascii="Arial" w:hAnsi="Arial" w:cs="Arial"/>
          <w:sz w:val="24"/>
          <w:szCs w:val="24"/>
        </w:rPr>
        <w:t xml:space="preserve"> Por meio da bibliografia consultada, procuramos análisar</w:t>
      </w:r>
      <w:r w:rsidR="00D67399" w:rsidRPr="001E4DB6">
        <w:rPr>
          <w:rFonts w:ascii="Arial" w:hAnsi="Arial" w:cs="Arial"/>
          <w:sz w:val="24"/>
          <w:szCs w:val="24"/>
        </w:rPr>
        <w:t xml:space="preserve"> </w:t>
      </w:r>
      <w:r w:rsidR="00A04C65" w:rsidRPr="001E4DB6">
        <w:rPr>
          <w:rFonts w:ascii="Arial" w:hAnsi="Arial" w:cs="Arial"/>
          <w:sz w:val="24"/>
          <w:szCs w:val="24"/>
        </w:rPr>
        <w:t>às dificuldades assentem</w:t>
      </w:r>
      <w:r w:rsidRPr="001E4DB6">
        <w:rPr>
          <w:rFonts w:ascii="Arial" w:hAnsi="Arial" w:cs="Arial"/>
          <w:sz w:val="24"/>
          <w:szCs w:val="24"/>
        </w:rPr>
        <w:t xml:space="preserve"> nas condições de trabalho dos professores nas</w:t>
      </w:r>
      <w:r w:rsidR="00A04C65" w:rsidRPr="001E4DB6">
        <w:rPr>
          <w:rFonts w:ascii="Arial" w:hAnsi="Arial" w:cs="Arial"/>
          <w:sz w:val="24"/>
          <w:szCs w:val="24"/>
        </w:rPr>
        <w:t xml:space="preserve"> escolas públicas.</w:t>
      </w:r>
      <w:r w:rsidRPr="001E4DB6">
        <w:rPr>
          <w:rFonts w:ascii="Arial" w:hAnsi="Arial" w:cs="Arial"/>
          <w:sz w:val="24"/>
          <w:szCs w:val="24"/>
        </w:rPr>
        <w:t xml:space="preserve"> </w:t>
      </w:r>
      <w:r w:rsidR="00A04C65" w:rsidRPr="001E4DB6">
        <w:rPr>
          <w:rFonts w:ascii="Arial" w:hAnsi="Arial" w:cs="Arial"/>
          <w:sz w:val="24"/>
          <w:szCs w:val="24"/>
        </w:rPr>
        <w:t>P</w:t>
      </w:r>
      <w:r w:rsidRPr="001E4DB6">
        <w:rPr>
          <w:rFonts w:ascii="Arial" w:hAnsi="Arial" w:cs="Arial"/>
          <w:sz w:val="24"/>
          <w:szCs w:val="24"/>
        </w:rPr>
        <w:t>ercebeu-se una</w:t>
      </w:r>
      <w:r w:rsidR="003D5BC3" w:rsidRPr="001E4DB6">
        <w:rPr>
          <w:rFonts w:ascii="Arial" w:hAnsi="Arial" w:cs="Arial"/>
          <w:sz w:val="24"/>
          <w:szCs w:val="24"/>
        </w:rPr>
        <w:t xml:space="preserve">midades das diferentes perspetivas de autores como: Oliveira (2001), </w:t>
      </w:r>
      <w:r w:rsidR="003D5BC3" w:rsidRPr="001E4DB6">
        <w:rPr>
          <w:rFonts w:ascii="Arial" w:hAnsi="Arial" w:cs="Arial"/>
          <w:spacing w:val="5"/>
          <w:sz w:val="24"/>
          <w:szCs w:val="24"/>
          <w:shd w:val="clear" w:color="auto" w:fill="FFFFFF"/>
        </w:rPr>
        <w:t xml:space="preserve">(Chilumbo, 2019), </w:t>
      </w:r>
      <w:r w:rsidR="003D5BC3" w:rsidRPr="001E4DB6">
        <w:rPr>
          <w:rFonts w:ascii="Arial" w:eastAsia="Arial" w:hAnsi="Arial" w:cs="Arial"/>
          <w:sz w:val="24"/>
          <w:szCs w:val="24"/>
        </w:rPr>
        <w:t>Silva; Motta (2019</w:t>
      </w:r>
      <w:r w:rsidR="003D5BC3" w:rsidRPr="001E4DB6">
        <w:rPr>
          <w:rFonts w:ascii="Arial" w:hAnsi="Arial" w:cs="Arial"/>
          <w:sz w:val="24"/>
          <w:szCs w:val="24"/>
        </w:rPr>
        <w:t>)</w:t>
      </w:r>
      <w:r w:rsidR="00D67399" w:rsidRPr="001E4DB6">
        <w:rPr>
          <w:rFonts w:ascii="Arial" w:hAnsi="Arial" w:cs="Arial"/>
          <w:sz w:val="24"/>
          <w:szCs w:val="24"/>
        </w:rPr>
        <w:t>, Saviani (1999), (Silva, 2007), (Neto, 2010), Julião (2020),</w:t>
      </w:r>
      <w:r w:rsidR="00A04C65" w:rsidRPr="001E4DB6">
        <w:rPr>
          <w:rFonts w:ascii="Arial" w:hAnsi="Arial" w:cs="Arial"/>
          <w:sz w:val="24"/>
          <w:szCs w:val="24"/>
        </w:rPr>
        <w:t xml:space="preserve"> </w:t>
      </w:r>
      <w:r w:rsidR="00D67399" w:rsidRPr="001E4DB6">
        <w:rPr>
          <w:rFonts w:ascii="Arial" w:hAnsi="Arial" w:cs="Arial"/>
          <w:sz w:val="24"/>
          <w:szCs w:val="24"/>
        </w:rPr>
        <w:t xml:space="preserve">quando apontam sobre a máxima responsabilidade </w:t>
      </w:r>
      <w:r w:rsidR="00D67399" w:rsidRPr="001E4DB6">
        <w:rPr>
          <w:rFonts w:ascii="Arial" w:hAnsi="Arial" w:cs="Arial"/>
          <w:sz w:val="24"/>
          <w:szCs w:val="24"/>
        </w:rPr>
        <w:lastRenderedPageBreak/>
        <w:t xml:space="preserve">do insucesso escolar ao docente, condições de trabalho </w:t>
      </w:r>
      <w:r w:rsidR="00A04C65" w:rsidRPr="001E4DB6">
        <w:rPr>
          <w:rFonts w:ascii="Arial" w:hAnsi="Arial" w:cs="Arial"/>
          <w:sz w:val="24"/>
          <w:szCs w:val="24"/>
        </w:rPr>
        <w:t xml:space="preserve">nas escolas públicas precárias, remuneração baxia, perda de autonomia, carga horária excessíva, infraestrutura péssimas, adequações as políticas voltadas </w:t>
      </w:r>
      <w:r w:rsidR="001542A9" w:rsidRPr="001E4DB6">
        <w:rPr>
          <w:rFonts w:ascii="Arial" w:hAnsi="Arial" w:cs="Arial"/>
          <w:sz w:val="24"/>
          <w:szCs w:val="24"/>
        </w:rPr>
        <w:t>às</w:t>
      </w:r>
      <w:r w:rsidR="00A04C65" w:rsidRPr="001E4DB6">
        <w:rPr>
          <w:rFonts w:ascii="Arial" w:hAnsi="Arial" w:cs="Arial"/>
          <w:sz w:val="24"/>
          <w:szCs w:val="24"/>
        </w:rPr>
        <w:t xml:space="preserve"> realidades, e tantos outos fatores levam as péssimas condições</w:t>
      </w:r>
      <w:r w:rsidR="001542A9">
        <w:rPr>
          <w:rFonts w:ascii="Arial" w:hAnsi="Arial" w:cs="Arial"/>
          <w:sz w:val="24"/>
          <w:szCs w:val="24"/>
        </w:rPr>
        <w:t xml:space="preserve"> do trabalho docente.</w:t>
      </w:r>
    </w:p>
    <w:p w:rsidR="001E4DB6" w:rsidRPr="001E4DB6" w:rsidRDefault="001542A9" w:rsidP="001542A9">
      <w:pPr>
        <w:pStyle w:val="SemEspaamento"/>
        <w:tabs>
          <w:tab w:val="left" w:pos="5475"/>
        </w:tabs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A04C65" w:rsidRPr="001E4DB6" w:rsidRDefault="00A04C65" w:rsidP="00805A90">
      <w:pPr>
        <w:pStyle w:val="SemEspaamento"/>
        <w:tabs>
          <w:tab w:val="left" w:pos="3150"/>
        </w:tabs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1E4DB6">
        <w:rPr>
          <w:rFonts w:ascii="Arial" w:hAnsi="Arial" w:cs="Arial"/>
          <w:b/>
          <w:sz w:val="24"/>
          <w:szCs w:val="24"/>
        </w:rPr>
        <w:t xml:space="preserve">Discussão dos dados </w:t>
      </w:r>
      <w:r w:rsidRPr="001E4DB6">
        <w:rPr>
          <w:rFonts w:ascii="Arial" w:hAnsi="Arial" w:cs="Arial"/>
          <w:b/>
          <w:sz w:val="24"/>
          <w:szCs w:val="24"/>
        </w:rPr>
        <w:tab/>
      </w:r>
    </w:p>
    <w:p w:rsidR="00E714B6" w:rsidRPr="001E4DB6" w:rsidRDefault="003739EE" w:rsidP="003739EE">
      <w:pPr>
        <w:pStyle w:val="SemEspaamento"/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1E4DB6">
        <w:rPr>
          <w:rFonts w:ascii="Arial" w:hAnsi="Arial" w:cs="Arial"/>
          <w:sz w:val="24"/>
          <w:szCs w:val="24"/>
        </w:rPr>
        <w:t xml:space="preserve">De acordo as literaturas consultadas contidos no texto, dentre as quais Oliveira (2001), </w:t>
      </w:r>
      <w:r w:rsidRPr="001E4DB6">
        <w:rPr>
          <w:rFonts w:ascii="Arial" w:hAnsi="Arial" w:cs="Arial"/>
          <w:spacing w:val="5"/>
          <w:sz w:val="24"/>
          <w:szCs w:val="24"/>
          <w:shd w:val="clear" w:color="auto" w:fill="FFFFFF"/>
        </w:rPr>
        <w:t xml:space="preserve">(Chilumbo, 2019), </w:t>
      </w:r>
      <w:r w:rsidRPr="001E4DB6">
        <w:rPr>
          <w:rFonts w:ascii="Arial" w:eastAsia="Arial" w:hAnsi="Arial" w:cs="Arial"/>
          <w:sz w:val="24"/>
          <w:szCs w:val="24"/>
        </w:rPr>
        <w:t>Silva; Motta (2019</w:t>
      </w:r>
      <w:r w:rsidRPr="001E4DB6">
        <w:rPr>
          <w:rFonts w:ascii="Arial" w:hAnsi="Arial" w:cs="Arial"/>
          <w:sz w:val="24"/>
          <w:szCs w:val="24"/>
        </w:rPr>
        <w:t xml:space="preserve">), Saviani (1999), (Silva, 2007), (Neto, 2010), Julião (2020) e outros </w:t>
      </w:r>
      <w:r w:rsidR="00A914E9" w:rsidRPr="001E4DB6">
        <w:rPr>
          <w:rFonts w:ascii="Arial" w:hAnsi="Arial" w:cs="Arial"/>
          <w:sz w:val="24"/>
          <w:szCs w:val="24"/>
        </w:rPr>
        <w:t>que aborda</w:t>
      </w:r>
      <w:r w:rsidRPr="001E4DB6">
        <w:rPr>
          <w:rFonts w:ascii="Arial" w:hAnsi="Arial" w:cs="Arial"/>
          <w:sz w:val="24"/>
          <w:szCs w:val="24"/>
        </w:rPr>
        <w:t>m sobre os caminhos que a educação</w:t>
      </w:r>
      <w:r w:rsidR="00A914E9" w:rsidRPr="001E4DB6">
        <w:rPr>
          <w:rFonts w:ascii="Arial" w:hAnsi="Arial" w:cs="Arial"/>
          <w:sz w:val="24"/>
          <w:szCs w:val="24"/>
        </w:rPr>
        <w:t xml:space="preserve"> angolana</w:t>
      </w:r>
      <w:r w:rsidRPr="001E4DB6">
        <w:rPr>
          <w:rFonts w:ascii="Arial" w:hAnsi="Arial" w:cs="Arial"/>
          <w:sz w:val="24"/>
          <w:szCs w:val="24"/>
        </w:rPr>
        <w:t xml:space="preserve"> passou e ve</w:t>
      </w:r>
      <w:r w:rsidR="00454AF4" w:rsidRPr="001E4DB6">
        <w:rPr>
          <w:rFonts w:ascii="Arial" w:hAnsi="Arial" w:cs="Arial"/>
          <w:sz w:val="24"/>
          <w:szCs w:val="24"/>
        </w:rPr>
        <w:t>e</w:t>
      </w:r>
      <w:r w:rsidRPr="001E4DB6">
        <w:rPr>
          <w:rFonts w:ascii="Arial" w:hAnsi="Arial" w:cs="Arial"/>
          <w:sz w:val="24"/>
          <w:szCs w:val="24"/>
        </w:rPr>
        <w:t>m passando</w:t>
      </w:r>
      <w:r w:rsidR="00454AF4" w:rsidRPr="001E4DB6">
        <w:rPr>
          <w:rFonts w:ascii="Arial" w:hAnsi="Arial" w:cs="Arial"/>
          <w:sz w:val="24"/>
          <w:szCs w:val="24"/>
        </w:rPr>
        <w:t>, específicamente as condições de</w:t>
      </w:r>
      <w:r w:rsidR="007F4392" w:rsidRPr="001E4DB6">
        <w:rPr>
          <w:rFonts w:ascii="Arial" w:hAnsi="Arial" w:cs="Arial"/>
          <w:sz w:val="24"/>
          <w:szCs w:val="24"/>
        </w:rPr>
        <w:t xml:space="preserve"> trabalho destes profissionais n</w:t>
      </w:r>
      <w:r w:rsidR="00454AF4" w:rsidRPr="001E4DB6">
        <w:rPr>
          <w:rFonts w:ascii="Arial" w:hAnsi="Arial" w:cs="Arial"/>
          <w:sz w:val="24"/>
          <w:szCs w:val="24"/>
        </w:rPr>
        <w:t xml:space="preserve">as escolas públicas, são unânimes </w:t>
      </w:r>
      <w:r w:rsidR="007F4392" w:rsidRPr="001E4DB6">
        <w:rPr>
          <w:rFonts w:ascii="Arial" w:hAnsi="Arial" w:cs="Arial"/>
          <w:sz w:val="24"/>
          <w:szCs w:val="24"/>
        </w:rPr>
        <w:t>quando destaca</w:t>
      </w:r>
      <w:r w:rsidRPr="001E4DB6">
        <w:rPr>
          <w:rFonts w:ascii="Arial" w:hAnsi="Arial" w:cs="Arial"/>
          <w:sz w:val="24"/>
          <w:szCs w:val="24"/>
        </w:rPr>
        <w:t xml:space="preserve">m sobre a máxima responsabilidade </w:t>
      </w:r>
      <w:r w:rsidR="007F4392" w:rsidRPr="001E4DB6">
        <w:rPr>
          <w:rFonts w:ascii="Arial" w:hAnsi="Arial" w:cs="Arial"/>
          <w:sz w:val="24"/>
          <w:szCs w:val="24"/>
        </w:rPr>
        <w:t>do insucesso escolar</w:t>
      </w:r>
      <w:r w:rsidR="00337399" w:rsidRPr="001E4DB6">
        <w:rPr>
          <w:rFonts w:ascii="Arial" w:hAnsi="Arial" w:cs="Arial"/>
          <w:sz w:val="24"/>
          <w:szCs w:val="24"/>
        </w:rPr>
        <w:t xml:space="preserve"> recai somente ao docente</w:t>
      </w:r>
      <w:r w:rsidRPr="001E4DB6">
        <w:rPr>
          <w:rFonts w:ascii="Arial" w:hAnsi="Arial" w:cs="Arial"/>
          <w:sz w:val="24"/>
          <w:szCs w:val="24"/>
        </w:rPr>
        <w:t>, condições de trabalho nas escolas públicas precárias, remuneração bax</w:t>
      </w:r>
      <w:r w:rsidR="00454AF4" w:rsidRPr="001E4DB6">
        <w:rPr>
          <w:rFonts w:ascii="Arial" w:hAnsi="Arial" w:cs="Arial"/>
          <w:sz w:val="24"/>
          <w:szCs w:val="24"/>
        </w:rPr>
        <w:t>issíma</w:t>
      </w:r>
      <w:r w:rsidRPr="001E4DB6">
        <w:rPr>
          <w:rFonts w:ascii="Arial" w:hAnsi="Arial" w:cs="Arial"/>
          <w:sz w:val="24"/>
          <w:szCs w:val="24"/>
        </w:rPr>
        <w:t>, perda de autonomia</w:t>
      </w:r>
      <w:r w:rsidR="00454AF4" w:rsidRPr="001E4DB6">
        <w:rPr>
          <w:rFonts w:ascii="Arial" w:hAnsi="Arial" w:cs="Arial"/>
          <w:sz w:val="24"/>
          <w:szCs w:val="24"/>
        </w:rPr>
        <w:t xml:space="preserve"> em alguns casos</w:t>
      </w:r>
      <w:r w:rsidRPr="001E4DB6">
        <w:rPr>
          <w:rFonts w:ascii="Arial" w:hAnsi="Arial" w:cs="Arial"/>
          <w:sz w:val="24"/>
          <w:szCs w:val="24"/>
        </w:rPr>
        <w:t xml:space="preserve">, carga horária excessíva, </w:t>
      </w:r>
      <w:r w:rsidR="00454AF4" w:rsidRPr="001E4DB6">
        <w:rPr>
          <w:rFonts w:ascii="Arial" w:hAnsi="Arial" w:cs="Arial"/>
          <w:sz w:val="24"/>
          <w:szCs w:val="24"/>
        </w:rPr>
        <w:t xml:space="preserve">algumas </w:t>
      </w:r>
      <w:r w:rsidRPr="001E4DB6">
        <w:rPr>
          <w:rFonts w:ascii="Arial" w:hAnsi="Arial" w:cs="Arial"/>
          <w:sz w:val="24"/>
          <w:szCs w:val="24"/>
        </w:rPr>
        <w:t xml:space="preserve">infraestrutura péssimas, </w:t>
      </w:r>
      <w:r w:rsidR="00BD7127" w:rsidRPr="001E4DB6">
        <w:rPr>
          <w:rFonts w:ascii="Arial" w:hAnsi="Arial" w:cs="Arial"/>
          <w:sz w:val="24"/>
          <w:szCs w:val="24"/>
        </w:rPr>
        <w:t xml:space="preserve">poucas </w:t>
      </w:r>
      <w:r w:rsidRPr="001E4DB6">
        <w:rPr>
          <w:rFonts w:ascii="Arial" w:hAnsi="Arial" w:cs="Arial"/>
          <w:sz w:val="24"/>
          <w:szCs w:val="24"/>
        </w:rPr>
        <w:t xml:space="preserve">adequações </w:t>
      </w:r>
      <w:r w:rsidR="00BD7127" w:rsidRPr="001E4DB6">
        <w:rPr>
          <w:rFonts w:ascii="Arial" w:hAnsi="Arial" w:cs="Arial"/>
          <w:sz w:val="24"/>
          <w:szCs w:val="24"/>
        </w:rPr>
        <w:t>d</w:t>
      </w:r>
      <w:r w:rsidRPr="001E4DB6">
        <w:rPr>
          <w:rFonts w:ascii="Arial" w:hAnsi="Arial" w:cs="Arial"/>
          <w:sz w:val="24"/>
          <w:szCs w:val="24"/>
        </w:rPr>
        <w:t>as políticas volta</w:t>
      </w:r>
      <w:r w:rsidR="00454AF4" w:rsidRPr="001E4DB6">
        <w:rPr>
          <w:rFonts w:ascii="Arial" w:hAnsi="Arial" w:cs="Arial"/>
          <w:sz w:val="24"/>
          <w:szCs w:val="24"/>
        </w:rPr>
        <w:t>das à</w:t>
      </w:r>
      <w:r w:rsidRPr="001E4DB6">
        <w:rPr>
          <w:rFonts w:ascii="Arial" w:hAnsi="Arial" w:cs="Arial"/>
          <w:sz w:val="24"/>
          <w:szCs w:val="24"/>
        </w:rPr>
        <w:t xml:space="preserve">s realidades, </w:t>
      </w:r>
      <w:r w:rsidR="00337399" w:rsidRPr="001E4DB6">
        <w:rPr>
          <w:rFonts w:ascii="Arial" w:hAnsi="Arial" w:cs="Arial"/>
          <w:sz w:val="24"/>
          <w:szCs w:val="24"/>
        </w:rPr>
        <w:t>insufiência dos materiaias didáticos e tecnológicos,</w:t>
      </w:r>
      <w:r w:rsidR="000342E7" w:rsidRPr="001E4DB6">
        <w:rPr>
          <w:rFonts w:ascii="Arial" w:hAnsi="Arial" w:cs="Arial"/>
          <w:sz w:val="24"/>
          <w:szCs w:val="24"/>
        </w:rPr>
        <w:t xml:space="preserve"> pouco incentivo a formação continuada</w:t>
      </w:r>
      <w:r w:rsidR="00337399" w:rsidRPr="001E4DB6">
        <w:rPr>
          <w:rFonts w:ascii="Arial" w:hAnsi="Arial" w:cs="Arial"/>
          <w:sz w:val="24"/>
          <w:szCs w:val="24"/>
        </w:rPr>
        <w:t xml:space="preserve"> </w:t>
      </w:r>
      <w:r w:rsidRPr="001E4DB6">
        <w:rPr>
          <w:rFonts w:ascii="Arial" w:hAnsi="Arial" w:cs="Arial"/>
          <w:sz w:val="24"/>
          <w:szCs w:val="24"/>
        </w:rPr>
        <w:t>e tantos outos fatores levam as péssimas condições</w:t>
      </w:r>
      <w:r w:rsidR="00454AF4" w:rsidRPr="001E4DB6">
        <w:rPr>
          <w:rFonts w:ascii="Arial" w:hAnsi="Arial" w:cs="Arial"/>
          <w:sz w:val="24"/>
          <w:szCs w:val="24"/>
        </w:rPr>
        <w:t xml:space="preserve"> de trabalho</w:t>
      </w:r>
      <w:r w:rsidRPr="001E4DB6">
        <w:rPr>
          <w:rFonts w:ascii="Arial" w:hAnsi="Arial" w:cs="Arial"/>
          <w:sz w:val="24"/>
          <w:szCs w:val="24"/>
        </w:rPr>
        <w:t xml:space="preserve">, que para ultapassar esta situação, </w:t>
      </w:r>
      <w:r w:rsidR="00337399" w:rsidRPr="001E4DB6">
        <w:rPr>
          <w:rFonts w:ascii="Arial" w:hAnsi="Arial" w:cs="Arial"/>
          <w:sz w:val="24"/>
          <w:szCs w:val="24"/>
        </w:rPr>
        <w:t xml:space="preserve">é preciso às </w:t>
      </w:r>
      <w:r w:rsidR="00BD7127" w:rsidRPr="001E4DB6">
        <w:rPr>
          <w:rFonts w:ascii="Arial" w:hAnsi="Arial" w:cs="Arial"/>
          <w:sz w:val="24"/>
          <w:szCs w:val="24"/>
        </w:rPr>
        <w:t xml:space="preserve">devidas </w:t>
      </w:r>
      <w:r w:rsidR="00337399" w:rsidRPr="001E4DB6">
        <w:rPr>
          <w:rFonts w:ascii="Arial" w:hAnsi="Arial" w:cs="Arial"/>
          <w:sz w:val="24"/>
          <w:szCs w:val="24"/>
        </w:rPr>
        <w:t>adequações das políticas educacionais voltadas as condições do labor docente</w:t>
      </w:r>
      <w:r w:rsidRPr="001E4DB6">
        <w:rPr>
          <w:rFonts w:ascii="Arial" w:hAnsi="Arial" w:cs="Arial"/>
          <w:sz w:val="24"/>
          <w:szCs w:val="24"/>
        </w:rPr>
        <w:t xml:space="preserve">. Percebe-se que este problema é </w:t>
      </w:r>
      <w:r w:rsidR="00337399" w:rsidRPr="001E4DB6">
        <w:rPr>
          <w:rFonts w:ascii="Arial" w:hAnsi="Arial" w:cs="Arial"/>
          <w:sz w:val="24"/>
          <w:szCs w:val="24"/>
        </w:rPr>
        <w:t xml:space="preserve">também </w:t>
      </w:r>
      <w:r w:rsidRPr="001E4DB6">
        <w:rPr>
          <w:rFonts w:ascii="Arial" w:hAnsi="Arial" w:cs="Arial"/>
          <w:sz w:val="24"/>
          <w:szCs w:val="24"/>
        </w:rPr>
        <w:t>resultado da gestão administrativa angolana (centralização administrativa). Os governos provinciais, embora conhecendo as particularidades das regiões, são condicionados em traçar as suas diretrizes nas políticas de trabal</w:t>
      </w:r>
      <w:r w:rsidR="00454AF4" w:rsidRPr="001E4DB6">
        <w:rPr>
          <w:rFonts w:ascii="Arial" w:hAnsi="Arial" w:cs="Arial"/>
          <w:sz w:val="24"/>
          <w:szCs w:val="24"/>
        </w:rPr>
        <w:t>ho docente</w:t>
      </w:r>
      <w:r w:rsidRPr="001E4DB6">
        <w:rPr>
          <w:rFonts w:ascii="Arial" w:hAnsi="Arial" w:cs="Arial"/>
          <w:sz w:val="24"/>
          <w:szCs w:val="24"/>
        </w:rPr>
        <w:t xml:space="preserve">, uma vez que a responsabilidade recai apenas para o governo central. </w:t>
      </w:r>
    </w:p>
    <w:p w:rsidR="003739EE" w:rsidRPr="001E4DB6" w:rsidRDefault="00BD7127" w:rsidP="003739EE">
      <w:pPr>
        <w:pStyle w:val="SemEspaamento"/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1E4DB6">
        <w:rPr>
          <w:rFonts w:ascii="Arial" w:hAnsi="Arial" w:cs="Arial"/>
          <w:sz w:val="24"/>
          <w:szCs w:val="24"/>
        </w:rPr>
        <w:t>No entanto</w:t>
      </w:r>
      <w:r w:rsidR="003739EE" w:rsidRPr="001E4DB6">
        <w:rPr>
          <w:rFonts w:ascii="Arial" w:hAnsi="Arial" w:cs="Arial"/>
          <w:sz w:val="24"/>
          <w:szCs w:val="24"/>
        </w:rPr>
        <w:t>, o estudo é relevante, porque, permite conhecer</w:t>
      </w:r>
      <w:r w:rsidR="00337399" w:rsidRPr="001E4DB6">
        <w:rPr>
          <w:rFonts w:ascii="Arial" w:hAnsi="Arial" w:cs="Arial"/>
          <w:sz w:val="24"/>
          <w:szCs w:val="24"/>
        </w:rPr>
        <w:t xml:space="preserve"> a realidade das experiências enfrentadas pelos professores/as</w:t>
      </w:r>
      <w:r w:rsidR="00A914E9" w:rsidRPr="001E4DB6">
        <w:rPr>
          <w:rFonts w:ascii="Arial" w:hAnsi="Arial" w:cs="Arial"/>
          <w:sz w:val="24"/>
          <w:szCs w:val="24"/>
        </w:rPr>
        <w:t xml:space="preserve"> nas escolas públicas</w:t>
      </w:r>
      <w:r w:rsidR="003739EE" w:rsidRPr="001E4DB6">
        <w:rPr>
          <w:rFonts w:ascii="Arial" w:hAnsi="Arial" w:cs="Arial"/>
          <w:sz w:val="24"/>
          <w:szCs w:val="24"/>
        </w:rPr>
        <w:t>. Especialmente no que tange a experiência enquanto aluna-mestranda de Angola, faz-me dizer que um dos problemas dessa</w:t>
      </w:r>
      <w:r w:rsidR="00A914E9" w:rsidRPr="001E4DB6">
        <w:rPr>
          <w:rFonts w:ascii="Arial" w:hAnsi="Arial" w:cs="Arial"/>
          <w:sz w:val="24"/>
          <w:szCs w:val="24"/>
        </w:rPr>
        <w:t>s péssimas condições de trabalho docente nas escolas públicas, é causado pela discrepância do que esta no papel e as realidades vividas pelos professores/as nas escolas públicas.</w:t>
      </w:r>
      <w:r w:rsidR="00E714B6" w:rsidRPr="001E4DB6">
        <w:rPr>
          <w:rFonts w:ascii="Arial" w:hAnsi="Arial" w:cs="Arial"/>
          <w:sz w:val="24"/>
          <w:szCs w:val="24"/>
        </w:rPr>
        <w:t xml:space="preserve"> E</w:t>
      </w:r>
      <w:r w:rsidR="003739EE" w:rsidRPr="001E4DB6">
        <w:rPr>
          <w:rFonts w:ascii="Arial" w:hAnsi="Arial" w:cs="Arial"/>
          <w:sz w:val="24"/>
          <w:szCs w:val="24"/>
        </w:rPr>
        <w:t>mbora,</w:t>
      </w:r>
      <w:r w:rsidR="00E714B6" w:rsidRPr="001E4DB6">
        <w:rPr>
          <w:rFonts w:ascii="Arial" w:hAnsi="Arial" w:cs="Arial"/>
          <w:sz w:val="24"/>
          <w:szCs w:val="24"/>
        </w:rPr>
        <w:t xml:space="preserve"> existindo intenções de melhorar este aspecto, mas, é essencial que estas inteções legislativas sejam refletidas na realidade de ensino destes profissionais atuantes nas escolas públicas.</w:t>
      </w:r>
    </w:p>
    <w:p w:rsidR="00A04C65" w:rsidRDefault="00A04C65" w:rsidP="00A04C65">
      <w:pPr>
        <w:pStyle w:val="SemEspaamento"/>
        <w:tabs>
          <w:tab w:val="left" w:pos="3150"/>
        </w:tabs>
        <w:spacing w:line="360" w:lineRule="auto"/>
        <w:ind w:firstLine="708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F241D0" w:rsidRPr="001E4DB6" w:rsidRDefault="00F241D0" w:rsidP="00A04C65">
      <w:pPr>
        <w:pStyle w:val="SemEspaamento"/>
        <w:tabs>
          <w:tab w:val="left" w:pos="3150"/>
        </w:tabs>
        <w:spacing w:line="360" w:lineRule="auto"/>
        <w:ind w:firstLine="708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454AA5" w:rsidRPr="001E4DB6" w:rsidRDefault="00A04C65" w:rsidP="00A914E9">
      <w:pPr>
        <w:tabs>
          <w:tab w:val="center" w:pos="4252"/>
        </w:tabs>
        <w:spacing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1E4DB6">
        <w:rPr>
          <w:rFonts w:ascii="Arial" w:hAnsi="Arial" w:cs="Arial"/>
          <w:b/>
          <w:sz w:val="24"/>
          <w:szCs w:val="24"/>
        </w:rPr>
        <w:t>Considerações finais</w:t>
      </w:r>
    </w:p>
    <w:p w:rsidR="000E12B1" w:rsidRPr="001E4DB6" w:rsidRDefault="001E4DB6" w:rsidP="001E4DB6">
      <w:pPr>
        <w:tabs>
          <w:tab w:val="center" w:pos="4252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    </w:t>
      </w:r>
      <w:r w:rsidR="002C49EF" w:rsidRPr="001E4DB6">
        <w:rPr>
          <w:rFonts w:ascii="Arial" w:hAnsi="Arial" w:cs="Arial"/>
          <w:sz w:val="24"/>
          <w:szCs w:val="24"/>
        </w:rPr>
        <w:t>O percurso histórico da Educação em Angola foi</w:t>
      </w:r>
      <w:r w:rsidR="00713851" w:rsidRPr="001E4DB6">
        <w:rPr>
          <w:rFonts w:ascii="Arial" w:hAnsi="Arial" w:cs="Arial"/>
          <w:sz w:val="24"/>
          <w:szCs w:val="24"/>
        </w:rPr>
        <w:t xml:space="preserve"> </w:t>
      </w:r>
      <w:r w:rsidR="002C49EF" w:rsidRPr="001E4DB6">
        <w:rPr>
          <w:rFonts w:ascii="Arial" w:hAnsi="Arial" w:cs="Arial"/>
          <w:sz w:val="24"/>
          <w:szCs w:val="24"/>
        </w:rPr>
        <w:t>atravessado</w:t>
      </w:r>
      <w:r w:rsidR="00713851" w:rsidRPr="001E4DB6">
        <w:rPr>
          <w:rFonts w:ascii="Arial" w:hAnsi="Arial" w:cs="Arial"/>
          <w:sz w:val="24"/>
          <w:szCs w:val="24"/>
        </w:rPr>
        <w:t xml:space="preserve"> com diferentes acontecimentos as chamadas reformas educativas, </w:t>
      </w:r>
      <w:r w:rsidR="00454AA5" w:rsidRPr="001E4DB6">
        <w:rPr>
          <w:rFonts w:ascii="Arial" w:hAnsi="Arial" w:cs="Arial"/>
          <w:sz w:val="24"/>
          <w:szCs w:val="24"/>
        </w:rPr>
        <w:t xml:space="preserve">que direta ou indiretamente implicaram na dinâmica e destinos das diferentes esferas da sociedade. Estes processos (colonialismo e guerra civil) não sou influenciaram nos aspetos político-econômico, mas também na transformação do social, especificamente na educação. </w:t>
      </w:r>
    </w:p>
    <w:p w:rsidR="006437CD" w:rsidRPr="001E4DB6" w:rsidRDefault="000311A6" w:rsidP="000E12B1">
      <w:pPr>
        <w:tabs>
          <w:tab w:val="center" w:pos="4252"/>
        </w:tabs>
        <w:spacing w:after="0" w:line="360" w:lineRule="auto"/>
        <w:ind w:firstLine="851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1E4DB6">
        <w:rPr>
          <w:rFonts w:ascii="Arial" w:hAnsi="Arial" w:cs="Arial"/>
          <w:sz w:val="24"/>
          <w:szCs w:val="24"/>
        </w:rPr>
        <w:t>Conforme exposto</w:t>
      </w:r>
      <w:r w:rsidR="00870CA9" w:rsidRPr="001E4DB6">
        <w:rPr>
          <w:rFonts w:ascii="Arial" w:hAnsi="Arial" w:cs="Arial"/>
          <w:sz w:val="24"/>
          <w:szCs w:val="24"/>
        </w:rPr>
        <w:t>, o</w:t>
      </w:r>
      <w:r w:rsidR="00870CA9" w:rsidRPr="001E4DB6">
        <w:rPr>
          <w:rFonts w:ascii="Arial" w:hAnsi="Arial" w:cs="Arial"/>
          <w:sz w:val="24"/>
          <w:szCs w:val="24"/>
          <w:shd w:val="clear" w:color="auto" w:fill="FFFFFF"/>
        </w:rPr>
        <w:t xml:space="preserve"> professor, diante das variadas funções que a escola pública assume, tem de responder a exigências que estão além de sua formação. Muitas vezes esses profissionais são obrigados a</w:t>
      </w:r>
      <w:r w:rsidR="00F25885" w:rsidRPr="001E4DB6">
        <w:rPr>
          <w:rFonts w:ascii="Arial" w:hAnsi="Arial" w:cs="Arial"/>
          <w:sz w:val="24"/>
          <w:szCs w:val="24"/>
          <w:shd w:val="clear" w:color="auto" w:fill="FFFFFF"/>
        </w:rPr>
        <w:t xml:space="preserve"> trabalhar em péssimas condições, </w:t>
      </w:r>
      <w:r w:rsidR="006437CD" w:rsidRPr="001E4DB6">
        <w:rPr>
          <w:rFonts w:ascii="Arial" w:hAnsi="Arial" w:cs="Arial"/>
          <w:sz w:val="24"/>
          <w:szCs w:val="24"/>
          <w:shd w:val="clear" w:color="auto" w:fill="FFFFFF"/>
        </w:rPr>
        <w:t>enfrentando</w:t>
      </w:r>
      <w:r w:rsidR="00F25885" w:rsidRPr="001E4DB6">
        <w:rPr>
          <w:rFonts w:ascii="Arial" w:hAnsi="Arial" w:cs="Arial"/>
          <w:sz w:val="24"/>
          <w:szCs w:val="24"/>
          <w:shd w:val="clear" w:color="auto" w:fill="FFFFFF"/>
        </w:rPr>
        <w:t xml:space="preserve"> dificuldades como: infraestruturas precárias, remuneração baixa, falta de recurso. Tais d</w:t>
      </w:r>
      <w:r w:rsidR="00870CA9" w:rsidRPr="001E4DB6">
        <w:rPr>
          <w:rFonts w:ascii="Arial" w:hAnsi="Arial" w:cs="Arial"/>
          <w:sz w:val="24"/>
          <w:szCs w:val="24"/>
          <w:shd w:val="clear" w:color="auto" w:fill="FFFFFF"/>
        </w:rPr>
        <w:t>i</w:t>
      </w:r>
      <w:r w:rsidR="00F25885" w:rsidRPr="001E4DB6">
        <w:rPr>
          <w:rFonts w:ascii="Arial" w:hAnsi="Arial" w:cs="Arial"/>
          <w:sz w:val="24"/>
          <w:szCs w:val="24"/>
          <w:shd w:val="clear" w:color="auto" w:fill="FFFFFF"/>
        </w:rPr>
        <w:t>ficuldades impactam tanto o ensino quanto o aprendizado dos alunos, resultando no insucess</w:t>
      </w:r>
      <w:r w:rsidR="006437CD" w:rsidRPr="001E4DB6">
        <w:rPr>
          <w:rFonts w:ascii="Arial" w:hAnsi="Arial" w:cs="Arial"/>
          <w:sz w:val="24"/>
          <w:szCs w:val="24"/>
          <w:shd w:val="clear" w:color="auto" w:fill="FFFFFF"/>
        </w:rPr>
        <w:t xml:space="preserve">o escolar e consequentemente no </w:t>
      </w:r>
      <w:r w:rsidR="00F25885" w:rsidRPr="001E4DB6">
        <w:rPr>
          <w:rFonts w:ascii="Arial" w:hAnsi="Arial" w:cs="Arial"/>
          <w:sz w:val="24"/>
          <w:szCs w:val="24"/>
          <w:shd w:val="clear" w:color="auto" w:fill="FFFFFF"/>
        </w:rPr>
        <w:t>tardio desenvolvimento social</w:t>
      </w:r>
      <w:r w:rsidR="006437CD" w:rsidRPr="001E4DB6">
        <w:rPr>
          <w:rFonts w:ascii="Arial" w:hAnsi="Arial" w:cs="Arial"/>
          <w:sz w:val="24"/>
          <w:szCs w:val="24"/>
          <w:shd w:val="clear" w:color="auto" w:fill="FFFFFF"/>
        </w:rPr>
        <w:t>, pois valorizar o trabalho docente é valorizar a qualidade da educação.</w:t>
      </w:r>
      <w:r w:rsidR="00870CA9" w:rsidRPr="001E4DB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437CD" w:rsidRPr="001E4DB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3739EE" w:rsidRPr="001E4DB6" w:rsidRDefault="006437CD" w:rsidP="000E12B1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</w:rPr>
      </w:pPr>
      <w:r w:rsidRPr="001E4DB6">
        <w:rPr>
          <w:rFonts w:ascii="Arial" w:hAnsi="Arial" w:cs="Arial"/>
          <w:shd w:val="clear" w:color="auto" w:fill="FFFFFF"/>
        </w:rPr>
        <w:t>Assim, a necessidade das políticas</w:t>
      </w:r>
      <w:r w:rsidR="00454AA5" w:rsidRPr="001E4DB6">
        <w:rPr>
          <w:rFonts w:ascii="Arial" w:hAnsi="Arial" w:cs="Arial"/>
        </w:rPr>
        <w:t xml:space="preserve"> </w:t>
      </w:r>
      <w:r w:rsidR="003739EE" w:rsidRPr="001E4DB6">
        <w:rPr>
          <w:rFonts w:ascii="Arial" w:hAnsi="Arial" w:cs="Arial"/>
        </w:rPr>
        <w:t>pública</w:t>
      </w:r>
      <w:r w:rsidRPr="001E4DB6">
        <w:rPr>
          <w:rFonts w:ascii="Arial" w:hAnsi="Arial" w:cs="Arial"/>
        </w:rPr>
        <w:t>s que valorizem e melhorem as condições de trabalho dos docentes</w:t>
      </w:r>
      <w:r w:rsidR="00B119E7" w:rsidRPr="001E4DB6">
        <w:rPr>
          <w:rFonts w:ascii="Arial" w:hAnsi="Arial" w:cs="Arial"/>
        </w:rPr>
        <w:t xml:space="preserve"> angolanos</w:t>
      </w:r>
      <w:r w:rsidRPr="001E4DB6">
        <w:rPr>
          <w:rFonts w:ascii="Arial" w:hAnsi="Arial" w:cs="Arial"/>
        </w:rPr>
        <w:t>. Pois, esta</w:t>
      </w:r>
      <w:r w:rsidR="009653EB" w:rsidRPr="001E4DB6">
        <w:rPr>
          <w:rFonts w:ascii="Arial" w:hAnsi="Arial" w:cs="Arial"/>
        </w:rPr>
        <w:t>s ações</w:t>
      </w:r>
      <w:r w:rsidRPr="001E4DB6">
        <w:rPr>
          <w:rFonts w:ascii="Arial" w:hAnsi="Arial" w:cs="Arial"/>
        </w:rPr>
        <w:t xml:space="preserve"> quando bem elaboradas, olhando sempre para a realidade, permitindo a participação ativa destes profissionais na</w:t>
      </w:r>
      <w:r w:rsidR="009653EB" w:rsidRPr="001E4DB6">
        <w:rPr>
          <w:rFonts w:ascii="Arial" w:hAnsi="Arial" w:cs="Arial"/>
        </w:rPr>
        <w:t>s</w:t>
      </w:r>
      <w:r w:rsidRPr="001E4DB6">
        <w:rPr>
          <w:rFonts w:ascii="Arial" w:hAnsi="Arial" w:cs="Arial"/>
        </w:rPr>
        <w:t xml:space="preserve"> análises deste dilema, maior financiamento para</w:t>
      </w:r>
      <w:r w:rsidR="009653EB" w:rsidRPr="001E4DB6">
        <w:rPr>
          <w:rFonts w:ascii="Arial" w:hAnsi="Arial" w:cs="Arial"/>
        </w:rPr>
        <w:t xml:space="preserve"> melhoria das estruturas e</w:t>
      </w:r>
      <w:r w:rsidRPr="001E4DB6">
        <w:rPr>
          <w:rFonts w:ascii="Arial" w:hAnsi="Arial" w:cs="Arial"/>
        </w:rPr>
        <w:t xml:space="preserve"> o apetrechamento das escolas públicas, aumento da remuneração,</w:t>
      </w:r>
      <w:r w:rsidR="009653EB" w:rsidRPr="001E4DB6">
        <w:rPr>
          <w:rFonts w:ascii="Arial" w:hAnsi="Arial" w:cs="Arial"/>
        </w:rPr>
        <w:t xml:space="preserve"> bem como apoio a formação contínua. Estas ações poderão</w:t>
      </w:r>
      <w:r w:rsidRPr="001E4DB6">
        <w:rPr>
          <w:rFonts w:ascii="Arial" w:hAnsi="Arial" w:cs="Arial"/>
        </w:rPr>
        <w:t xml:space="preserve"> contribuir para uma educação de melhor qualidade. Entretanto, a educação pública</w:t>
      </w:r>
      <w:r w:rsidR="003739EE" w:rsidRPr="001E4DB6">
        <w:rPr>
          <w:rFonts w:ascii="Arial" w:hAnsi="Arial" w:cs="Arial"/>
        </w:rPr>
        <w:t xml:space="preserve"> é</w:t>
      </w:r>
      <w:r w:rsidR="009653EB" w:rsidRPr="001E4DB6">
        <w:rPr>
          <w:rFonts w:ascii="Arial" w:hAnsi="Arial" w:cs="Arial"/>
        </w:rPr>
        <w:t xml:space="preserve"> fundamental</w:t>
      </w:r>
      <w:r w:rsidR="003739EE" w:rsidRPr="001E4DB6">
        <w:rPr>
          <w:rFonts w:ascii="Arial" w:hAnsi="Arial" w:cs="Arial"/>
        </w:rPr>
        <w:t xml:space="preserve"> para o desenvolvimento social, porque ela forma e transforma maior parte dos indivíduos presentes numa sociedade</w:t>
      </w:r>
      <w:r w:rsidR="00104B71">
        <w:rPr>
          <w:rFonts w:ascii="Arial" w:hAnsi="Arial" w:cs="Arial"/>
        </w:rPr>
        <w:t>. Portanto, é</w:t>
      </w:r>
      <w:bookmarkStart w:id="7" w:name="_GoBack"/>
      <w:bookmarkEnd w:id="7"/>
      <w:r w:rsidR="003739EE" w:rsidRPr="001E4DB6">
        <w:rPr>
          <w:rFonts w:ascii="Arial" w:hAnsi="Arial" w:cs="Arial"/>
        </w:rPr>
        <w:t xml:space="preserve"> importante reconhecer </w:t>
      </w:r>
      <w:r w:rsidRPr="001E4DB6">
        <w:rPr>
          <w:rFonts w:ascii="Arial" w:hAnsi="Arial" w:cs="Arial"/>
        </w:rPr>
        <w:t>e melhorar as condições de tra</w:t>
      </w:r>
      <w:r w:rsidR="002D0D93" w:rsidRPr="001E4DB6">
        <w:rPr>
          <w:rFonts w:ascii="Arial" w:hAnsi="Arial" w:cs="Arial"/>
        </w:rPr>
        <w:t>balho destes, porque melhorando</w:t>
      </w:r>
      <w:r w:rsidRPr="001E4DB6">
        <w:rPr>
          <w:rFonts w:ascii="Arial" w:hAnsi="Arial" w:cs="Arial"/>
        </w:rPr>
        <w:t xml:space="preserve"> </w:t>
      </w:r>
      <w:r w:rsidR="009653EB" w:rsidRPr="001E4DB6">
        <w:rPr>
          <w:rFonts w:ascii="Arial" w:hAnsi="Arial" w:cs="Arial"/>
        </w:rPr>
        <w:t>este aspecto, poderá impactar para a formação qualitativa de uma nova geração de educadores motivados e engajado</w:t>
      </w:r>
      <w:r w:rsidR="003739EE" w:rsidRPr="001E4DB6">
        <w:rPr>
          <w:rFonts w:ascii="Arial" w:hAnsi="Arial" w:cs="Arial"/>
        </w:rPr>
        <w:t>s</w:t>
      </w:r>
      <w:r w:rsidR="009653EB" w:rsidRPr="001E4DB6">
        <w:rPr>
          <w:rFonts w:ascii="Arial" w:hAnsi="Arial" w:cs="Arial"/>
        </w:rPr>
        <w:t xml:space="preserve"> gerando uma avaliação positiva para o sistema de ensino</w:t>
      </w:r>
      <w:r w:rsidR="002D0D93" w:rsidRPr="001E4DB6">
        <w:rPr>
          <w:rFonts w:ascii="Arial" w:hAnsi="Arial" w:cs="Arial"/>
        </w:rPr>
        <w:t>, bem como a qualidade do ensino e da aprendizagem</w:t>
      </w:r>
      <w:r w:rsidR="009653EB" w:rsidRPr="001E4DB6">
        <w:rPr>
          <w:rFonts w:ascii="Arial" w:hAnsi="Arial" w:cs="Arial"/>
        </w:rPr>
        <w:t xml:space="preserve">. </w:t>
      </w:r>
    </w:p>
    <w:p w:rsidR="000E12B1" w:rsidRDefault="001542A9" w:rsidP="000E12B1">
      <w:pPr>
        <w:tabs>
          <w:tab w:val="left" w:pos="3465"/>
        </w:tabs>
        <w:spacing w:after="0" w:line="360" w:lineRule="auto"/>
        <w:ind w:firstLine="851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542A9" w:rsidRDefault="001542A9" w:rsidP="000E12B1">
      <w:pPr>
        <w:tabs>
          <w:tab w:val="left" w:pos="3465"/>
        </w:tabs>
        <w:spacing w:after="0" w:line="360" w:lineRule="auto"/>
        <w:ind w:firstLine="851"/>
        <w:jc w:val="both"/>
        <w:outlineLvl w:val="2"/>
        <w:rPr>
          <w:rFonts w:ascii="Arial" w:hAnsi="Arial" w:cs="Arial"/>
          <w:sz w:val="24"/>
          <w:szCs w:val="24"/>
        </w:rPr>
      </w:pPr>
    </w:p>
    <w:p w:rsidR="001542A9" w:rsidRPr="001E4DB6" w:rsidRDefault="001542A9" w:rsidP="000E12B1">
      <w:pPr>
        <w:tabs>
          <w:tab w:val="left" w:pos="3465"/>
        </w:tabs>
        <w:spacing w:after="0" w:line="360" w:lineRule="auto"/>
        <w:ind w:firstLine="851"/>
        <w:jc w:val="both"/>
        <w:outlineLvl w:val="2"/>
        <w:rPr>
          <w:rFonts w:ascii="Arial" w:hAnsi="Arial" w:cs="Arial"/>
          <w:sz w:val="24"/>
          <w:szCs w:val="24"/>
        </w:rPr>
      </w:pPr>
    </w:p>
    <w:p w:rsidR="002C49EF" w:rsidRPr="001E4DB6" w:rsidRDefault="00F55DEE" w:rsidP="002C49EF">
      <w:pPr>
        <w:pStyle w:val="NormalWeb"/>
        <w:spacing w:line="360" w:lineRule="auto"/>
        <w:jc w:val="both"/>
        <w:rPr>
          <w:rFonts w:ascii="Arial" w:hAnsi="Arial" w:cs="Arial"/>
          <w:b/>
        </w:rPr>
      </w:pPr>
      <w:r w:rsidRPr="001E4DB6">
        <w:rPr>
          <w:rFonts w:ascii="Arial" w:hAnsi="Arial" w:cs="Arial"/>
          <w:b/>
        </w:rPr>
        <w:lastRenderedPageBreak/>
        <w:t>REFERÊNCIAS</w:t>
      </w:r>
      <w:r w:rsidR="00374804" w:rsidRPr="001E4DB6">
        <w:rPr>
          <w:rFonts w:ascii="Arial" w:hAnsi="Arial" w:cs="Arial"/>
          <w:b/>
        </w:rPr>
        <w:t xml:space="preserve"> </w:t>
      </w:r>
    </w:p>
    <w:p w:rsidR="002C49EF" w:rsidRPr="001E4DB6" w:rsidRDefault="002C49EF" w:rsidP="001542A9">
      <w:pPr>
        <w:pStyle w:val="SemEspaamento"/>
        <w:contextualSpacing/>
        <w:rPr>
          <w:rFonts w:ascii="Arial" w:hAnsi="Arial" w:cs="Arial"/>
        </w:rPr>
      </w:pPr>
      <w:r w:rsidRPr="001E4DB6">
        <w:rPr>
          <w:rFonts w:ascii="Arial" w:hAnsi="Arial" w:cs="Arial"/>
        </w:rPr>
        <w:t xml:space="preserve">ANGOLA. (2020). Decreto 273/20, de 21 de Outubro. Regimee juridico da formação inicial de professores de educadores de infância, professores de ensino primário e secundário. Diário da República, imprensa Nacional, Luanda, 2020. Disponível em: </w:t>
      </w:r>
      <w:r w:rsidRPr="001E4DB6">
        <w:fldChar w:fldCharType="begin"/>
      </w:r>
      <w:r w:rsidRPr="001E4DB6">
        <w:rPr>
          <w:rFonts w:ascii="Arial" w:hAnsi="Arial" w:cs="Arial"/>
        </w:rPr>
        <w:instrText xml:space="preserve"> HYPERLINK "https://lex.ao/docs/presidente-da-republica/2020/decreto-presidencial-n-o-273-20-de-21-de-outubro/" </w:instrText>
      </w:r>
      <w:r w:rsidRPr="001E4DB6">
        <w:fldChar w:fldCharType="separate"/>
      </w:r>
      <w:r w:rsidRPr="001E4DB6">
        <w:rPr>
          <w:rStyle w:val="Hyperlink"/>
          <w:rFonts w:ascii="Arial" w:hAnsi="Arial" w:cs="Arial"/>
        </w:rPr>
        <w:t>https://lex.ao/docs/presidente-da-republica/2020/decreto-presidencial-n-o-273-20-de-21-de-outubro/</w:t>
      </w:r>
      <w:r w:rsidRPr="001E4DB6">
        <w:rPr>
          <w:rStyle w:val="Hyperlink"/>
          <w:rFonts w:ascii="Arial" w:hAnsi="Arial" w:cs="Arial"/>
        </w:rPr>
        <w:fldChar w:fldCharType="end"/>
      </w:r>
      <w:r w:rsidRPr="001E4DB6">
        <w:rPr>
          <w:rFonts w:ascii="Arial" w:hAnsi="Arial" w:cs="Arial"/>
        </w:rPr>
        <w:t>. Acesso em: 09 de Set. 2024.</w:t>
      </w:r>
    </w:p>
    <w:p w:rsidR="002C49EF" w:rsidRPr="001E4DB6" w:rsidRDefault="00654655" w:rsidP="001542A9">
      <w:pPr>
        <w:tabs>
          <w:tab w:val="left" w:pos="1095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542A9">
        <w:rPr>
          <w:rFonts w:ascii="Arial" w:hAnsi="Arial" w:cs="Arial"/>
        </w:rPr>
        <w:tab/>
      </w:r>
    </w:p>
    <w:p w:rsidR="002C49EF" w:rsidRPr="001E4DB6" w:rsidRDefault="002C49EF" w:rsidP="002C49EF">
      <w:pPr>
        <w:spacing w:after="0" w:line="240" w:lineRule="auto"/>
        <w:contextualSpacing/>
        <w:rPr>
          <w:rFonts w:ascii="Arial" w:hAnsi="Arial" w:cs="Arial"/>
        </w:rPr>
      </w:pPr>
      <w:r w:rsidRPr="001E4DB6">
        <w:rPr>
          <w:rFonts w:ascii="Arial" w:hAnsi="Arial" w:cs="Arial"/>
        </w:rPr>
        <w:t xml:space="preserve">ANGOLA. Lei n.º 17/16, de 7 de outubro – </w:t>
      </w:r>
      <w:r w:rsidRPr="001E4DB6">
        <w:rPr>
          <w:rFonts w:ascii="Arial" w:hAnsi="Arial" w:cs="Arial"/>
          <w:b/>
        </w:rPr>
        <w:t>Lei de Bases do Sistema de Educação e Ensino. Diário da República, I Série, n.º 170</w:t>
      </w:r>
      <w:r w:rsidRPr="001E4DB6">
        <w:rPr>
          <w:rFonts w:ascii="Arial" w:hAnsi="Arial" w:cs="Arial"/>
        </w:rPr>
        <w:t>. Luanda, Angola: Imprensa Nacional, 2016.</w:t>
      </w:r>
    </w:p>
    <w:p w:rsidR="002C49EF" w:rsidRPr="001E4DB6" w:rsidRDefault="002C49EF" w:rsidP="002C49EF">
      <w:pPr>
        <w:spacing w:after="0" w:line="240" w:lineRule="auto"/>
        <w:rPr>
          <w:rFonts w:ascii="Arial" w:hAnsi="Arial" w:cs="Arial"/>
          <w:spacing w:val="5"/>
          <w:shd w:val="clear" w:color="auto" w:fill="FFFFFF"/>
        </w:rPr>
      </w:pPr>
      <w:r w:rsidRPr="001E4DB6">
        <w:rPr>
          <w:rFonts w:ascii="Arial" w:hAnsi="Arial" w:cs="Arial"/>
          <w:spacing w:val="5"/>
          <w:shd w:val="clear" w:color="auto" w:fill="FFFFFF"/>
        </w:rPr>
        <w:t>CHILUMBO, A.E.J. </w:t>
      </w:r>
      <w:r w:rsidRPr="001E4DB6">
        <w:rPr>
          <w:rStyle w:val="Forte"/>
          <w:rFonts w:ascii="Arial" w:hAnsi="Arial" w:cs="Arial"/>
          <w:b w:val="0"/>
          <w:spacing w:val="5"/>
          <w:shd w:val="clear" w:color="auto" w:fill="FFFFFF"/>
        </w:rPr>
        <w:t>O sistema educativo angolano e sua adequação no contexto cultural das zonas rurais em Huambo – Angola (África).</w:t>
      </w:r>
      <w:r w:rsidRPr="001E4DB6">
        <w:rPr>
          <w:rStyle w:val="Forte"/>
          <w:rFonts w:ascii="Arial" w:hAnsi="Arial" w:cs="Arial"/>
          <w:spacing w:val="5"/>
          <w:shd w:val="clear" w:color="auto" w:fill="FFFFFF"/>
        </w:rPr>
        <w:t> </w:t>
      </w:r>
      <w:r w:rsidRPr="001E4DB6">
        <w:rPr>
          <w:rFonts w:ascii="Arial" w:hAnsi="Arial" w:cs="Arial"/>
          <w:b/>
          <w:spacing w:val="5"/>
          <w:shd w:val="clear" w:color="auto" w:fill="FFFFFF"/>
        </w:rPr>
        <w:t>Revista Científica Multidisciplinar Núcleo do Conhecimento</w:t>
      </w:r>
      <w:r w:rsidRPr="001E4DB6">
        <w:rPr>
          <w:rFonts w:ascii="Arial" w:hAnsi="Arial" w:cs="Arial"/>
          <w:spacing w:val="5"/>
          <w:shd w:val="clear" w:color="auto" w:fill="FFFFFF"/>
        </w:rPr>
        <w:t xml:space="preserve">. Ano 04, Ed. 07, Vol. 13, pp. 05-19. </w:t>
      </w:r>
      <w:proofErr w:type="gramStart"/>
      <w:r w:rsidRPr="001E4DB6">
        <w:rPr>
          <w:rFonts w:ascii="Arial" w:hAnsi="Arial" w:cs="Arial"/>
          <w:spacing w:val="5"/>
          <w:shd w:val="clear" w:color="auto" w:fill="FFFFFF"/>
        </w:rPr>
        <w:t>Julhode2019.</w:t>
      </w:r>
      <w:proofErr w:type="gramEnd"/>
      <w:r w:rsidRPr="001E4DB6">
        <w:rPr>
          <w:rFonts w:ascii="Arial" w:hAnsi="Arial" w:cs="Arial"/>
          <w:spacing w:val="5"/>
          <w:shd w:val="clear" w:color="auto" w:fill="FFFFFF"/>
        </w:rPr>
        <w:t>ISSN:2448-0959,Link de acesso: </w:t>
      </w:r>
      <w:hyperlink r:id="rId9" w:history="1">
        <w:r w:rsidRPr="001E4DB6">
          <w:rPr>
            <w:rStyle w:val="Hyperlink"/>
            <w:rFonts w:ascii="Arial" w:hAnsi="Arial" w:cs="Arial"/>
            <w:color w:val="auto"/>
            <w:spacing w:val="5"/>
            <w:shd w:val="clear" w:color="auto" w:fill="FFFFFF"/>
          </w:rPr>
          <w:t>https://www.nucleodoconhecimento.com.br/educacao/sistema-educativo-angolano</w:t>
        </w:r>
      </w:hyperlink>
      <w:r w:rsidRPr="001E4DB6">
        <w:rPr>
          <w:rFonts w:ascii="Arial" w:hAnsi="Arial" w:cs="Arial"/>
          <w:spacing w:val="5"/>
          <w:shd w:val="clear" w:color="auto" w:fill="FFFFFF"/>
        </w:rPr>
        <w:t>, DOI: 10.32749/nucleodoconhecimento.com.br/educacao/sistema-educativo-angolano</w:t>
      </w:r>
    </w:p>
    <w:p w:rsidR="002C49EF" w:rsidRPr="001E4DB6" w:rsidRDefault="002C49EF" w:rsidP="002C49EF">
      <w:pPr>
        <w:spacing w:after="0" w:line="240" w:lineRule="auto"/>
        <w:rPr>
          <w:rFonts w:ascii="Arial" w:hAnsi="Arial" w:cs="Arial"/>
        </w:rPr>
      </w:pPr>
      <w:r w:rsidRPr="001E4DB6">
        <w:rPr>
          <w:rFonts w:ascii="Arial" w:hAnsi="Arial" w:cs="Arial"/>
        </w:rPr>
        <w:t xml:space="preserve">EMÍDIO, D. J. R; SANTOS, P. M. M. A Educação em Angola no </w:t>
      </w:r>
      <w:proofErr w:type="spellStart"/>
      <w:r w:rsidRPr="001E4DB6">
        <w:rPr>
          <w:rFonts w:ascii="Arial" w:hAnsi="Arial" w:cs="Arial"/>
        </w:rPr>
        <w:t>Cotexto</w:t>
      </w:r>
      <w:proofErr w:type="spellEnd"/>
      <w:r w:rsidRPr="001E4DB6">
        <w:rPr>
          <w:rFonts w:ascii="Arial" w:hAnsi="Arial" w:cs="Arial"/>
        </w:rPr>
        <w:t xml:space="preserve"> da Pós-Modernidade. </w:t>
      </w:r>
      <w:r w:rsidRPr="001E4DB6">
        <w:rPr>
          <w:rFonts w:ascii="Arial" w:hAnsi="Arial" w:cs="Arial"/>
          <w:b/>
        </w:rPr>
        <w:t>Revisto Ibero-Americana de Humanidades, Ciências e Educação- REASE.</w:t>
      </w:r>
      <w:r w:rsidRPr="001E4DB6">
        <w:rPr>
          <w:rFonts w:ascii="Arial" w:hAnsi="Arial" w:cs="Arial"/>
        </w:rPr>
        <w:t xml:space="preserve"> São Paulo, v.9.n.07. Jul. 2023.</w:t>
      </w:r>
    </w:p>
    <w:p w:rsidR="002C49EF" w:rsidRPr="001E4DB6" w:rsidRDefault="002C49EF" w:rsidP="002C49EF">
      <w:pPr>
        <w:spacing w:after="0" w:line="240" w:lineRule="auto"/>
        <w:rPr>
          <w:rFonts w:ascii="Arial" w:hAnsi="Arial" w:cs="Arial"/>
          <w:bCs/>
          <w:shd w:val="clear" w:color="auto" w:fill="FFFFFF"/>
        </w:rPr>
      </w:pPr>
      <w:r w:rsidRPr="001E4DB6">
        <w:rPr>
          <w:rStyle w:val="nombre"/>
          <w:rFonts w:ascii="Arial" w:hAnsi="Arial" w:cs="Arial"/>
          <w:bCs/>
          <w:shd w:val="clear" w:color="auto" w:fill="FFFFFF"/>
        </w:rPr>
        <w:t xml:space="preserve">JULIÃO, L. A; </w:t>
      </w:r>
      <w:r w:rsidRPr="001E4DB6">
        <w:rPr>
          <w:rFonts w:ascii="Arial" w:hAnsi="Arial" w:cs="Arial"/>
          <w:bCs/>
          <w:shd w:val="clear" w:color="auto" w:fill="FFFFFF"/>
        </w:rPr>
        <w:t xml:space="preserve">Professores, tecnologias educativas e COVID-19: realidades e desafios em Angola. </w:t>
      </w:r>
      <w:r w:rsidRPr="001E4DB6">
        <w:rPr>
          <w:rFonts w:ascii="Arial" w:hAnsi="Arial" w:cs="Arial"/>
          <w:b/>
          <w:bCs/>
          <w:shd w:val="clear" w:color="auto" w:fill="FFFFFF"/>
        </w:rPr>
        <w:t xml:space="preserve">  Revista angolana de ciências</w:t>
      </w:r>
      <w:r w:rsidRPr="001E4DB6">
        <w:rPr>
          <w:rFonts w:ascii="Arial" w:hAnsi="Arial" w:cs="Arial"/>
          <w:bCs/>
          <w:shd w:val="clear" w:color="auto" w:fill="FFFFFF"/>
        </w:rPr>
        <w:t>. 2020.</w:t>
      </w:r>
    </w:p>
    <w:p w:rsidR="002C49EF" w:rsidRPr="001E4DB6" w:rsidRDefault="002C49EF" w:rsidP="002C49EF">
      <w:pPr>
        <w:spacing w:after="0" w:line="240" w:lineRule="auto"/>
        <w:rPr>
          <w:rFonts w:ascii="Arial" w:hAnsi="Arial" w:cs="Arial"/>
        </w:rPr>
      </w:pPr>
      <w:r w:rsidRPr="001E4DB6">
        <w:rPr>
          <w:rFonts w:ascii="Arial" w:hAnsi="Arial" w:cs="Arial"/>
        </w:rPr>
        <w:t xml:space="preserve">NETO, B. M. </w:t>
      </w:r>
      <w:r w:rsidRPr="001E4DB6">
        <w:rPr>
          <w:rFonts w:ascii="Arial" w:hAnsi="Arial" w:cs="Arial"/>
          <w:b/>
        </w:rPr>
        <w:t xml:space="preserve">História e Educação em Angola: </w:t>
      </w:r>
      <w:r w:rsidRPr="001E4DB6">
        <w:rPr>
          <w:rFonts w:ascii="Arial" w:hAnsi="Arial" w:cs="Arial"/>
        </w:rPr>
        <w:t>do colonialismo ao movimento popular de libertação de angola (MPLA) Campinas, SP-Brasil, 2005.</w:t>
      </w:r>
    </w:p>
    <w:p w:rsidR="002C49EF" w:rsidRPr="001E4DB6" w:rsidRDefault="002C49EF" w:rsidP="002C49EF">
      <w:pPr>
        <w:tabs>
          <w:tab w:val="left" w:pos="2445"/>
        </w:tabs>
        <w:spacing w:after="0" w:line="240" w:lineRule="auto"/>
        <w:rPr>
          <w:rFonts w:ascii="Arial" w:hAnsi="Arial" w:cs="Arial"/>
        </w:rPr>
      </w:pPr>
      <w:r w:rsidRPr="001E4DB6">
        <w:rPr>
          <w:rFonts w:ascii="Arial" w:hAnsi="Arial" w:cs="Arial"/>
        </w:rPr>
        <w:t xml:space="preserve">NGULUVE, K.A. </w:t>
      </w:r>
      <w:r w:rsidRPr="001E4DB6">
        <w:rPr>
          <w:rFonts w:ascii="Arial" w:hAnsi="Arial" w:cs="Arial"/>
          <w:b/>
        </w:rPr>
        <w:t>Educação angolana</w:t>
      </w:r>
      <w:r w:rsidRPr="001E4DB6">
        <w:rPr>
          <w:rFonts w:ascii="Arial" w:hAnsi="Arial" w:cs="Arial"/>
        </w:rPr>
        <w:t xml:space="preserve">: Políticas de reformas do sistema educacional. Moinho: </w:t>
      </w:r>
      <w:proofErr w:type="spellStart"/>
      <w:r w:rsidRPr="001E4DB6">
        <w:rPr>
          <w:rFonts w:ascii="Arial" w:hAnsi="Arial" w:cs="Arial"/>
        </w:rPr>
        <w:t>Biscalchin</w:t>
      </w:r>
      <w:proofErr w:type="spellEnd"/>
      <w:r w:rsidRPr="001E4DB6">
        <w:rPr>
          <w:rFonts w:ascii="Arial" w:hAnsi="Arial" w:cs="Arial"/>
        </w:rPr>
        <w:t xml:space="preserve"> Editor, 2010.</w:t>
      </w:r>
    </w:p>
    <w:p w:rsidR="002C49EF" w:rsidRPr="001E4DB6" w:rsidRDefault="002C49EF" w:rsidP="002C49EF">
      <w:pPr>
        <w:spacing w:after="0" w:line="240" w:lineRule="auto"/>
        <w:rPr>
          <w:rFonts w:ascii="Arial" w:hAnsi="Arial" w:cs="Arial"/>
        </w:rPr>
      </w:pPr>
      <w:r w:rsidRPr="001E4DB6">
        <w:rPr>
          <w:rFonts w:ascii="Arial" w:hAnsi="Arial" w:cs="Arial"/>
        </w:rPr>
        <w:t>OLIVEIRA, D. A. As reformas educacionais e suas repercussões sobre o trabalho docente. In: OLIVEIRA, D. A. (org.) Reformas educacionais na América Latina e os trabalhadores docentes. Belo Horizonte: Autêntica, 2003.</w:t>
      </w:r>
    </w:p>
    <w:p w:rsidR="002C49EF" w:rsidRPr="001E4DB6" w:rsidRDefault="002C49EF" w:rsidP="002C49EF">
      <w:pPr>
        <w:spacing w:after="0" w:line="240" w:lineRule="auto"/>
        <w:rPr>
          <w:rFonts w:ascii="Arial" w:hAnsi="Arial" w:cs="Arial"/>
        </w:rPr>
      </w:pPr>
      <w:r w:rsidRPr="001E4DB6">
        <w:rPr>
          <w:rFonts w:ascii="Arial" w:hAnsi="Arial" w:cs="Arial"/>
        </w:rPr>
        <w:t>OLIVEIRA, D. A. As reformas em curso nos sistemas públicos de educação básica: empregabilidade e equidade social. In: OLIVEIRA, D. A., DUARTE, M. R. T. (Org.). Política e trabalho na escola: administração dos sistemas públicos de educação básica. Belo Horizonte: Autêntica, 2001.</w:t>
      </w:r>
    </w:p>
    <w:p w:rsidR="002C49EF" w:rsidRPr="001E4DB6" w:rsidRDefault="002C49EF" w:rsidP="002C49EF">
      <w:pPr>
        <w:pStyle w:val="Bibliografia"/>
        <w:spacing w:after="0" w:line="240" w:lineRule="auto"/>
        <w:ind w:right="0" w:firstLine="0"/>
        <w:jc w:val="left"/>
        <w:rPr>
          <w:rFonts w:ascii="Arial" w:hAnsi="Arial" w:cs="Arial"/>
          <w:noProof/>
          <w:color w:val="auto"/>
          <w:sz w:val="22"/>
          <w:szCs w:val="22"/>
        </w:rPr>
      </w:pPr>
      <w:r w:rsidRPr="001E4DB6">
        <w:rPr>
          <w:rFonts w:ascii="Arial" w:hAnsi="Arial" w:cs="Arial"/>
          <w:noProof/>
          <w:color w:val="auto"/>
          <w:sz w:val="22"/>
          <w:szCs w:val="22"/>
        </w:rPr>
        <w:t xml:space="preserve">OLIVEIRA, M. F. </w:t>
      </w:r>
      <w:r w:rsidRPr="001E4DB6">
        <w:rPr>
          <w:rFonts w:ascii="Arial" w:hAnsi="Arial" w:cs="Arial"/>
          <w:b/>
          <w:iCs/>
          <w:noProof/>
          <w:color w:val="auto"/>
          <w:sz w:val="22"/>
          <w:szCs w:val="22"/>
        </w:rPr>
        <w:t>METODOLOGIA CIENTÍFICA: um manual para a realização depesquisas em administração</w:t>
      </w:r>
      <w:r w:rsidRPr="001E4DB6">
        <w:rPr>
          <w:rFonts w:ascii="Arial" w:hAnsi="Arial" w:cs="Arial"/>
          <w:iCs/>
          <w:noProof/>
          <w:color w:val="auto"/>
          <w:sz w:val="22"/>
          <w:szCs w:val="22"/>
        </w:rPr>
        <w:t>.</w:t>
      </w:r>
      <w:r w:rsidRPr="001E4DB6">
        <w:rPr>
          <w:rFonts w:ascii="Arial" w:hAnsi="Arial" w:cs="Arial"/>
          <w:noProof/>
          <w:color w:val="auto"/>
          <w:sz w:val="22"/>
          <w:szCs w:val="22"/>
        </w:rPr>
        <w:t xml:space="preserve"> Catalão: Universidade Federal de Goiás. 2011.</w:t>
      </w:r>
    </w:p>
    <w:p w:rsidR="002C49EF" w:rsidRPr="001E4DB6" w:rsidRDefault="002C49EF" w:rsidP="002C49EF">
      <w:pPr>
        <w:spacing w:after="0" w:line="240" w:lineRule="auto"/>
        <w:rPr>
          <w:rFonts w:ascii="Arial" w:hAnsi="Arial" w:cs="Arial"/>
        </w:rPr>
      </w:pPr>
      <w:r w:rsidRPr="001E4DB6">
        <w:rPr>
          <w:rFonts w:ascii="Arial" w:hAnsi="Arial" w:cs="Arial"/>
        </w:rPr>
        <w:t xml:space="preserve">REZENDE, R. C. A. Rousseau: o Copérnico da educação. </w:t>
      </w:r>
      <w:r w:rsidRPr="001E4DB6">
        <w:rPr>
          <w:rFonts w:ascii="Arial" w:hAnsi="Arial" w:cs="Arial"/>
          <w:i/>
        </w:rPr>
        <w:t xml:space="preserve">In: </w:t>
      </w:r>
      <w:r w:rsidRPr="001E4DB6">
        <w:rPr>
          <w:rFonts w:ascii="Arial" w:hAnsi="Arial" w:cs="Arial"/>
        </w:rPr>
        <w:t xml:space="preserve">CUNHA, C; DAMASCO, D. G. B; REZENDE, R. C. A. (org.). </w:t>
      </w:r>
      <w:r w:rsidRPr="001E4DB6">
        <w:rPr>
          <w:rFonts w:ascii="Arial" w:hAnsi="Arial" w:cs="Arial"/>
          <w:b/>
        </w:rPr>
        <w:t>Pensamento pedagógico</w:t>
      </w:r>
      <w:r w:rsidRPr="001E4DB6">
        <w:rPr>
          <w:rFonts w:ascii="Arial" w:hAnsi="Arial" w:cs="Arial"/>
        </w:rPr>
        <w:t>: textos e contextos II. Brasília, DF, 2020.</w:t>
      </w:r>
    </w:p>
    <w:p w:rsidR="002C49EF" w:rsidRDefault="002C49EF" w:rsidP="002C49EF">
      <w:pPr>
        <w:spacing w:after="0" w:line="240" w:lineRule="auto"/>
        <w:rPr>
          <w:rFonts w:ascii="Arial" w:hAnsi="Arial" w:cs="Arial"/>
          <w:shd w:val="clear" w:color="auto" w:fill="FFFFFF"/>
        </w:rPr>
      </w:pPr>
      <w:r w:rsidRPr="001E4DB6">
        <w:rPr>
          <w:rFonts w:ascii="Arial" w:hAnsi="Arial" w:cs="Arial"/>
          <w:shd w:val="clear" w:color="auto" w:fill="FFFFFF"/>
        </w:rPr>
        <w:t xml:space="preserve">SAVIANI, </w:t>
      </w:r>
      <w:proofErr w:type="spellStart"/>
      <w:r w:rsidRPr="001E4DB6">
        <w:rPr>
          <w:rFonts w:ascii="Arial" w:hAnsi="Arial" w:cs="Arial"/>
          <w:shd w:val="clear" w:color="auto" w:fill="FFFFFF"/>
        </w:rPr>
        <w:t>Dermeval</w:t>
      </w:r>
      <w:proofErr w:type="spellEnd"/>
      <w:r w:rsidRPr="001E4DB6">
        <w:rPr>
          <w:rFonts w:ascii="Arial" w:hAnsi="Arial" w:cs="Arial"/>
          <w:shd w:val="clear" w:color="auto" w:fill="FFFFFF"/>
        </w:rPr>
        <w:t>. </w:t>
      </w:r>
      <w:r w:rsidRPr="001E4DB6">
        <w:rPr>
          <w:rFonts w:ascii="Arial" w:hAnsi="Arial" w:cs="Arial"/>
          <w:b/>
          <w:shd w:val="clear" w:color="auto" w:fill="FFFFFF"/>
        </w:rPr>
        <w:t>Escola e Democracia</w:t>
      </w:r>
      <w:r w:rsidRPr="001E4DB6">
        <w:rPr>
          <w:rFonts w:ascii="Arial" w:hAnsi="Arial" w:cs="Arial"/>
          <w:shd w:val="clear" w:color="auto" w:fill="FFFFFF"/>
        </w:rPr>
        <w:t>. 34. ed. rev. Campinas: Autores Associados, 1999. (Col. Polêmicas do Nosso Tempo; vol. 5). 1999.</w:t>
      </w:r>
    </w:p>
    <w:p w:rsidR="00654655" w:rsidRPr="001E4DB6" w:rsidRDefault="00654655" w:rsidP="002C49EF">
      <w:pPr>
        <w:spacing w:after="0" w:line="240" w:lineRule="auto"/>
        <w:rPr>
          <w:rFonts w:ascii="Arial" w:hAnsi="Arial" w:cs="Arial"/>
          <w:shd w:val="clear" w:color="auto" w:fill="FFFFFF"/>
        </w:rPr>
      </w:pPr>
    </w:p>
    <w:p w:rsidR="00F241D0" w:rsidRDefault="002C49EF" w:rsidP="002C49EF">
      <w:pPr>
        <w:spacing w:after="0" w:line="240" w:lineRule="auto"/>
        <w:rPr>
          <w:rFonts w:ascii="Arial" w:hAnsi="Arial" w:cs="Arial"/>
        </w:rPr>
      </w:pPr>
      <w:r w:rsidRPr="001E4DB6">
        <w:rPr>
          <w:rFonts w:ascii="Arial" w:eastAsia="Arial" w:hAnsi="Arial" w:cs="Arial"/>
        </w:rPr>
        <w:t xml:space="preserve">SILVA, M. A; MOTTA, C. V. </w:t>
      </w:r>
      <w:r w:rsidRPr="001E4DB6">
        <w:rPr>
          <w:rFonts w:ascii="Arial" w:hAnsi="Arial" w:cs="Arial"/>
        </w:rPr>
        <w:t xml:space="preserve">O </w:t>
      </w:r>
      <w:proofErr w:type="spellStart"/>
      <w:r w:rsidRPr="001E4DB6">
        <w:rPr>
          <w:rFonts w:ascii="Arial" w:hAnsi="Arial" w:cs="Arial"/>
        </w:rPr>
        <w:t>precariado</w:t>
      </w:r>
      <w:proofErr w:type="spellEnd"/>
      <w:r w:rsidRPr="001E4DB6">
        <w:rPr>
          <w:rFonts w:ascii="Arial" w:hAnsi="Arial" w:cs="Arial"/>
        </w:rPr>
        <w:t xml:space="preserve"> professoral e as tendências de precarização que atingem os docentes do setor público. </w:t>
      </w:r>
      <w:r w:rsidRPr="001E4DB6">
        <w:rPr>
          <w:rFonts w:ascii="Arial" w:hAnsi="Arial" w:cs="Arial"/>
          <w:b/>
        </w:rPr>
        <w:t>Roteiro, Joaçaba</w:t>
      </w:r>
      <w:r w:rsidRPr="001E4DB6">
        <w:rPr>
          <w:rFonts w:ascii="Arial" w:hAnsi="Arial" w:cs="Arial"/>
        </w:rPr>
        <w:t>, v. 44, n. 3, 2019.</w:t>
      </w:r>
    </w:p>
    <w:p w:rsidR="00654655" w:rsidRPr="001E4DB6" w:rsidRDefault="00654655" w:rsidP="002C49EF">
      <w:pPr>
        <w:spacing w:after="0" w:line="240" w:lineRule="auto"/>
        <w:rPr>
          <w:rFonts w:ascii="Arial" w:hAnsi="Arial" w:cs="Arial"/>
        </w:rPr>
      </w:pPr>
    </w:p>
    <w:p w:rsidR="002C49EF" w:rsidRPr="001542A9" w:rsidRDefault="00F241D0" w:rsidP="002C49EF">
      <w:pPr>
        <w:spacing w:after="0" w:line="240" w:lineRule="auto"/>
        <w:rPr>
          <w:rFonts w:ascii="Arial" w:hAnsi="Arial" w:cs="Arial"/>
          <w:highlight w:val="white"/>
        </w:rPr>
      </w:pPr>
      <w:r>
        <w:rPr>
          <w:rFonts w:ascii="Arial" w:hAnsi="Arial" w:cs="Arial"/>
          <w:highlight w:val="white"/>
        </w:rPr>
        <w:t>SOBRINHO, S. S.</w:t>
      </w:r>
      <w:r w:rsidR="002C49EF" w:rsidRPr="001E4DB6">
        <w:rPr>
          <w:rFonts w:ascii="Arial" w:hAnsi="Arial" w:cs="Arial"/>
          <w:highlight w:val="white"/>
        </w:rPr>
        <w:t xml:space="preserve">; </w:t>
      </w:r>
      <w:r>
        <w:rPr>
          <w:rFonts w:ascii="Arial" w:hAnsi="Arial" w:cs="Arial"/>
        </w:rPr>
        <w:t>FILHO, S.</w:t>
      </w:r>
      <w:r w:rsidR="002C49EF" w:rsidRPr="001E4DB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</w:t>
      </w:r>
      <w:r w:rsidR="00654655">
        <w:rPr>
          <w:rFonts w:ascii="Arial" w:hAnsi="Arial" w:cs="Arial"/>
        </w:rPr>
        <w:t>; SATAMBOLA, J. J; NETO, A. M. S</w:t>
      </w:r>
      <w:r w:rsidR="002C49EF" w:rsidRPr="001E4DB6">
        <w:rPr>
          <w:rFonts w:ascii="Arial" w:hAnsi="Arial" w:cs="Arial"/>
        </w:rPr>
        <w:t xml:space="preserve">. As reformas e processo avaliativo no sistema educativo no período pós-colonial em Angola 1975 a 2002. </w:t>
      </w:r>
      <w:r w:rsidR="002C49EF" w:rsidRPr="001E4DB6">
        <w:rPr>
          <w:rFonts w:ascii="Arial" w:hAnsi="Arial" w:cs="Arial"/>
          <w:highlight w:val="white"/>
        </w:rPr>
        <w:t xml:space="preserve">In: </w:t>
      </w:r>
      <w:r w:rsidR="002C49EF" w:rsidRPr="001E4DB6">
        <w:rPr>
          <w:rFonts w:ascii="Arial" w:hAnsi="Arial" w:cs="Arial"/>
          <w:b/>
          <w:highlight w:val="white"/>
        </w:rPr>
        <w:t>Anais</w:t>
      </w:r>
      <w:r w:rsidR="002C49EF" w:rsidRPr="001E4DB6">
        <w:rPr>
          <w:rFonts w:ascii="Arial" w:hAnsi="Arial" w:cs="Arial"/>
          <w:highlight w:val="white"/>
        </w:rPr>
        <w:t xml:space="preserve"> do IV Congresso Brasileiro de Ensino Pesquisa e Extensão. Anais...Nova Olinda (CE) SOBREC, 2025. Disponível em: https://ime.events/iv-ensipex/pdf/50845. Acesso em: 30/06/2025.</w:t>
      </w:r>
    </w:p>
    <w:p w:rsidR="00654655" w:rsidRPr="001E4DB6" w:rsidRDefault="00654655" w:rsidP="002C49EF">
      <w:pPr>
        <w:spacing w:after="0" w:line="240" w:lineRule="auto"/>
        <w:rPr>
          <w:rFonts w:ascii="Arial" w:hAnsi="Arial" w:cs="Arial"/>
        </w:rPr>
      </w:pPr>
    </w:p>
    <w:p w:rsidR="002C49EF" w:rsidRPr="001E4DB6" w:rsidRDefault="002C49EF" w:rsidP="002C49EF">
      <w:pPr>
        <w:spacing w:after="0" w:line="240" w:lineRule="auto"/>
        <w:contextualSpacing/>
        <w:rPr>
          <w:rFonts w:ascii="Arial" w:hAnsi="Arial" w:cs="Arial"/>
        </w:rPr>
      </w:pPr>
      <w:r w:rsidRPr="001E4DB6">
        <w:rPr>
          <w:rFonts w:ascii="Arial" w:hAnsi="Arial" w:cs="Arial"/>
        </w:rPr>
        <w:t xml:space="preserve">ZAU, F. </w:t>
      </w:r>
      <w:r w:rsidRPr="001E4DB6">
        <w:rPr>
          <w:rFonts w:ascii="Arial" w:hAnsi="Arial" w:cs="Arial"/>
          <w:b/>
        </w:rPr>
        <w:t>Angola</w:t>
      </w:r>
      <w:r w:rsidRPr="001E4DB6">
        <w:rPr>
          <w:rFonts w:ascii="Arial" w:hAnsi="Arial" w:cs="Arial"/>
        </w:rPr>
        <w:t>: Trilho para o desenvolvimento. Universidade aberto, cidade Lisboa. Ed. Universidade Aberta. 2009.</w:t>
      </w:r>
    </w:p>
    <w:p w:rsidR="00F7240F" w:rsidRPr="001E4DB6" w:rsidRDefault="00F7240F" w:rsidP="0054199A">
      <w:pPr>
        <w:spacing w:before="120" w:after="240" w:line="240" w:lineRule="auto"/>
        <w:contextualSpacing/>
        <w:rPr>
          <w:rFonts w:ascii="Arial" w:hAnsi="Arial" w:cs="Arial"/>
        </w:rPr>
      </w:pPr>
    </w:p>
    <w:sectPr w:rsidR="00F7240F" w:rsidRPr="001E4DB6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F84" w:rsidRDefault="005C3F84" w:rsidP="00C41EDB">
      <w:pPr>
        <w:spacing w:after="0" w:line="240" w:lineRule="auto"/>
      </w:pPr>
      <w:r>
        <w:separator/>
      </w:r>
    </w:p>
  </w:endnote>
  <w:endnote w:type="continuationSeparator" w:id="0">
    <w:p w:rsidR="005C3F84" w:rsidRDefault="005C3F84" w:rsidP="00C41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9674463"/>
      <w:docPartObj>
        <w:docPartGallery w:val="Page Numbers (Bottom of Page)"/>
        <w:docPartUnique/>
      </w:docPartObj>
    </w:sdtPr>
    <w:sdtEndPr/>
    <w:sdtContent>
      <w:p w:rsidR="000451C0" w:rsidRDefault="000451C0">
        <w:pPr>
          <w:pStyle w:val="Rodap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4B71">
          <w:rPr>
            <w:noProof/>
          </w:rPr>
          <w:t>11</w:t>
        </w:r>
        <w:r>
          <w:fldChar w:fldCharType="end"/>
        </w:r>
      </w:p>
    </w:sdtContent>
  </w:sdt>
  <w:p w:rsidR="006B7FBD" w:rsidRDefault="006B7FB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F84" w:rsidRDefault="005C3F84" w:rsidP="00C41EDB">
      <w:pPr>
        <w:spacing w:after="0" w:line="240" w:lineRule="auto"/>
      </w:pPr>
      <w:r>
        <w:separator/>
      </w:r>
    </w:p>
  </w:footnote>
  <w:footnote w:type="continuationSeparator" w:id="0">
    <w:p w:rsidR="005C3F84" w:rsidRDefault="005C3F84" w:rsidP="00C41EDB">
      <w:pPr>
        <w:spacing w:after="0" w:line="240" w:lineRule="auto"/>
      </w:pPr>
      <w:r>
        <w:continuationSeparator/>
      </w:r>
    </w:p>
  </w:footnote>
  <w:footnote w:id="1">
    <w:p w:rsidR="00A0169D" w:rsidRPr="00A0169D" w:rsidRDefault="00A0169D" w:rsidP="00A0169D">
      <w:pPr>
        <w:pStyle w:val="Textodenotaderodap"/>
        <w:jc w:val="both"/>
        <w:rPr>
          <w:rFonts w:ascii="Times New Roman" w:hAnsi="Times New Roman" w:cs="Times New Roman"/>
        </w:rPr>
      </w:pPr>
      <w:r>
        <w:rPr>
          <w:rStyle w:val="Refdenotaderodap"/>
        </w:rPr>
        <w:footnoteRef/>
      </w:r>
      <w:r>
        <w:t xml:space="preserve"> </w:t>
      </w:r>
      <w:r w:rsidRPr="00A0169D">
        <w:rPr>
          <w:rFonts w:ascii="Times New Roman" w:hAnsi="Times New Roman" w:cs="Times New Roman"/>
        </w:rPr>
        <w:t xml:space="preserve">Mestranda em Educação pela Universidade estadual de Maranhão- (UEMA). E- mail: a ntoniasobrinhoneto@gmail.com.   </w:t>
      </w:r>
    </w:p>
  </w:footnote>
  <w:footnote w:id="2">
    <w:p w:rsidR="00A0169D" w:rsidRPr="00A0169D" w:rsidRDefault="00A0169D">
      <w:pPr>
        <w:pStyle w:val="Textodenotaderodap"/>
        <w:rPr>
          <w:rFonts w:ascii="Times New Roman" w:hAnsi="Times New Roman" w:cs="Times New Roman"/>
        </w:rPr>
      </w:pPr>
      <w:r w:rsidRPr="00A0169D">
        <w:rPr>
          <w:rStyle w:val="Refdenotaderodap"/>
          <w:rFonts w:ascii="Times New Roman" w:hAnsi="Times New Roman" w:cs="Times New Roman"/>
        </w:rPr>
        <w:footnoteRef/>
      </w:r>
      <w:r w:rsidRPr="00A0169D">
        <w:rPr>
          <w:rFonts w:ascii="Times New Roman" w:hAnsi="Times New Roman" w:cs="Times New Roman"/>
        </w:rPr>
        <w:t xml:space="preserve"> Universidade estadual de Maranhão- (UEMA). </w:t>
      </w:r>
      <w:hyperlink r:id="rId1" w:history="1">
        <w:r w:rsidRPr="00A0169D">
          <w:rPr>
            <w:rStyle w:val="Hyperlink"/>
            <w:rFonts w:ascii="Times New Roman" w:hAnsi="Times New Roman" w:cs="Times New Roman"/>
            <w:color w:val="auto"/>
            <w:u w:val="none"/>
          </w:rPr>
          <w:t>rodriguessannya@gmail.com</w:t>
        </w:r>
      </w:hyperlink>
    </w:p>
  </w:footnote>
  <w:footnote w:id="3">
    <w:p w:rsidR="00A0169D" w:rsidRPr="00A0169D" w:rsidRDefault="00A0169D" w:rsidP="00A016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A0169D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A0169D">
        <w:rPr>
          <w:rFonts w:ascii="Times New Roman" w:hAnsi="Times New Roman" w:cs="Times New Roman"/>
          <w:sz w:val="20"/>
          <w:szCs w:val="20"/>
        </w:rPr>
        <w:t xml:space="preserve"> </w:t>
      </w:r>
      <w:r w:rsidRPr="00A0169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Mestrando em Educação Social pela Universidade Federal do Mato Grosso do Sul – (UFMS). E-mail: Sousamx1995@gmail.com</w:t>
      </w:r>
    </w:p>
    <w:p w:rsidR="00A0169D" w:rsidRDefault="00A0169D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FBD" w:rsidRDefault="006B7FBD">
    <w:pPr>
      <w:pStyle w:val="Cabealho"/>
    </w:pPr>
  </w:p>
  <w:p w:rsidR="006B7FBD" w:rsidRDefault="006B7FB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3273"/>
    <w:multiLevelType w:val="hybridMultilevel"/>
    <w:tmpl w:val="51A220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6411E3"/>
    <w:multiLevelType w:val="multilevel"/>
    <w:tmpl w:val="5C4AFB7C"/>
    <w:lvl w:ilvl="0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2">
    <w:nsid w:val="211D1A40"/>
    <w:multiLevelType w:val="hybridMultilevel"/>
    <w:tmpl w:val="996432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E31E2F"/>
    <w:multiLevelType w:val="multilevel"/>
    <w:tmpl w:val="4ACCFB5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3DC1507F"/>
    <w:multiLevelType w:val="hybridMultilevel"/>
    <w:tmpl w:val="F3F819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1A614F"/>
    <w:multiLevelType w:val="hybridMultilevel"/>
    <w:tmpl w:val="4D809A76"/>
    <w:lvl w:ilvl="0" w:tplc="44D8831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741CF21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376D92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856B4F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E7E8C6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636F76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97EB9D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9EA11C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9D0338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>
    <w:nsid w:val="787D1EAE"/>
    <w:multiLevelType w:val="hybridMultilevel"/>
    <w:tmpl w:val="5E8CA0BA"/>
    <w:lvl w:ilvl="0" w:tplc="A496761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6C2567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CE2685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57E70D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128078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5B07B9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6E4A9C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054237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2C2C60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>
    <w:nsid w:val="7C6A49DE"/>
    <w:multiLevelType w:val="hybridMultilevel"/>
    <w:tmpl w:val="2FB0E2A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28138C"/>
    <w:multiLevelType w:val="hybridMultilevel"/>
    <w:tmpl w:val="86ACEDD8"/>
    <w:lvl w:ilvl="0" w:tplc="2B441E18">
      <w:start w:val="1"/>
      <w:numFmt w:val="lowerLetter"/>
      <w:lvlText w:val="%1)"/>
      <w:lvlJc w:val="left"/>
      <w:pPr>
        <w:ind w:left="107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78" w:hanging="360"/>
      </w:pPr>
    </w:lvl>
    <w:lvl w:ilvl="2" w:tplc="0416001B" w:tentative="1">
      <w:start w:val="1"/>
      <w:numFmt w:val="lowerRoman"/>
      <w:lvlText w:val="%3."/>
      <w:lvlJc w:val="right"/>
      <w:pPr>
        <w:ind w:left="2498" w:hanging="180"/>
      </w:pPr>
    </w:lvl>
    <w:lvl w:ilvl="3" w:tplc="0416000F" w:tentative="1">
      <w:start w:val="1"/>
      <w:numFmt w:val="decimal"/>
      <w:lvlText w:val="%4."/>
      <w:lvlJc w:val="left"/>
      <w:pPr>
        <w:ind w:left="3218" w:hanging="360"/>
      </w:pPr>
    </w:lvl>
    <w:lvl w:ilvl="4" w:tplc="04160019" w:tentative="1">
      <w:start w:val="1"/>
      <w:numFmt w:val="lowerLetter"/>
      <w:lvlText w:val="%5."/>
      <w:lvlJc w:val="left"/>
      <w:pPr>
        <w:ind w:left="3938" w:hanging="360"/>
      </w:pPr>
    </w:lvl>
    <w:lvl w:ilvl="5" w:tplc="0416001B" w:tentative="1">
      <w:start w:val="1"/>
      <w:numFmt w:val="lowerRoman"/>
      <w:lvlText w:val="%6."/>
      <w:lvlJc w:val="right"/>
      <w:pPr>
        <w:ind w:left="4658" w:hanging="180"/>
      </w:pPr>
    </w:lvl>
    <w:lvl w:ilvl="6" w:tplc="0416000F" w:tentative="1">
      <w:start w:val="1"/>
      <w:numFmt w:val="decimal"/>
      <w:lvlText w:val="%7."/>
      <w:lvlJc w:val="left"/>
      <w:pPr>
        <w:ind w:left="5378" w:hanging="360"/>
      </w:pPr>
    </w:lvl>
    <w:lvl w:ilvl="7" w:tplc="04160019" w:tentative="1">
      <w:start w:val="1"/>
      <w:numFmt w:val="lowerLetter"/>
      <w:lvlText w:val="%8."/>
      <w:lvlJc w:val="left"/>
      <w:pPr>
        <w:ind w:left="6098" w:hanging="360"/>
      </w:pPr>
    </w:lvl>
    <w:lvl w:ilvl="8" w:tplc="0416001B" w:tentative="1">
      <w:start w:val="1"/>
      <w:numFmt w:val="lowerRoman"/>
      <w:lvlText w:val="%9."/>
      <w:lvlJc w:val="right"/>
      <w:pPr>
        <w:ind w:left="681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5"/>
  </w:num>
  <w:num w:numId="7">
    <w:abstractNumId w:val="6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43E"/>
    <w:rsid w:val="00002D78"/>
    <w:rsid w:val="00011BEC"/>
    <w:rsid w:val="000311A6"/>
    <w:rsid w:val="000316E4"/>
    <w:rsid w:val="000318B6"/>
    <w:rsid w:val="000342E7"/>
    <w:rsid w:val="000451C0"/>
    <w:rsid w:val="00052ED7"/>
    <w:rsid w:val="00067E0F"/>
    <w:rsid w:val="00082548"/>
    <w:rsid w:val="000842C8"/>
    <w:rsid w:val="00092797"/>
    <w:rsid w:val="000C512C"/>
    <w:rsid w:val="000C7E75"/>
    <w:rsid w:val="000D4AD6"/>
    <w:rsid w:val="000D7451"/>
    <w:rsid w:val="000E12B1"/>
    <w:rsid w:val="000F6448"/>
    <w:rsid w:val="000F76EC"/>
    <w:rsid w:val="00100D43"/>
    <w:rsid w:val="00104661"/>
    <w:rsid w:val="00104B71"/>
    <w:rsid w:val="00116C28"/>
    <w:rsid w:val="00135635"/>
    <w:rsid w:val="00142C8E"/>
    <w:rsid w:val="00143825"/>
    <w:rsid w:val="00147C09"/>
    <w:rsid w:val="001542A9"/>
    <w:rsid w:val="001676AA"/>
    <w:rsid w:val="00170E72"/>
    <w:rsid w:val="00174F59"/>
    <w:rsid w:val="001833DA"/>
    <w:rsid w:val="001A2058"/>
    <w:rsid w:val="001A2A8B"/>
    <w:rsid w:val="001C255B"/>
    <w:rsid w:val="001D1A78"/>
    <w:rsid w:val="001E42D7"/>
    <w:rsid w:val="001E4DB6"/>
    <w:rsid w:val="001F2B41"/>
    <w:rsid w:val="00205926"/>
    <w:rsid w:val="00222BF1"/>
    <w:rsid w:val="002406CD"/>
    <w:rsid w:val="0024100F"/>
    <w:rsid w:val="002446B2"/>
    <w:rsid w:val="0025272F"/>
    <w:rsid w:val="002664D4"/>
    <w:rsid w:val="0026739F"/>
    <w:rsid w:val="00284881"/>
    <w:rsid w:val="00292146"/>
    <w:rsid w:val="00294A47"/>
    <w:rsid w:val="002B30EB"/>
    <w:rsid w:val="002B4F38"/>
    <w:rsid w:val="002C4609"/>
    <w:rsid w:val="002C49EF"/>
    <w:rsid w:val="002D0D93"/>
    <w:rsid w:val="002F259F"/>
    <w:rsid w:val="00312650"/>
    <w:rsid w:val="00322D62"/>
    <w:rsid w:val="003315E5"/>
    <w:rsid w:val="00337399"/>
    <w:rsid w:val="00340697"/>
    <w:rsid w:val="003578F8"/>
    <w:rsid w:val="00367730"/>
    <w:rsid w:val="003739EE"/>
    <w:rsid w:val="00374804"/>
    <w:rsid w:val="0038213A"/>
    <w:rsid w:val="003830F4"/>
    <w:rsid w:val="003A5504"/>
    <w:rsid w:val="003B31B0"/>
    <w:rsid w:val="003C4868"/>
    <w:rsid w:val="003D5BC3"/>
    <w:rsid w:val="00411089"/>
    <w:rsid w:val="004254B1"/>
    <w:rsid w:val="00454AA5"/>
    <w:rsid w:val="00454AF4"/>
    <w:rsid w:val="00476C86"/>
    <w:rsid w:val="00486510"/>
    <w:rsid w:val="00487F36"/>
    <w:rsid w:val="0049077E"/>
    <w:rsid w:val="004B58B9"/>
    <w:rsid w:val="004F22A5"/>
    <w:rsid w:val="004F5F0A"/>
    <w:rsid w:val="0054199A"/>
    <w:rsid w:val="00546572"/>
    <w:rsid w:val="005B57CF"/>
    <w:rsid w:val="005C3F84"/>
    <w:rsid w:val="005C5DBD"/>
    <w:rsid w:val="005E2952"/>
    <w:rsid w:val="005F29E9"/>
    <w:rsid w:val="00603B08"/>
    <w:rsid w:val="006058A0"/>
    <w:rsid w:val="00631696"/>
    <w:rsid w:val="00640A1D"/>
    <w:rsid w:val="006437CD"/>
    <w:rsid w:val="00654655"/>
    <w:rsid w:val="00696833"/>
    <w:rsid w:val="006A2A1C"/>
    <w:rsid w:val="006B7FBD"/>
    <w:rsid w:val="006E74E1"/>
    <w:rsid w:val="006F3A35"/>
    <w:rsid w:val="00707DA3"/>
    <w:rsid w:val="00713851"/>
    <w:rsid w:val="0072681F"/>
    <w:rsid w:val="007666DA"/>
    <w:rsid w:val="00781ACB"/>
    <w:rsid w:val="007B01A7"/>
    <w:rsid w:val="007B1E06"/>
    <w:rsid w:val="007D353B"/>
    <w:rsid w:val="007D5B65"/>
    <w:rsid w:val="007F4392"/>
    <w:rsid w:val="00805A90"/>
    <w:rsid w:val="008446E5"/>
    <w:rsid w:val="00846864"/>
    <w:rsid w:val="00852F8E"/>
    <w:rsid w:val="008679E9"/>
    <w:rsid w:val="00870CA9"/>
    <w:rsid w:val="008B3526"/>
    <w:rsid w:val="008D0BAD"/>
    <w:rsid w:val="00905DFF"/>
    <w:rsid w:val="00906D5E"/>
    <w:rsid w:val="00945DEE"/>
    <w:rsid w:val="00947343"/>
    <w:rsid w:val="009653EB"/>
    <w:rsid w:val="00985E78"/>
    <w:rsid w:val="00986D16"/>
    <w:rsid w:val="0099009F"/>
    <w:rsid w:val="00995933"/>
    <w:rsid w:val="009D1F34"/>
    <w:rsid w:val="009E0164"/>
    <w:rsid w:val="009F5FA0"/>
    <w:rsid w:val="009F7A21"/>
    <w:rsid w:val="00A0169D"/>
    <w:rsid w:val="00A04C65"/>
    <w:rsid w:val="00A06863"/>
    <w:rsid w:val="00A224AC"/>
    <w:rsid w:val="00A61368"/>
    <w:rsid w:val="00A870D2"/>
    <w:rsid w:val="00A914E9"/>
    <w:rsid w:val="00AA6DF7"/>
    <w:rsid w:val="00AD0C1A"/>
    <w:rsid w:val="00AF3DFF"/>
    <w:rsid w:val="00B0115F"/>
    <w:rsid w:val="00B0543A"/>
    <w:rsid w:val="00B119E7"/>
    <w:rsid w:val="00B400EF"/>
    <w:rsid w:val="00B61DA7"/>
    <w:rsid w:val="00B66740"/>
    <w:rsid w:val="00B701BB"/>
    <w:rsid w:val="00B70258"/>
    <w:rsid w:val="00B81B7C"/>
    <w:rsid w:val="00B87FC9"/>
    <w:rsid w:val="00BA55C0"/>
    <w:rsid w:val="00BC4883"/>
    <w:rsid w:val="00BD7127"/>
    <w:rsid w:val="00BE3107"/>
    <w:rsid w:val="00BF6DB2"/>
    <w:rsid w:val="00BF6DCE"/>
    <w:rsid w:val="00C14DB7"/>
    <w:rsid w:val="00C277B6"/>
    <w:rsid w:val="00C3205D"/>
    <w:rsid w:val="00C41EDB"/>
    <w:rsid w:val="00C57E42"/>
    <w:rsid w:val="00C6240E"/>
    <w:rsid w:val="00C6420E"/>
    <w:rsid w:val="00C71B11"/>
    <w:rsid w:val="00CA156A"/>
    <w:rsid w:val="00CB2E7D"/>
    <w:rsid w:val="00CD15C6"/>
    <w:rsid w:val="00CD5901"/>
    <w:rsid w:val="00CF4767"/>
    <w:rsid w:val="00D0422B"/>
    <w:rsid w:val="00D115C6"/>
    <w:rsid w:val="00D205D4"/>
    <w:rsid w:val="00D23F42"/>
    <w:rsid w:val="00D3723D"/>
    <w:rsid w:val="00D43C0E"/>
    <w:rsid w:val="00D62677"/>
    <w:rsid w:val="00D67399"/>
    <w:rsid w:val="00DA0E53"/>
    <w:rsid w:val="00DC687E"/>
    <w:rsid w:val="00DD41DB"/>
    <w:rsid w:val="00DE2C14"/>
    <w:rsid w:val="00DE469D"/>
    <w:rsid w:val="00DF63D4"/>
    <w:rsid w:val="00E14D26"/>
    <w:rsid w:val="00E44F7B"/>
    <w:rsid w:val="00E46A34"/>
    <w:rsid w:val="00E714B6"/>
    <w:rsid w:val="00EC213E"/>
    <w:rsid w:val="00ED050F"/>
    <w:rsid w:val="00EF6326"/>
    <w:rsid w:val="00F02792"/>
    <w:rsid w:val="00F0346A"/>
    <w:rsid w:val="00F17F73"/>
    <w:rsid w:val="00F241D0"/>
    <w:rsid w:val="00F25885"/>
    <w:rsid w:val="00F55DEE"/>
    <w:rsid w:val="00F64F9E"/>
    <w:rsid w:val="00F7240F"/>
    <w:rsid w:val="00F82ED9"/>
    <w:rsid w:val="00F86B9C"/>
    <w:rsid w:val="00FC003F"/>
    <w:rsid w:val="00FD6F16"/>
    <w:rsid w:val="00FD743E"/>
    <w:rsid w:val="00FE71B7"/>
    <w:rsid w:val="00FF1200"/>
    <w:rsid w:val="00FF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1A20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87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22BF1"/>
    <w:pPr>
      <w:spacing w:after="153" w:line="366" w:lineRule="auto"/>
      <w:ind w:left="720" w:right="8" w:firstLine="698"/>
      <w:contextualSpacing/>
      <w:jc w:val="both"/>
    </w:pPr>
    <w:rPr>
      <w:rFonts w:ascii="Times New Roman" w:eastAsia="Times New Roman" w:hAnsi="Times New Roman" w:cs="Times New Roman"/>
      <w:color w:val="000000"/>
      <w:kern w:val="2"/>
      <w:sz w:val="24"/>
      <w:szCs w:val="24"/>
      <w:lang w:val="pt-PT" w:eastAsia="pt-PT" w:bidi="pt-PT"/>
      <w14:ligatures w14:val="standardContextual"/>
    </w:rPr>
  </w:style>
  <w:style w:type="character" w:customStyle="1" w:styleId="Ttulo2Char">
    <w:name w:val="Título 2 Char"/>
    <w:basedOn w:val="Fontepargpadro"/>
    <w:link w:val="Ttulo2"/>
    <w:uiPriority w:val="9"/>
    <w:rsid w:val="001A205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Forte">
    <w:name w:val="Strong"/>
    <w:basedOn w:val="Fontepargpadro"/>
    <w:uiPriority w:val="22"/>
    <w:qFormat/>
    <w:rsid w:val="000316E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0316E4"/>
    <w:rPr>
      <w:color w:val="0000FF"/>
      <w:u w:val="single"/>
    </w:rPr>
  </w:style>
  <w:style w:type="paragraph" w:styleId="SemEspaamento">
    <w:name w:val="No Spacing"/>
    <w:uiPriority w:val="1"/>
    <w:qFormat/>
    <w:rsid w:val="006058A0"/>
    <w:pPr>
      <w:spacing w:after="0" w:line="240" w:lineRule="auto"/>
    </w:pPr>
    <w:rPr>
      <w:lang w:val="pt-PT"/>
    </w:rPr>
  </w:style>
  <w:style w:type="character" w:customStyle="1" w:styleId="nombre">
    <w:name w:val="nombre"/>
    <w:basedOn w:val="Fontepargpadro"/>
    <w:rsid w:val="0025272F"/>
  </w:style>
  <w:style w:type="paragraph" w:styleId="Bibliografia">
    <w:name w:val="Bibliography"/>
    <w:basedOn w:val="Normal"/>
    <w:next w:val="Normal"/>
    <w:uiPriority w:val="37"/>
    <w:unhideWhenUsed/>
    <w:rsid w:val="0025272F"/>
    <w:pPr>
      <w:spacing w:after="153" w:line="366" w:lineRule="auto"/>
      <w:ind w:right="8" w:firstLine="698"/>
      <w:jc w:val="both"/>
    </w:pPr>
    <w:rPr>
      <w:rFonts w:ascii="Times New Roman" w:eastAsia="Times New Roman" w:hAnsi="Times New Roman" w:cs="Times New Roman"/>
      <w:color w:val="000000"/>
      <w:kern w:val="2"/>
      <w:sz w:val="24"/>
      <w:szCs w:val="24"/>
      <w:lang w:val="pt-PT" w:eastAsia="pt-PT" w:bidi="pt-PT"/>
      <w14:ligatures w14:val="standardContextual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41ED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41ED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41EDB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6B7F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7FBD"/>
  </w:style>
  <w:style w:type="paragraph" w:styleId="Rodap">
    <w:name w:val="footer"/>
    <w:basedOn w:val="Normal"/>
    <w:link w:val="RodapChar"/>
    <w:uiPriority w:val="99"/>
    <w:unhideWhenUsed/>
    <w:rsid w:val="006B7F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7F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1A20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87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22BF1"/>
    <w:pPr>
      <w:spacing w:after="153" w:line="366" w:lineRule="auto"/>
      <w:ind w:left="720" w:right="8" w:firstLine="698"/>
      <w:contextualSpacing/>
      <w:jc w:val="both"/>
    </w:pPr>
    <w:rPr>
      <w:rFonts w:ascii="Times New Roman" w:eastAsia="Times New Roman" w:hAnsi="Times New Roman" w:cs="Times New Roman"/>
      <w:color w:val="000000"/>
      <w:kern w:val="2"/>
      <w:sz w:val="24"/>
      <w:szCs w:val="24"/>
      <w:lang w:val="pt-PT" w:eastAsia="pt-PT" w:bidi="pt-PT"/>
      <w14:ligatures w14:val="standardContextual"/>
    </w:rPr>
  </w:style>
  <w:style w:type="character" w:customStyle="1" w:styleId="Ttulo2Char">
    <w:name w:val="Título 2 Char"/>
    <w:basedOn w:val="Fontepargpadro"/>
    <w:link w:val="Ttulo2"/>
    <w:uiPriority w:val="9"/>
    <w:rsid w:val="001A205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Forte">
    <w:name w:val="Strong"/>
    <w:basedOn w:val="Fontepargpadro"/>
    <w:uiPriority w:val="22"/>
    <w:qFormat/>
    <w:rsid w:val="000316E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0316E4"/>
    <w:rPr>
      <w:color w:val="0000FF"/>
      <w:u w:val="single"/>
    </w:rPr>
  </w:style>
  <w:style w:type="paragraph" w:styleId="SemEspaamento">
    <w:name w:val="No Spacing"/>
    <w:uiPriority w:val="1"/>
    <w:qFormat/>
    <w:rsid w:val="006058A0"/>
    <w:pPr>
      <w:spacing w:after="0" w:line="240" w:lineRule="auto"/>
    </w:pPr>
    <w:rPr>
      <w:lang w:val="pt-PT"/>
    </w:rPr>
  </w:style>
  <w:style w:type="character" w:customStyle="1" w:styleId="nombre">
    <w:name w:val="nombre"/>
    <w:basedOn w:val="Fontepargpadro"/>
    <w:rsid w:val="0025272F"/>
  </w:style>
  <w:style w:type="paragraph" w:styleId="Bibliografia">
    <w:name w:val="Bibliography"/>
    <w:basedOn w:val="Normal"/>
    <w:next w:val="Normal"/>
    <w:uiPriority w:val="37"/>
    <w:unhideWhenUsed/>
    <w:rsid w:val="0025272F"/>
    <w:pPr>
      <w:spacing w:after="153" w:line="366" w:lineRule="auto"/>
      <w:ind w:right="8" w:firstLine="698"/>
      <w:jc w:val="both"/>
    </w:pPr>
    <w:rPr>
      <w:rFonts w:ascii="Times New Roman" w:eastAsia="Times New Roman" w:hAnsi="Times New Roman" w:cs="Times New Roman"/>
      <w:color w:val="000000"/>
      <w:kern w:val="2"/>
      <w:sz w:val="24"/>
      <w:szCs w:val="24"/>
      <w:lang w:val="pt-PT" w:eastAsia="pt-PT" w:bidi="pt-PT"/>
      <w14:ligatures w14:val="standardContextual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41ED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41ED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41EDB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6B7F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7FBD"/>
  </w:style>
  <w:style w:type="paragraph" w:styleId="Rodap">
    <w:name w:val="footer"/>
    <w:basedOn w:val="Normal"/>
    <w:link w:val="RodapChar"/>
    <w:uiPriority w:val="99"/>
    <w:unhideWhenUsed/>
    <w:rsid w:val="006B7F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7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8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046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110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33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311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6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15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15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57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31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8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nucleodoconhecimento.com.br/educacao/sistema-educativo-angolano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rodriguessannya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1D567-EB0C-47BD-A082-041FF2F26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4270</Words>
  <Characters>23061</Characters>
  <Application>Microsoft Office Word</Application>
  <DocSecurity>0</DocSecurity>
  <Lines>192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2025-07-07T00:51:00Z</dcterms:created>
  <dcterms:modified xsi:type="dcterms:W3CDTF">2025-07-07T00:51:00Z</dcterms:modified>
</cp:coreProperties>
</file>