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b w:val="1"/>
          <w:sz w:val="24"/>
          <w:szCs w:val="24"/>
          <w:rtl w:val="0"/>
        </w:rPr>
        <w:t xml:space="preserve">UNITERCI: </w:t>
      </w:r>
      <w:r w:rsidDel="00000000" w:rsidR="00000000" w:rsidRPr="00000000">
        <w:rPr>
          <w:sz w:val="24"/>
          <w:szCs w:val="24"/>
          <w:rtl w:val="0"/>
        </w:rPr>
        <w:t xml:space="preserve">extensão universitária na promoção do envelhecimento ativo e inclusão social.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Cândida Maria Batista do Nascimento</w:t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Letícia Bianca Silva da Cruz</w:t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Rafaela Prôgenio dos Reis</w:t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2835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Resumo</w:t>
      </w:r>
    </w:p>
    <w:p w:rsidR="00000000" w:rsidDel="00000000" w:rsidP="00000000" w:rsidRDefault="00000000" w:rsidRPr="00000000" w14:paraId="00000009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Este artigo discute o envelhecimento ativo como prática emancipatória a partir da experiência do Programa Universidade da Pessoa Idosa (UNITERCI/UFPA). Com base em vivências e pesquisa bibliográfica, são analisadas ações de inclusão, educação permanente e fortalecimento da cidadania de idosos na Amazônia. A proposta valoriza a extensão universitária como espaço de transformação social e combate ao preconceito etário.</w:t>
      </w:r>
    </w:p>
    <w:p w:rsidR="00000000" w:rsidDel="00000000" w:rsidP="00000000" w:rsidRDefault="00000000" w:rsidRPr="00000000" w14:paraId="0000000A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Palavras-chave</w:t>
      </w:r>
      <w:r w:rsidDel="00000000" w:rsidR="00000000" w:rsidRPr="00000000">
        <w:rPr>
          <w:sz w:val="20"/>
          <w:szCs w:val="20"/>
          <w:rtl w:val="0"/>
        </w:rPr>
        <w:t xml:space="preserve">: Envelhecimento; Cidadania; Educação.</w:t>
      </w:r>
    </w:p>
    <w:p w:rsidR="00000000" w:rsidDel="00000000" w:rsidP="00000000" w:rsidRDefault="00000000" w:rsidRPr="00000000" w14:paraId="0000000B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2835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Abstract</w:t>
      </w:r>
    </w:p>
    <w:p w:rsidR="00000000" w:rsidDel="00000000" w:rsidP="00000000" w:rsidRDefault="00000000" w:rsidRPr="00000000" w14:paraId="0000000D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This article explores active aging as an emancipatory practice based on the experience of the Elderly University Program (UNITERCI/UFPA). Drawing from field experiences and bibliographic research, it analyzes actions focused on inclusion, lifelong education, and citizenship for older adults in the Amazon. The initiative highlights university extension as a tool for social transformation and a means to challenge age-related prejudice.</w:t>
      </w:r>
    </w:p>
    <w:p w:rsidR="00000000" w:rsidDel="00000000" w:rsidP="00000000" w:rsidRDefault="00000000" w:rsidRPr="00000000" w14:paraId="0000000E">
      <w:pPr>
        <w:spacing w:line="240" w:lineRule="auto"/>
        <w:ind w:left="2835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Keywords</w:t>
      </w:r>
      <w:r w:rsidDel="00000000" w:rsidR="00000000" w:rsidRPr="00000000">
        <w:rPr>
          <w:sz w:val="20"/>
          <w:szCs w:val="20"/>
          <w:rtl w:val="0"/>
        </w:rPr>
        <w:t xml:space="preserve">:Aging; Citizenship; Education.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4"/>
          <w:szCs w:val="24"/>
          <w:rtl w:val="0"/>
        </w:rPr>
        <w:t xml:space="preserve">1</w:t>
        <w:tab/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envelhecimento populacional brasileiro tem se acelerado de forma expressiva nas últimas décadas, exigindo que as instituições públicas e a sociedade civil reformulem suas práticas, discursos e políticas voltadas à pessoa idosa. No entanto, ainda prevalecem visões reducionistas que associam a velhice à improdutividade, ao isolamento e à dependência, reforçando estigmas e alimentando um imaginário social que marginaliza os sujeitos envelhecentes. Essa construção simbólica da velhice revela não apenas preconceitos históricos, mas também a persistência de estruturas coloniais que silenciaram por séculos os saberes, trajetórias e potências das pessoas idosas, sobretudo aquelas que habitam territórios periféricos e amazônicos.</w:t>
      </w:r>
    </w:p>
    <w:p w:rsidR="00000000" w:rsidDel="00000000" w:rsidP="00000000" w:rsidRDefault="00000000" w:rsidRPr="00000000" w14:paraId="00000012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Nesse contexto, torna-se urgente ressignificar o envelhecimento como processo social dinâmico e plural, reconhecendo a pessoa idosa como agente ativo na produção de conhecimento, cultura e cidadania. O conceito de envelhecimento ativo, alinhado à educação permanente e aos direitos humanos, emerge como alternativa emancipatória frente às abordagens meramente assistencialistas. Ao valorizar a autonomia, o protagonismo e os afetos, esse modelo rompe com a lógica do cuidado verticalizado e promove uma ética do encontro, da escuta e da coautoria.</w:t>
      </w:r>
    </w:p>
    <w:p w:rsidR="00000000" w:rsidDel="00000000" w:rsidP="00000000" w:rsidRDefault="00000000" w:rsidRPr="00000000" w14:paraId="00000013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artigo tem como objetivo analisar o envelhecimento ativo como prática social transformadora a partir da experiência do Programa Universidade da Pessoa Idosa (UNITERCI), vinculado à Universidade Federal do Pará (UFPA). Localizada na região metropolitana de Belém, o programa se insere em um contexto amazônico atravessado por desigualdades sociais, fragilidades institucionais e invisibilidades estruturais, mas também por uma imensa riqueza cultural, resistência comunitária e saberes ancestrais. A UNITERCI, ao construir pontes entre idosos e universitários, entre saberes populares e acadêmicos, materializa a extensão universitária como espaço de reconexão com o território e com as vidas que o habitam.</w:t>
      </w:r>
    </w:p>
    <w:p w:rsidR="00000000" w:rsidDel="00000000" w:rsidP="00000000" w:rsidRDefault="00000000" w:rsidRPr="00000000" w14:paraId="0000001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Fundamentado em autores como Debert (2012), Beauvoir (1970), Freire (2001) e Phillipson (2013), este trabalho articula práticas vivenciadas com reflexão teórica e política, propondo uma leitura crítica das formas de envelhecer na Amazônia. Mais do que apresentar uma experiência institucional, pretende-se contribuir para a ampliação das discussões sobre velhice, direitos, intergeracionalidade e educação, reafirmando que envelhecer com dignidade é também transformar as estruturas que nos cercam.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</w:t>
        <w:tab/>
        <w:t xml:space="preserve">CONSTRUÇÃO SOCIAL DA VELHICE E EDUCAÇÃO COMO PRÁTICA EMANCIPATÓRIA 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Historicamente, o envelhecimento foi concebido como um período de declínio, associado à perda de autonomia, à improdutividade e ao afastamento das esferas públicas e sociais. Essa narrativa reducionista, sustentada por visões biomédicas e assistencialistas, contribuiu para a criação de estigmas que ainda hoje repercutem sobre a vida das pessoas idosas. Segundo Debert (2012), tais representações não apenas invisibilizam os sujeitos envelhecentes, como também perpetuam práticas discriminatórias que negam suas capacidades criativas, afetivas e políticas.</w:t>
      </w:r>
    </w:p>
    <w:p w:rsidR="00000000" w:rsidDel="00000000" w:rsidP="00000000" w:rsidRDefault="00000000" w:rsidRPr="00000000" w14:paraId="0000001A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Simone de Beauvoir (1970) vai além ao afirmar que a velhice é uma construção social profundamente determinada pelo olhar dos outros, sendo a exclusão um produto cultural que não decorre necessariamente das limitações físicas, mas da negação simbólica da presença do idoso como sujeito social. Na sociedade contemporânea, marcada por aceleração e culto à juventude, esse olhar se intensifica e reforça o apagamento das contribuições históricas, comunitárias e familiares dos idosos.</w:t>
      </w:r>
    </w:p>
    <w:p w:rsidR="00000000" w:rsidDel="00000000" w:rsidP="00000000" w:rsidRDefault="00000000" w:rsidRPr="00000000" w14:paraId="0000001B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cenário, a educação surge como ferramenta fundamental para ressignificar trajetórias e reposicionar a pessoa idosa como protagonista de sua história. Paulo Freire (2001) defende que o saber não é privilégio de alguns, mas resultado da interação entre sujeitos que, ao compartilhar experiências, constroem consciência crítica e capacidade de transformação. A educação permanente, entendida como processo contínuo de aprendizagem ao longo da vida, desafia a lógica da produtividade e permite que a velhice seja vivida como tempo de recomeço, de escuta e de reconstrução identitária.</w:t>
      </w:r>
    </w:p>
    <w:p w:rsidR="00000000" w:rsidDel="00000000" w:rsidP="00000000" w:rsidRDefault="00000000" w:rsidRPr="00000000" w14:paraId="0000001C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Chris Phillipson (2013) introduz o conceito de “cidadania no envelhecimento” para evidenciar que envelhecer com dignidade implica acesso a direitos, reconhecimento público e possibilidade de participação ativa na sociedade. Tal cidadania não se limita ao atendimento institucional, mas pressupõe o direito à memória, à cultura, à convivência e ao reconhecimento das múltiplas formas de viver e envelhecer. Essa visão amplia o debate sobre justiça social, destacando que o enfrentamento das desigualdades na velhice exige abordagens interseccionais, que considerem raça, classe, gênero, território e orientação afetiva como marcadores de vulnerabilidade ou potência.</w:t>
      </w:r>
    </w:p>
    <w:p w:rsidR="00000000" w:rsidDel="00000000" w:rsidP="00000000" w:rsidRDefault="00000000" w:rsidRPr="00000000" w14:paraId="0000001D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experiência com a UNITERCI revela como a articulação entre educação, envelhecimento e direitos humanos pode produzir deslocamentos simbólicos significativos. Ao acolher narrativas e promover trocas entre gerações, o programa mostra que aprender é também (re)existir e que educar para a velhice é educar para a liberdade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</w:t>
        <w:tab/>
        <w:t xml:space="preserve">CAMINHOS METODOLÓGICOS E EXPERIÊNCIA CONSTRUÍDA</w:t>
      </w:r>
    </w:p>
    <w:p w:rsidR="00000000" w:rsidDel="00000000" w:rsidP="00000000" w:rsidRDefault="00000000" w:rsidRPr="00000000" w14:paraId="00000020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percurso que sustenta este artigo nasceu da convivência, da escuta ativa e da imersão cotidiana no espaço educativo e social promovido pela UNITERCI. Ao lado de idosos e estudantes, foram vivenciadas atividades que extrapolam o planejamento institucional e revelam dimensões humanas, políticas e subjetivas do envelhecer na Amazônia. A experiência não se resume à observação de práticas, mas à construção coletiva de sentidos, forjados entre afetos, saberes da vida e aprendizados que emergem na tessitura das relações.</w:t>
      </w:r>
    </w:p>
    <w:p w:rsidR="00000000" w:rsidDel="00000000" w:rsidP="00000000" w:rsidRDefault="00000000" w:rsidRPr="00000000" w14:paraId="00000022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programa, vinculado à Pró-Reitoria de Extensão da UFPA, desenvolve ações voltadas à inclusão digital, oficinas temáticas, debates culturais, práticas corporais, expressão artística e ambiental, sempre com foco na escuta da pessoa idosa como agente </w:t>
      </w:r>
      <w:r w:rsidDel="00000000" w:rsidR="00000000" w:rsidRPr="00000000">
        <w:rPr>
          <w:sz w:val="24"/>
          <w:szCs w:val="24"/>
          <w:rtl w:val="0"/>
        </w:rPr>
        <w:t xml:space="preserve">ativa</w:t>
      </w:r>
      <w:r w:rsidDel="00000000" w:rsidR="00000000" w:rsidRPr="00000000">
        <w:rPr>
          <w:sz w:val="24"/>
          <w:szCs w:val="24"/>
          <w:rtl w:val="0"/>
        </w:rPr>
        <w:t xml:space="preserve"> no processo formativo. Ao acompanhar essas atividades, tornou-se possível perceber mudanças concretas na autoestima, na mobilidade, na rede de relações e na reconstrução identitária dos participantes.</w:t>
      </w:r>
    </w:p>
    <w:p w:rsidR="00000000" w:rsidDel="00000000" w:rsidP="00000000" w:rsidRDefault="00000000" w:rsidRPr="00000000" w14:paraId="00000023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envolvimento direto permitiu reconhecer o espaço da UNITERCI como território simbólico, onde a universidade reencontra seu papel social e político, não apenas transmitindo saberes acadêmicos, mas acolhendo os saberes da experiência e dialogando com memórias historicamente marginalizadas. A presença dos estudantes amplia esse processo, pois possibilita o rompimento de barreiras geracionais e desafia preconceitos internalizados desde a formação básica.</w:t>
      </w:r>
    </w:p>
    <w:p w:rsidR="00000000" w:rsidDel="00000000" w:rsidP="00000000" w:rsidRDefault="00000000" w:rsidRPr="00000000" w14:paraId="0000002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construção do texto partiu de registros reflexivos realizados durante encontros, rodas de conversa, oficinas e ações comunitárias. Esses registros combinados com bibliografia especializada, permitiram compor uma análise que valoriza a subjetividade, a escuta e a produção de conhecimento a partir da prática. Em vez de separar teoria e vivência, buscou-se entrelaça-las para mostrar que é na relação entre corpos, narrativas e afetos que o envelhecimento se transforma em prática emancipatória.</w:t>
      </w:r>
    </w:p>
    <w:p w:rsidR="00000000" w:rsidDel="00000000" w:rsidP="00000000" w:rsidRDefault="00000000" w:rsidRPr="00000000" w14:paraId="00000025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Ao reconhecer os saberes da vida como parte legítima da produção intelectual, este trabalho assume uma postura ética e crítica, comprometida com a superação de paradigmas coloniais que ainda estruturam muitas ações voltadas à pessoa idosa. A experiência aqui sistematizada não pretende apresentar soluções definitivas, mas contribuir para a construção de um olhar que respeita, acolhe e multiplica trajetórias, fazendo da educação um caminho possível para a dignidade no envelhecer.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       VELHICE E TERRITÓRIOS: IDENTIDADES, MEMÓRIAS E RESISTÊNCIAS NA AMAZÔNIA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</w:t>
      </w:r>
      <w:r w:rsidDel="00000000" w:rsidR="00000000" w:rsidRPr="00000000">
        <w:rPr>
          <w:sz w:val="24"/>
          <w:szCs w:val="24"/>
          <w:rtl w:val="0"/>
        </w:rPr>
        <w:t xml:space="preserve">Pensar a velhice em contextos amazônicos exige considerar o território como lugar de construção de saberes, memórias e afetos. O envelhecimento não ocorre de forma abstrata, mas é atravessado por condições ambientais, sociais, econômicas e simbólicas que definem a maneira como se envelhece e como a pessoa idosa é percebida pela comunidade. Na Amazônia, os territórios revelam desigualdades históricas, ausência de políticas públicas estruturantes, dificuldades de acesso e circulação, e também um profundo acervo de conhecimentos ancestrais preservados pelas populações locais. 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As pessoas idosas que participam da UNITERCI são marcadas não apenas pela idade cronológica, mas por trajetórias tecidas nos espaços urbanos periféricos e ribeirinhos, com histórias de luta, resistência, deslocamentos e silenciamentos. Suas vivências trazem marcas do trabalho informal, da oralidade como veículo de transmissão de saberes, da religiosidade popular e das redes familiares como estruturas de sobrevivência. É nesses corpos-território que se manifesta a potência do envelhecimento como prática comunitária e pedagógica.</w:t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Ao integrar esses sujeitos em processos educativos, o programa reafirma que os territórios não são apenas geográficos, são também políticos e simbólicos. O reconhecimento da velhice como experiência diversa e situada permite desconstruir paradigmas coloniais que uniformizam o envelhecer e ignoram especificidades locais.</w:t>
      </w:r>
    </w:p>
    <w:p w:rsidR="00000000" w:rsidDel="00000000" w:rsidP="00000000" w:rsidRDefault="00000000" w:rsidRPr="00000000" w14:paraId="0000002D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saberes produzidos pelas pessoas idosas amazônicas desafiam lógicas acadêmicas e abrem caminho para epistemologias outras: aquelas que nascem da escuta, do chão e da vivência compartilhada.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Incorporar a territorialidade ao debate sobre envelhecimento é também afirmar que a cidadania plena só se realiza quando reconhece os sujeitos em seus contextos concretos, respeitando suas memórias, seus vínculos e suas formas de vida. A UNITERCI, ao acolher essas identidades, transforma-se em território de reconstrução simbólica, onde a velhice é vivida como prática de liberdade e resistência.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          CONCLUSÃO 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experiência junto ao Programa Universidade da Pessoa Idosa (UNITERCI), da UFPA, reafirma que o envelhecimento não deve ser tratado como destino de isolamento, mas como uma etapa de potência política, cultural e educativa. Ao proporcionar aos idosos espaços de escuta, criação e pertencimento, o programa rompe com lógicas assistencialistas e revela que a velhice pode ser terreno fértil de protagonismo, afeto e transformação coletiva.</w:t>
      </w:r>
    </w:p>
    <w:p w:rsidR="00000000" w:rsidDel="00000000" w:rsidP="00000000" w:rsidRDefault="00000000" w:rsidRPr="00000000" w14:paraId="00000033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ações realizadas, que envolvem oficinas, práticas corporais, inclusão digital e rodas de diálogo, permitiram observar não apenas ganhos individuais em autoestima e autonomia, mas também o fortalecimento de vínculos intergeracionais e a ampliação de horizontes dos próprios estudantes universitários. Essa interação ressignifica o papel da universidade como promotora de cidadania, voltada não apenas à produção acadêmica, mas ao compromisso ético com a vida.</w:t>
      </w:r>
    </w:p>
    <w:p w:rsidR="00000000" w:rsidDel="00000000" w:rsidP="00000000" w:rsidRDefault="00000000" w:rsidRPr="00000000" w14:paraId="0000003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UNITERCI mostra que a educação permanente e a extensão crítica são caminhos possíveis e necessários para o enfrentamento das desigualdades, o combate ao preconceito etário e a valorização das memórias, saberes e subjetividades da pessoa idosa. Ao reconhecer a velhice como tempo de potência, o programa contribui para construir uma sociedade que respeita o ciclo completo da vida humana, descolonizando práticas e discursos que insistem em silenciar o que envelhece.</w:t>
      </w:r>
    </w:p>
    <w:p w:rsidR="00000000" w:rsidDel="00000000" w:rsidP="00000000" w:rsidRDefault="00000000" w:rsidRPr="00000000" w14:paraId="00000035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desdobramento, propõe-se que iniciativas como essa sejam não apenas fortalecidas institucionalmente, mas assumidas como política pública estruturante, capazes de transformar territórios, romper silêncios e afirmar que envelhecer pode, sim, ser um ato revolucionário.</w:t>
      </w:r>
    </w:p>
    <w:p w:rsidR="00000000" w:rsidDel="00000000" w:rsidP="00000000" w:rsidRDefault="00000000" w:rsidRPr="00000000" w14:paraId="00000036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BEAUVOIR, Simone de. </w:t>
      </w:r>
      <w:r w:rsidDel="00000000" w:rsidR="00000000" w:rsidRPr="00000000">
        <w:rPr>
          <w:b w:val="1"/>
          <w:sz w:val="24"/>
          <w:szCs w:val="24"/>
          <w:rtl w:val="0"/>
        </w:rPr>
        <w:t xml:space="preserve">A velhice</w:t>
      </w:r>
      <w:r w:rsidDel="00000000" w:rsidR="00000000" w:rsidRPr="00000000">
        <w:rPr>
          <w:sz w:val="24"/>
          <w:szCs w:val="24"/>
          <w:rtl w:val="0"/>
        </w:rPr>
        <w:t xml:space="preserve">. Rio de Janeiro: Nova Fronteira, 1970.</w:t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DEBERT, Guita Grin. </w:t>
      </w:r>
      <w:r w:rsidDel="00000000" w:rsidR="00000000" w:rsidRPr="00000000">
        <w:rPr>
          <w:b w:val="1"/>
          <w:sz w:val="24"/>
          <w:szCs w:val="24"/>
          <w:rtl w:val="0"/>
        </w:rPr>
        <w:t xml:space="preserve">A reinvenção da velhice: socialização e processo de envelhecimento</w:t>
      </w:r>
      <w:r w:rsidDel="00000000" w:rsidR="00000000" w:rsidRPr="00000000">
        <w:rPr>
          <w:sz w:val="24"/>
          <w:szCs w:val="24"/>
          <w:rtl w:val="0"/>
        </w:rPr>
        <w:t xml:space="preserve">. São Paulo: Editora da Universidade de São Paulo, 2012.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BRASIL. </w:t>
      </w:r>
      <w:r w:rsidDel="00000000" w:rsidR="00000000" w:rsidRPr="00000000">
        <w:rPr>
          <w:b w:val="1"/>
          <w:sz w:val="24"/>
          <w:szCs w:val="24"/>
          <w:rtl w:val="0"/>
        </w:rPr>
        <w:t xml:space="preserve">Estatuto do Idoso: Lei nº 10.741, de 1º de outubro de 2003.</w:t>
      </w:r>
      <w:r w:rsidDel="00000000" w:rsidR="00000000" w:rsidRPr="00000000">
        <w:rPr>
          <w:sz w:val="24"/>
          <w:szCs w:val="24"/>
          <w:rtl w:val="0"/>
        </w:rPr>
        <w:t xml:space="preserve"> Brasília: Senado Federal, Subsecretaria de Edições Técnicas, 2003.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BRASIL.</w:t>
      </w:r>
      <w:r w:rsidDel="00000000" w:rsidR="00000000" w:rsidRPr="00000000">
        <w:rPr>
          <w:b w:val="1"/>
          <w:sz w:val="24"/>
          <w:szCs w:val="24"/>
          <w:rtl w:val="0"/>
        </w:rPr>
        <w:t xml:space="preserve"> Política Nacional do Idoso: Lei nº 8.842, de 4 de janeiro de 1994</w:t>
      </w:r>
      <w:r w:rsidDel="00000000" w:rsidR="00000000" w:rsidRPr="00000000">
        <w:rPr>
          <w:sz w:val="24"/>
          <w:szCs w:val="24"/>
          <w:rtl w:val="0"/>
        </w:rPr>
        <w:t xml:space="preserve">. Brasília: Ministério da Justiça, 1994.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FREIRE, Paulo.</w:t>
      </w:r>
      <w:r w:rsidDel="00000000" w:rsidR="00000000" w:rsidRPr="00000000">
        <w:rPr>
          <w:b w:val="1"/>
          <w:sz w:val="24"/>
          <w:szCs w:val="24"/>
          <w:rtl w:val="0"/>
        </w:rPr>
        <w:t xml:space="preserve"> Educação como prática da liberdade.</w:t>
      </w:r>
      <w:r w:rsidDel="00000000" w:rsidR="00000000" w:rsidRPr="00000000">
        <w:rPr>
          <w:sz w:val="24"/>
          <w:szCs w:val="24"/>
          <w:rtl w:val="0"/>
        </w:rPr>
        <w:t xml:space="preserve"> Rio de Janeiro: Paz e Terra, 2001.</w:t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PHILLIPSON, Chris. </w:t>
      </w:r>
      <w:r w:rsidDel="00000000" w:rsidR="00000000" w:rsidRPr="00000000">
        <w:rPr>
          <w:b w:val="1"/>
          <w:sz w:val="24"/>
          <w:szCs w:val="24"/>
          <w:rtl w:val="0"/>
        </w:rPr>
        <w:t xml:space="preserve">Agein</w:t>
      </w:r>
      <w:r w:rsidDel="00000000" w:rsidR="00000000" w:rsidRPr="00000000">
        <w:rPr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Cambridge: Polity Press, 2013.</w:t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UNIVERSIDADE FEDERAL DO PARÁ (UFPA).</w:t>
      </w:r>
      <w:r w:rsidDel="00000000" w:rsidR="00000000" w:rsidRPr="00000000">
        <w:rPr>
          <w:b w:val="1"/>
          <w:sz w:val="24"/>
          <w:szCs w:val="24"/>
          <w:rtl w:val="0"/>
        </w:rPr>
        <w:t xml:space="preserve"> Programa Universidade da Pessoa Idosa – UNITERCI. </w:t>
      </w:r>
      <w:r w:rsidDel="00000000" w:rsidR="00000000" w:rsidRPr="00000000">
        <w:rPr>
          <w:sz w:val="24"/>
          <w:szCs w:val="24"/>
          <w:rtl w:val="0"/>
        </w:rPr>
        <w:t xml:space="preserve">Belém: Pró-Reitoria de Extensão, diversos anos. 5–25, 1996.</w:t>
      </w:r>
    </w:p>
    <w:sectPr>
      <w:headerReference r:id="rId7" w:type="default"/>
      <w:pgSz w:h="16834" w:w="11909" w:orient="portrait"/>
      <w:pgMar w:bottom="1134" w:top="1701" w:left="1701" w:right="1134" w:header="34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7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do Pará; Graduanda em Serviço Social; email: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candida.nascimento@icsa.ufpa.br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² Universidade Federal do Pará; Graduanda em Serviço Social; email: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leticiabiancasc06@gmail.com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³ Universidade Federal do Pará; Graduanda em Serviço Social; email: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rafaelaprogenio22@gmail.com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candida.nascimento@icsa.ufpa.br" TargetMode="External"/><Relationship Id="rId2" Type="http://schemas.openxmlformats.org/officeDocument/2006/relationships/hyperlink" Target="mailto:leticiabiancasc06@gmail.com" TargetMode="External"/><Relationship Id="rId3" Type="http://schemas.openxmlformats.org/officeDocument/2006/relationships/hyperlink" Target="mailto:rafaelaprogenio22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