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E8ED3" w14:textId="616008ED" w:rsidR="009371E2" w:rsidRDefault="009371E2" w:rsidP="00E5274F">
      <w:pPr>
        <w:jc w:val="center"/>
        <w:rPr>
          <w:rFonts w:ascii="Arial" w:hAnsi="Arial" w:cs="Arial"/>
          <w:b/>
          <w:bCs/>
        </w:rPr>
      </w:pPr>
      <w:r w:rsidRPr="00D04B19">
        <w:rPr>
          <w:rFonts w:ascii="Arial" w:hAnsi="Arial" w:cs="Arial"/>
          <w:b/>
          <w:bCs/>
        </w:rPr>
        <w:t xml:space="preserve">DESCENTRALIZAÇÃO E FOCALIZAÇÃO: reflexos do aprofundamento do </w:t>
      </w:r>
      <w:r w:rsidR="00562192" w:rsidRPr="00D04B19">
        <w:rPr>
          <w:rFonts w:ascii="Arial" w:hAnsi="Arial" w:cs="Arial"/>
          <w:b/>
          <w:bCs/>
        </w:rPr>
        <w:t xml:space="preserve">neoliberalismo na </w:t>
      </w:r>
      <w:r w:rsidRPr="00D04B19">
        <w:rPr>
          <w:rFonts w:ascii="Arial" w:hAnsi="Arial" w:cs="Arial"/>
          <w:b/>
          <w:bCs/>
        </w:rPr>
        <w:t>política social brasileira</w:t>
      </w:r>
    </w:p>
    <w:p w14:paraId="65FEBCE8" w14:textId="327D9C72" w:rsidR="004F62BE" w:rsidRPr="004F62BE" w:rsidRDefault="004F62BE" w:rsidP="004F62BE">
      <w:pPr>
        <w:jc w:val="right"/>
        <w:rPr>
          <w:rFonts w:ascii="Arial" w:hAnsi="Arial" w:cs="Arial"/>
          <w:highlight w:val="cyan"/>
        </w:rPr>
      </w:pPr>
      <w:r w:rsidRPr="004F62BE">
        <w:rPr>
          <w:rFonts w:ascii="Arial" w:hAnsi="Arial" w:cs="Arial"/>
        </w:rPr>
        <w:t>Letícia Cristine Ribeiro Pinheiro</w:t>
      </w:r>
      <w:r>
        <w:rPr>
          <w:rStyle w:val="Refdenotaderodap"/>
          <w:rFonts w:ascii="Arial" w:hAnsi="Arial" w:cs="Arial"/>
        </w:rPr>
        <w:footnoteReference w:id="1"/>
      </w:r>
    </w:p>
    <w:p w14:paraId="5311166A" w14:textId="77777777" w:rsidR="00A60200" w:rsidRPr="00594C99" w:rsidRDefault="00A60200" w:rsidP="00087C85">
      <w:pPr>
        <w:spacing w:after="0" w:line="240" w:lineRule="auto"/>
        <w:ind w:left="2835"/>
        <w:jc w:val="right"/>
        <w:rPr>
          <w:rFonts w:ascii="Arial" w:hAnsi="Arial" w:cs="Arial"/>
          <w:b/>
          <w:bCs/>
        </w:rPr>
      </w:pPr>
    </w:p>
    <w:p w14:paraId="74FA0057" w14:textId="0D3AAC40" w:rsidR="00687804" w:rsidRPr="00594C99" w:rsidRDefault="00E63A7B" w:rsidP="00087C85">
      <w:pPr>
        <w:spacing w:line="240" w:lineRule="auto"/>
        <w:ind w:left="2835"/>
        <w:jc w:val="both"/>
        <w:rPr>
          <w:rFonts w:ascii="Arial" w:hAnsi="Arial" w:cs="Arial"/>
          <w:sz w:val="20"/>
          <w:szCs w:val="20"/>
        </w:rPr>
      </w:pPr>
      <w:r w:rsidRPr="00594C99">
        <w:rPr>
          <w:rFonts w:ascii="Arial" w:hAnsi="Arial" w:cs="Arial"/>
          <w:b/>
          <w:bCs/>
          <w:sz w:val="20"/>
          <w:szCs w:val="20"/>
        </w:rPr>
        <w:t>RESUMO:</w:t>
      </w:r>
      <w:r w:rsidR="002E39FD" w:rsidRPr="00594C99">
        <w:rPr>
          <w:rFonts w:ascii="Arial" w:hAnsi="Arial" w:cs="Arial"/>
          <w:sz w:val="20"/>
          <w:szCs w:val="20"/>
        </w:rPr>
        <w:t xml:space="preserve"> Este artigo tem como objeto de estudo </w:t>
      </w:r>
      <w:r w:rsidR="001753CB" w:rsidRPr="00594C99">
        <w:rPr>
          <w:rFonts w:ascii="Arial" w:hAnsi="Arial" w:cs="Arial"/>
          <w:sz w:val="20"/>
          <w:szCs w:val="20"/>
        </w:rPr>
        <w:t>o</w:t>
      </w:r>
      <w:r w:rsidR="003F5772" w:rsidRPr="00594C99">
        <w:rPr>
          <w:rFonts w:ascii="Arial" w:hAnsi="Arial" w:cs="Arial"/>
          <w:sz w:val="20"/>
          <w:szCs w:val="20"/>
        </w:rPr>
        <w:t xml:space="preserve"> </w:t>
      </w:r>
      <w:r w:rsidR="00863020" w:rsidRPr="00594C99">
        <w:rPr>
          <w:rFonts w:ascii="Arial" w:hAnsi="Arial" w:cs="Arial"/>
          <w:sz w:val="20"/>
          <w:szCs w:val="20"/>
        </w:rPr>
        <w:t xml:space="preserve">neoliberalismo </w:t>
      </w:r>
      <w:r w:rsidR="003F5772" w:rsidRPr="00594C99">
        <w:rPr>
          <w:rFonts w:ascii="Arial" w:hAnsi="Arial" w:cs="Arial"/>
          <w:sz w:val="20"/>
          <w:szCs w:val="20"/>
        </w:rPr>
        <w:t xml:space="preserve">e seus reflexos </w:t>
      </w:r>
      <w:r w:rsidR="00863020" w:rsidRPr="00594C99">
        <w:rPr>
          <w:rFonts w:ascii="Arial" w:hAnsi="Arial" w:cs="Arial"/>
          <w:sz w:val="20"/>
          <w:szCs w:val="20"/>
        </w:rPr>
        <w:t>na política social brasileira</w:t>
      </w:r>
      <w:r w:rsidR="002E39FD" w:rsidRPr="00594C99">
        <w:rPr>
          <w:rFonts w:ascii="Arial" w:hAnsi="Arial" w:cs="Arial"/>
          <w:sz w:val="20"/>
          <w:szCs w:val="20"/>
        </w:rPr>
        <w:t xml:space="preserve">, estando vinculado aos estudos em desenvolvimento sobre a temática no âmbito do Mestrado em Políticas Públicas da Universidade Federal do Maranhão. A abordagem </w:t>
      </w:r>
      <w:r w:rsidR="00182DC6" w:rsidRPr="00594C99">
        <w:rPr>
          <w:rFonts w:ascii="Arial" w:hAnsi="Arial" w:cs="Arial"/>
          <w:sz w:val="20"/>
          <w:szCs w:val="20"/>
        </w:rPr>
        <w:t>parte do pressuposto de que o Brasil é um país de</w:t>
      </w:r>
      <w:r w:rsidR="00B32DA7" w:rsidRPr="00594C99">
        <w:rPr>
          <w:rFonts w:ascii="Arial" w:hAnsi="Arial" w:cs="Arial"/>
          <w:sz w:val="20"/>
          <w:szCs w:val="20"/>
        </w:rPr>
        <w:t xml:space="preserve"> </w:t>
      </w:r>
      <w:r w:rsidR="001577EA" w:rsidRPr="00594C99">
        <w:rPr>
          <w:rFonts w:ascii="Arial" w:hAnsi="Arial" w:cs="Arial"/>
          <w:sz w:val="20"/>
          <w:szCs w:val="20"/>
        </w:rPr>
        <w:t>capitalismo tardio, com constituição histórica heterogênea e dependente econômica e politicamente do capitalismo mundial</w:t>
      </w:r>
      <w:r w:rsidR="00157F56" w:rsidRPr="00594C99">
        <w:rPr>
          <w:rFonts w:ascii="Arial" w:hAnsi="Arial" w:cs="Arial"/>
          <w:sz w:val="20"/>
          <w:szCs w:val="20"/>
        </w:rPr>
        <w:t xml:space="preserve">. </w:t>
      </w:r>
      <w:r w:rsidR="00C77A7A">
        <w:rPr>
          <w:rFonts w:ascii="Arial" w:hAnsi="Arial" w:cs="Arial"/>
          <w:sz w:val="20"/>
          <w:szCs w:val="20"/>
        </w:rPr>
        <w:t>Desenvolvida</w:t>
      </w:r>
      <w:r w:rsidR="00157F56" w:rsidRPr="00594C99">
        <w:rPr>
          <w:rFonts w:ascii="Arial" w:hAnsi="Arial" w:cs="Arial"/>
          <w:sz w:val="20"/>
          <w:szCs w:val="20"/>
        </w:rPr>
        <w:t xml:space="preserve"> por </w:t>
      </w:r>
      <w:r w:rsidR="00157F56" w:rsidRPr="001D753A">
        <w:rPr>
          <w:rFonts w:ascii="Arial" w:hAnsi="Arial" w:cs="Arial"/>
          <w:sz w:val="20"/>
          <w:szCs w:val="20"/>
        </w:rPr>
        <w:t xml:space="preserve">meio de pesquisa bibliográfica, esta produção conclui que </w:t>
      </w:r>
      <w:r w:rsidR="00687804" w:rsidRPr="001D753A">
        <w:rPr>
          <w:rFonts w:ascii="Arial" w:hAnsi="Arial" w:cs="Arial"/>
          <w:sz w:val="20"/>
          <w:szCs w:val="20"/>
        </w:rPr>
        <w:t xml:space="preserve">o aprofundamento do </w:t>
      </w:r>
      <w:r w:rsidR="003D7E6B" w:rsidRPr="001D753A">
        <w:rPr>
          <w:rFonts w:ascii="Arial" w:hAnsi="Arial" w:cs="Arial"/>
          <w:sz w:val="20"/>
          <w:szCs w:val="20"/>
        </w:rPr>
        <w:t>neo</w:t>
      </w:r>
      <w:r w:rsidR="00687804" w:rsidRPr="001D753A">
        <w:rPr>
          <w:rFonts w:ascii="Arial" w:hAnsi="Arial" w:cs="Arial"/>
          <w:sz w:val="20"/>
          <w:szCs w:val="20"/>
        </w:rPr>
        <w:t xml:space="preserve">liberalismo no território brasileiro </w:t>
      </w:r>
      <w:r w:rsidR="00192998" w:rsidRPr="001D753A">
        <w:rPr>
          <w:rFonts w:ascii="Arial" w:hAnsi="Arial" w:cs="Arial"/>
          <w:sz w:val="20"/>
          <w:szCs w:val="20"/>
        </w:rPr>
        <w:t>é estimulado por organismos internacionais e</w:t>
      </w:r>
      <w:r w:rsidR="004C53B7" w:rsidRPr="001D753A">
        <w:rPr>
          <w:rFonts w:ascii="Arial" w:hAnsi="Arial" w:cs="Arial"/>
          <w:sz w:val="20"/>
          <w:szCs w:val="20"/>
        </w:rPr>
        <w:t xml:space="preserve">, no âmbito social, </w:t>
      </w:r>
      <w:r w:rsidR="00EC2537" w:rsidRPr="001D753A">
        <w:rPr>
          <w:rFonts w:ascii="Arial" w:hAnsi="Arial" w:cs="Arial"/>
          <w:sz w:val="20"/>
          <w:szCs w:val="20"/>
        </w:rPr>
        <w:t>se revela, principalmente, por meio da</w:t>
      </w:r>
      <w:r w:rsidR="00687804" w:rsidRPr="001D753A">
        <w:rPr>
          <w:rFonts w:ascii="Arial" w:hAnsi="Arial" w:cs="Arial"/>
          <w:sz w:val="20"/>
          <w:szCs w:val="20"/>
        </w:rPr>
        <w:t xml:space="preserve"> participação do setor privado no processo das políticas públicas (descentralização)</w:t>
      </w:r>
      <w:r w:rsidR="00055934">
        <w:rPr>
          <w:rFonts w:ascii="Arial" w:hAnsi="Arial" w:cs="Arial"/>
          <w:sz w:val="20"/>
          <w:szCs w:val="20"/>
        </w:rPr>
        <w:t xml:space="preserve"> </w:t>
      </w:r>
      <w:r w:rsidR="00EC2537" w:rsidRPr="001D753A">
        <w:rPr>
          <w:rFonts w:ascii="Arial" w:hAnsi="Arial" w:cs="Arial"/>
          <w:sz w:val="20"/>
          <w:szCs w:val="20"/>
        </w:rPr>
        <w:t>e por meio d</w:t>
      </w:r>
      <w:r w:rsidR="00FD3644" w:rsidRPr="001D753A">
        <w:rPr>
          <w:rFonts w:ascii="Arial" w:hAnsi="Arial" w:cs="Arial"/>
          <w:sz w:val="20"/>
          <w:szCs w:val="20"/>
        </w:rPr>
        <w:t>a focalização das ações sociais</w:t>
      </w:r>
      <w:r w:rsidR="00227D9D" w:rsidRPr="001D753A">
        <w:rPr>
          <w:rFonts w:ascii="Arial" w:hAnsi="Arial" w:cs="Arial"/>
          <w:sz w:val="20"/>
          <w:szCs w:val="20"/>
        </w:rPr>
        <w:t>.</w:t>
      </w:r>
    </w:p>
    <w:p w14:paraId="04B35EAE" w14:textId="2B05FBBA" w:rsidR="00B452AF" w:rsidRPr="00594C99" w:rsidRDefault="002E39FD" w:rsidP="00087C85">
      <w:pPr>
        <w:spacing w:line="240" w:lineRule="auto"/>
        <w:ind w:left="2835"/>
        <w:jc w:val="both"/>
        <w:rPr>
          <w:rFonts w:ascii="Arial" w:hAnsi="Arial" w:cs="Arial"/>
          <w:sz w:val="20"/>
          <w:szCs w:val="20"/>
        </w:rPr>
      </w:pPr>
      <w:r w:rsidRPr="00594C99">
        <w:rPr>
          <w:rFonts w:ascii="Arial" w:hAnsi="Arial" w:cs="Arial"/>
          <w:b/>
          <w:bCs/>
          <w:sz w:val="20"/>
          <w:szCs w:val="20"/>
        </w:rPr>
        <w:t>Palavras-Chave:</w:t>
      </w:r>
      <w:r w:rsidRPr="00594C99">
        <w:rPr>
          <w:rFonts w:ascii="Arial" w:hAnsi="Arial" w:cs="Arial"/>
          <w:sz w:val="20"/>
          <w:szCs w:val="20"/>
        </w:rPr>
        <w:t xml:space="preserve"> </w:t>
      </w:r>
      <w:r w:rsidR="00C84626" w:rsidRPr="00594C99">
        <w:rPr>
          <w:rFonts w:ascii="Arial" w:hAnsi="Arial" w:cs="Arial"/>
          <w:sz w:val="20"/>
          <w:szCs w:val="20"/>
        </w:rPr>
        <w:t>Políticas Públicas</w:t>
      </w:r>
      <w:r w:rsidR="003417AE">
        <w:rPr>
          <w:rFonts w:ascii="Arial" w:hAnsi="Arial" w:cs="Arial"/>
          <w:sz w:val="20"/>
          <w:szCs w:val="20"/>
        </w:rPr>
        <w:t>;</w:t>
      </w:r>
      <w:r w:rsidR="00C84626" w:rsidRPr="00594C99">
        <w:rPr>
          <w:rFonts w:ascii="Arial" w:hAnsi="Arial" w:cs="Arial"/>
          <w:sz w:val="20"/>
          <w:szCs w:val="20"/>
        </w:rPr>
        <w:t xml:space="preserve"> </w:t>
      </w:r>
      <w:r w:rsidR="009A3EEF" w:rsidRPr="00594C99">
        <w:rPr>
          <w:rFonts w:ascii="Arial" w:hAnsi="Arial" w:cs="Arial"/>
          <w:sz w:val="20"/>
          <w:szCs w:val="20"/>
        </w:rPr>
        <w:t>Descentralização</w:t>
      </w:r>
      <w:r w:rsidR="00E01CE8" w:rsidRPr="00594C99">
        <w:rPr>
          <w:rFonts w:ascii="Arial" w:hAnsi="Arial" w:cs="Arial"/>
          <w:sz w:val="20"/>
          <w:szCs w:val="20"/>
        </w:rPr>
        <w:t>;</w:t>
      </w:r>
      <w:r w:rsidR="009A3EEF" w:rsidRPr="00594C99">
        <w:rPr>
          <w:rFonts w:ascii="Arial" w:hAnsi="Arial" w:cs="Arial"/>
          <w:sz w:val="20"/>
          <w:szCs w:val="20"/>
        </w:rPr>
        <w:t xml:space="preserve"> Focalização</w:t>
      </w:r>
      <w:r w:rsidR="006B7106">
        <w:rPr>
          <w:rFonts w:ascii="Arial" w:hAnsi="Arial" w:cs="Arial"/>
          <w:sz w:val="20"/>
          <w:szCs w:val="20"/>
        </w:rPr>
        <w:t>.</w:t>
      </w:r>
    </w:p>
    <w:p w14:paraId="52EA1555" w14:textId="77777777" w:rsidR="006B701E" w:rsidRPr="00594C99" w:rsidRDefault="006B701E" w:rsidP="00087C85">
      <w:pPr>
        <w:spacing w:line="240" w:lineRule="auto"/>
        <w:ind w:left="2835"/>
        <w:jc w:val="both"/>
        <w:rPr>
          <w:rFonts w:ascii="Arial" w:hAnsi="Arial" w:cs="Arial"/>
          <w:sz w:val="20"/>
          <w:szCs w:val="20"/>
        </w:rPr>
      </w:pPr>
    </w:p>
    <w:p w14:paraId="53086A97" w14:textId="59E1F13F" w:rsidR="003417AE" w:rsidRPr="00F21CEA" w:rsidRDefault="006B701E" w:rsidP="003417AE">
      <w:pPr>
        <w:spacing w:line="240" w:lineRule="auto"/>
        <w:ind w:left="2835"/>
        <w:jc w:val="both"/>
        <w:rPr>
          <w:rFonts w:ascii="Arial" w:hAnsi="Arial" w:cs="Arial"/>
          <w:sz w:val="20"/>
          <w:szCs w:val="20"/>
          <w:lang w:val="en-US"/>
        </w:rPr>
      </w:pPr>
      <w:r w:rsidRPr="00F21CEA">
        <w:rPr>
          <w:rFonts w:ascii="Arial" w:hAnsi="Arial" w:cs="Arial"/>
          <w:b/>
          <w:bCs/>
          <w:sz w:val="20"/>
          <w:szCs w:val="20"/>
          <w:lang w:val="en-US"/>
        </w:rPr>
        <w:t>RESUMO</w:t>
      </w:r>
      <w:r w:rsidR="003417AE" w:rsidRPr="00F21CEA">
        <w:rPr>
          <w:rFonts w:ascii="Arial" w:hAnsi="Arial" w:cs="Arial"/>
          <w:b/>
          <w:bCs/>
          <w:sz w:val="20"/>
          <w:szCs w:val="20"/>
          <w:lang w:val="en-US"/>
        </w:rPr>
        <w:t>:</w:t>
      </w:r>
      <w:r w:rsidR="003417AE" w:rsidRPr="00F21CEA">
        <w:rPr>
          <w:rFonts w:ascii="Arial" w:hAnsi="Arial" w:cs="Arial"/>
          <w:sz w:val="20"/>
          <w:szCs w:val="20"/>
          <w:lang w:val="en-US"/>
        </w:rPr>
        <w:t xml:space="preserve"> </w:t>
      </w:r>
      <w:r w:rsidR="00F21CEA" w:rsidRPr="00F21CEA">
        <w:rPr>
          <w:rFonts w:ascii="Arial" w:hAnsi="Arial" w:cs="Arial"/>
          <w:sz w:val="20"/>
          <w:szCs w:val="20"/>
          <w:lang w:val="en-US"/>
        </w:rPr>
        <w:t xml:space="preserve">This article studies neoliberalism and its impact on Brazilian social policy, and is linked to ongoing studies on the subject within the scope of the Master's in Public Policy at the </w:t>
      </w:r>
      <w:r w:rsidR="00656C30" w:rsidRPr="001144DF">
        <w:rPr>
          <w:rFonts w:ascii="Arial" w:hAnsi="Arial" w:cs="Arial"/>
          <w:sz w:val="20"/>
          <w:szCs w:val="20"/>
          <w:lang w:val="en-US"/>
        </w:rPr>
        <w:t>Universidade Federal do Maranhão</w:t>
      </w:r>
      <w:r w:rsidR="00F21CEA" w:rsidRPr="00F21CEA">
        <w:rPr>
          <w:rFonts w:ascii="Arial" w:hAnsi="Arial" w:cs="Arial"/>
          <w:sz w:val="20"/>
          <w:szCs w:val="20"/>
          <w:lang w:val="en-US"/>
        </w:rPr>
        <w:t xml:space="preserve">. The approach is based on the assumption that Brazil is a late capitalist country, with a heterogeneous historical constitution and economically and politically dependent on global capitalism. </w:t>
      </w:r>
      <w:r w:rsidR="00C77A7A">
        <w:rPr>
          <w:rFonts w:ascii="Arial" w:hAnsi="Arial" w:cs="Arial"/>
          <w:sz w:val="20"/>
          <w:szCs w:val="20"/>
          <w:lang w:val="en-US"/>
        </w:rPr>
        <w:t>D</w:t>
      </w:r>
      <w:r w:rsidR="00F21CEA" w:rsidRPr="00F21CEA">
        <w:rPr>
          <w:rFonts w:ascii="Arial" w:hAnsi="Arial" w:cs="Arial"/>
          <w:sz w:val="20"/>
          <w:szCs w:val="20"/>
          <w:lang w:val="en-US"/>
        </w:rPr>
        <w:t>eveloped through bibliographical research, this production concludes that the deepening of neoliberalism in Brazilian territory is stimulated by international organizations and, in the social sphere, is revealed mainly through the participation of the private sector in the process of public policies (decentralization)</w:t>
      </w:r>
      <w:r w:rsidR="00055934">
        <w:rPr>
          <w:rFonts w:ascii="Arial" w:hAnsi="Arial" w:cs="Arial"/>
          <w:sz w:val="20"/>
          <w:szCs w:val="20"/>
          <w:lang w:val="en-US"/>
        </w:rPr>
        <w:t xml:space="preserve"> </w:t>
      </w:r>
      <w:r w:rsidR="00F21CEA" w:rsidRPr="00F21CEA">
        <w:rPr>
          <w:rFonts w:ascii="Arial" w:hAnsi="Arial" w:cs="Arial"/>
          <w:sz w:val="20"/>
          <w:szCs w:val="20"/>
          <w:lang w:val="en-US"/>
        </w:rPr>
        <w:t>and through the focusing of social actions</w:t>
      </w:r>
      <w:r w:rsidR="008E724D">
        <w:rPr>
          <w:rFonts w:ascii="Arial" w:hAnsi="Arial" w:cs="Arial"/>
          <w:sz w:val="20"/>
          <w:szCs w:val="20"/>
          <w:lang w:val="en-US"/>
        </w:rPr>
        <w:t>.</w:t>
      </w:r>
    </w:p>
    <w:p w14:paraId="04EE0FBB" w14:textId="2DCA50C2" w:rsidR="003417AE" w:rsidRPr="00594C99" w:rsidRDefault="003417AE" w:rsidP="0003356F">
      <w:pPr>
        <w:spacing w:line="360" w:lineRule="auto"/>
        <w:ind w:left="2835"/>
        <w:jc w:val="both"/>
        <w:rPr>
          <w:rFonts w:ascii="Arial" w:hAnsi="Arial" w:cs="Arial"/>
          <w:sz w:val="20"/>
          <w:szCs w:val="20"/>
        </w:rPr>
      </w:pPr>
      <w:r w:rsidRPr="00594C99">
        <w:rPr>
          <w:rFonts w:ascii="Arial" w:hAnsi="Arial" w:cs="Arial"/>
          <w:b/>
          <w:bCs/>
          <w:sz w:val="20"/>
          <w:szCs w:val="20"/>
        </w:rPr>
        <w:t>Palavras-Chave:</w:t>
      </w:r>
      <w:r w:rsidRPr="00594C99">
        <w:rPr>
          <w:rFonts w:ascii="Arial" w:hAnsi="Arial" w:cs="Arial"/>
          <w:sz w:val="20"/>
          <w:szCs w:val="20"/>
        </w:rPr>
        <w:t xml:space="preserve"> </w:t>
      </w:r>
      <w:r w:rsidR="00482A66" w:rsidRPr="00482A66">
        <w:rPr>
          <w:rFonts w:ascii="Arial" w:hAnsi="Arial" w:cs="Arial"/>
          <w:sz w:val="20"/>
          <w:szCs w:val="20"/>
        </w:rPr>
        <w:t>Public Policies; Decentralization; Targeting.</w:t>
      </w:r>
    </w:p>
    <w:p w14:paraId="0CF0934A" w14:textId="4C94EA2C" w:rsidR="004018A5" w:rsidRPr="000C2688" w:rsidRDefault="0027500C" w:rsidP="0003356F">
      <w:pPr>
        <w:spacing w:line="360" w:lineRule="auto"/>
        <w:jc w:val="both"/>
        <w:rPr>
          <w:rFonts w:ascii="Arial" w:hAnsi="Arial" w:cs="Arial"/>
          <w:b/>
          <w:bCs/>
        </w:rPr>
      </w:pPr>
      <w:r w:rsidRPr="000C2688">
        <w:rPr>
          <w:rFonts w:ascii="Arial" w:hAnsi="Arial" w:cs="Arial"/>
          <w:b/>
          <w:bCs/>
        </w:rPr>
        <w:t xml:space="preserve">1 </w:t>
      </w:r>
      <w:r w:rsidR="004018A5" w:rsidRPr="000C2688">
        <w:rPr>
          <w:rFonts w:ascii="Arial" w:hAnsi="Arial" w:cs="Arial"/>
          <w:b/>
          <w:bCs/>
        </w:rPr>
        <w:t xml:space="preserve">INTRODUÇÃO </w:t>
      </w:r>
    </w:p>
    <w:p w14:paraId="2D542C20" w14:textId="734D9B36" w:rsidR="00FE7843" w:rsidRPr="000C2688" w:rsidRDefault="00D605C3" w:rsidP="00EF5381">
      <w:pPr>
        <w:spacing w:after="0" w:line="360" w:lineRule="auto"/>
        <w:ind w:firstLine="709"/>
        <w:jc w:val="both"/>
        <w:rPr>
          <w:rFonts w:ascii="Arial" w:hAnsi="Arial" w:cs="Arial"/>
        </w:rPr>
      </w:pPr>
      <w:r w:rsidRPr="000C2688">
        <w:rPr>
          <w:rFonts w:ascii="Arial" w:hAnsi="Arial" w:cs="Arial"/>
        </w:rPr>
        <w:t xml:space="preserve">O presente artigo trata </w:t>
      </w:r>
      <w:r w:rsidR="00E16875" w:rsidRPr="000C2688">
        <w:rPr>
          <w:rFonts w:ascii="Arial" w:hAnsi="Arial" w:cs="Arial"/>
        </w:rPr>
        <w:t>do</w:t>
      </w:r>
      <w:r w:rsidRPr="000C2688">
        <w:rPr>
          <w:rFonts w:ascii="Arial" w:hAnsi="Arial" w:cs="Arial"/>
        </w:rPr>
        <w:t xml:space="preserve"> </w:t>
      </w:r>
      <w:r w:rsidR="00E16875" w:rsidRPr="000C2688">
        <w:rPr>
          <w:rFonts w:ascii="Arial" w:hAnsi="Arial" w:cs="Arial"/>
        </w:rPr>
        <w:t>neoliberalismo e de seus reflexos na política social brasileira,</w:t>
      </w:r>
      <w:r w:rsidR="00532963" w:rsidRPr="000C2688">
        <w:rPr>
          <w:rFonts w:ascii="Arial" w:hAnsi="Arial" w:cs="Arial"/>
        </w:rPr>
        <w:t xml:space="preserve"> passada a</w:t>
      </w:r>
      <w:r w:rsidR="00FE0FD3" w:rsidRPr="000C2688">
        <w:rPr>
          <w:rFonts w:ascii="Arial" w:hAnsi="Arial" w:cs="Arial"/>
        </w:rPr>
        <w:t xml:space="preserve"> euforia do </w:t>
      </w:r>
      <w:r w:rsidR="00562DE3" w:rsidRPr="000C2688">
        <w:rPr>
          <w:rFonts w:ascii="Arial" w:hAnsi="Arial" w:cs="Arial"/>
        </w:rPr>
        <w:t xml:space="preserve">milagre econômico </w:t>
      </w:r>
      <w:r w:rsidR="003D7E6B" w:rsidRPr="000C2688">
        <w:rPr>
          <w:rFonts w:ascii="Arial" w:hAnsi="Arial" w:cs="Arial"/>
        </w:rPr>
        <w:t>durante a</w:t>
      </w:r>
      <w:r w:rsidR="00042161" w:rsidRPr="000C2688">
        <w:rPr>
          <w:rFonts w:ascii="Arial" w:hAnsi="Arial" w:cs="Arial"/>
        </w:rPr>
        <w:t xml:space="preserve"> ditadura</w:t>
      </w:r>
      <w:r w:rsidR="003D7E6B" w:rsidRPr="000C2688">
        <w:rPr>
          <w:rFonts w:ascii="Arial" w:hAnsi="Arial" w:cs="Arial"/>
        </w:rPr>
        <w:t xml:space="preserve"> militar</w:t>
      </w:r>
      <w:r w:rsidR="00C257BE" w:rsidRPr="000C2688">
        <w:rPr>
          <w:rFonts w:ascii="Arial" w:hAnsi="Arial" w:cs="Arial"/>
        </w:rPr>
        <w:t xml:space="preserve">. </w:t>
      </w:r>
      <w:r w:rsidR="00EA42AE" w:rsidRPr="000C2688">
        <w:rPr>
          <w:rFonts w:ascii="Arial" w:hAnsi="Arial" w:cs="Arial"/>
        </w:rPr>
        <w:t>Em um contexto de efervescência política que marcou a década de 1980, em prol da redemocratização do país, foi p</w:t>
      </w:r>
      <w:r w:rsidR="00CD6D77" w:rsidRPr="000C2688">
        <w:rPr>
          <w:rFonts w:ascii="Arial" w:hAnsi="Arial" w:cs="Arial"/>
        </w:rPr>
        <w:t>romulgada</w:t>
      </w:r>
      <w:r w:rsidR="000C2688" w:rsidRPr="000C2688">
        <w:rPr>
          <w:rFonts w:ascii="Arial" w:hAnsi="Arial" w:cs="Arial"/>
        </w:rPr>
        <w:t>,</w:t>
      </w:r>
      <w:r w:rsidR="00CD6D77" w:rsidRPr="000C2688">
        <w:rPr>
          <w:rFonts w:ascii="Arial" w:hAnsi="Arial" w:cs="Arial"/>
        </w:rPr>
        <w:t xml:space="preserve"> em 1988, a Constituição Cidadã</w:t>
      </w:r>
      <w:r w:rsidR="00EA42AE" w:rsidRPr="000C2688">
        <w:rPr>
          <w:rFonts w:ascii="Arial" w:hAnsi="Arial" w:cs="Arial"/>
        </w:rPr>
        <w:t>,</w:t>
      </w:r>
      <w:r w:rsidR="009753A9" w:rsidRPr="000C2688">
        <w:rPr>
          <w:rFonts w:ascii="Arial" w:hAnsi="Arial" w:cs="Arial"/>
        </w:rPr>
        <w:t xml:space="preserve"> </w:t>
      </w:r>
      <w:r w:rsidR="00EA42AE" w:rsidRPr="000C2688">
        <w:rPr>
          <w:rFonts w:ascii="Arial" w:hAnsi="Arial" w:cs="Arial"/>
        </w:rPr>
        <w:t xml:space="preserve">que </w:t>
      </w:r>
      <w:r w:rsidR="009753A9" w:rsidRPr="000C2688">
        <w:rPr>
          <w:rFonts w:ascii="Arial" w:hAnsi="Arial" w:cs="Arial"/>
        </w:rPr>
        <w:t xml:space="preserve">consignou uma série de </w:t>
      </w:r>
      <w:r w:rsidR="0011429A" w:rsidRPr="000C2688">
        <w:rPr>
          <w:rFonts w:ascii="Arial" w:hAnsi="Arial" w:cs="Arial"/>
        </w:rPr>
        <w:t xml:space="preserve">avanços sociais, com ampla previsão de direitos e </w:t>
      </w:r>
      <w:r w:rsidR="00EA42AE" w:rsidRPr="000C2688">
        <w:rPr>
          <w:rFonts w:ascii="Arial" w:hAnsi="Arial" w:cs="Arial"/>
        </w:rPr>
        <w:t xml:space="preserve">a </w:t>
      </w:r>
      <w:r w:rsidR="0011429A" w:rsidRPr="000C2688">
        <w:rPr>
          <w:rFonts w:ascii="Arial" w:hAnsi="Arial" w:cs="Arial"/>
        </w:rPr>
        <w:lastRenderedPageBreak/>
        <w:t xml:space="preserve">estruturação de um sistema de </w:t>
      </w:r>
      <w:r w:rsidR="003D7E6B" w:rsidRPr="000C2688">
        <w:rPr>
          <w:rFonts w:ascii="Arial" w:hAnsi="Arial" w:cs="Arial"/>
        </w:rPr>
        <w:t>seguridade</w:t>
      </w:r>
      <w:r w:rsidR="0011429A" w:rsidRPr="000C2688">
        <w:rPr>
          <w:rFonts w:ascii="Arial" w:hAnsi="Arial" w:cs="Arial"/>
        </w:rPr>
        <w:t xml:space="preserve"> social</w:t>
      </w:r>
      <w:r w:rsidR="002C5DD5" w:rsidRPr="000C2688">
        <w:rPr>
          <w:rFonts w:ascii="Arial" w:hAnsi="Arial" w:cs="Arial"/>
        </w:rPr>
        <w:t xml:space="preserve"> integrado pelas políticas públicas de previdência, saúde e assistência social</w:t>
      </w:r>
      <w:r w:rsidR="0011429A" w:rsidRPr="000C2688">
        <w:rPr>
          <w:rFonts w:ascii="Arial" w:hAnsi="Arial" w:cs="Arial"/>
        </w:rPr>
        <w:t xml:space="preserve">. </w:t>
      </w:r>
    </w:p>
    <w:p w14:paraId="2B7F7ED0" w14:textId="68E1DAD9" w:rsidR="006C21FC" w:rsidRPr="00594C99" w:rsidRDefault="00C853A2" w:rsidP="00EF5381">
      <w:pPr>
        <w:spacing w:after="0" w:line="360" w:lineRule="auto"/>
        <w:ind w:firstLine="709"/>
        <w:jc w:val="both"/>
        <w:rPr>
          <w:rFonts w:ascii="Arial" w:hAnsi="Arial" w:cs="Arial"/>
        </w:rPr>
      </w:pPr>
      <w:r w:rsidRPr="00B61F86">
        <w:rPr>
          <w:rFonts w:ascii="Arial" w:hAnsi="Arial" w:cs="Arial"/>
        </w:rPr>
        <w:t xml:space="preserve">Não obstante, </w:t>
      </w:r>
      <w:r w:rsidR="002C5DD5" w:rsidRPr="00B61F86">
        <w:rPr>
          <w:rFonts w:ascii="Arial" w:hAnsi="Arial" w:cs="Arial"/>
        </w:rPr>
        <w:t>a partir do início da décad</w:t>
      </w:r>
      <w:r w:rsidRPr="00B61F86">
        <w:rPr>
          <w:rFonts w:ascii="Arial" w:hAnsi="Arial" w:cs="Arial"/>
        </w:rPr>
        <w:t xml:space="preserve">a </w:t>
      </w:r>
      <w:r w:rsidR="002C5DD5" w:rsidRPr="00B61F86">
        <w:rPr>
          <w:rFonts w:ascii="Arial" w:hAnsi="Arial" w:cs="Arial"/>
        </w:rPr>
        <w:t xml:space="preserve">de 1990, a </w:t>
      </w:r>
      <w:r w:rsidRPr="00B61F86">
        <w:rPr>
          <w:rFonts w:ascii="Arial" w:hAnsi="Arial" w:cs="Arial"/>
        </w:rPr>
        <w:t xml:space="preserve">previsão constitucional encontrou </w:t>
      </w:r>
      <w:r w:rsidR="004B2F8D" w:rsidRPr="00B61F86">
        <w:rPr>
          <w:rFonts w:ascii="Arial" w:hAnsi="Arial" w:cs="Arial"/>
        </w:rPr>
        <w:t>obstáculos</w:t>
      </w:r>
      <w:r w:rsidR="008C4281" w:rsidRPr="00B61F86">
        <w:rPr>
          <w:rFonts w:ascii="Arial" w:hAnsi="Arial" w:cs="Arial"/>
        </w:rPr>
        <w:t xml:space="preserve"> à sua</w:t>
      </w:r>
      <w:r w:rsidR="002C5DD5" w:rsidRPr="00B61F86">
        <w:rPr>
          <w:rFonts w:ascii="Arial" w:hAnsi="Arial" w:cs="Arial"/>
        </w:rPr>
        <w:t xml:space="preserve"> efetivação</w:t>
      </w:r>
      <w:r w:rsidR="00FC2D0A" w:rsidRPr="00B61F86">
        <w:rPr>
          <w:rFonts w:ascii="Arial" w:hAnsi="Arial" w:cs="Arial"/>
        </w:rPr>
        <w:t xml:space="preserve">, </w:t>
      </w:r>
      <w:r w:rsidR="004B2F8D" w:rsidRPr="00B61F86">
        <w:rPr>
          <w:rFonts w:ascii="Arial" w:hAnsi="Arial" w:cs="Arial"/>
        </w:rPr>
        <w:t>relacionados</w:t>
      </w:r>
      <w:r w:rsidR="002C5DD5" w:rsidRPr="00B61F86">
        <w:rPr>
          <w:rFonts w:ascii="Arial" w:hAnsi="Arial" w:cs="Arial"/>
        </w:rPr>
        <w:t xml:space="preserve"> ao avanço do neoliberalismo no Brasil consubstanciado em um programa de ajuste estrutural </w:t>
      </w:r>
      <w:r w:rsidR="00EA42AE" w:rsidRPr="00B61F86">
        <w:rPr>
          <w:rFonts w:ascii="Arial" w:hAnsi="Arial" w:cs="Arial"/>
        </w:rPr>
        <w:t xml:space="preserve">inspirado no </w:t>
      </w:r>
      <w:r w:rsidR="00777565" w:rsidRPr="00B61F86">
        <w:rPr>
          <w:rFonts w:ascii="Arial" w:hAnsi="Arial" w:cs="Arial"/>
        </w:rPr>
        <w:t>Consenso de</w:t>
      </w:r>
      <w:r w:rsidR="00552CA2" w:rsidRPr="00B61F86">
        <w:rPr>
          <w:rFonts w:ascii="Arial" w:hAnsi="Arial" w:cs="Arial"/>
        </w:rPr>
        <w:t xml:space="preserve"> </w:t>
      </w:r>
      <w:r w:rsidR="00EA42AE" w:rsidRPr="00B61F86">
        <w:rPr>
          <w:rFonts w:ascii="Arial" w:hAnsi="Arial" w:cs="Arial"/>
        </w:rPr>
        <w:t>Washington</w:t>
      </w:r>
      <w:r w:rsidR="00E32392" w:rsidRPr="00B61F86">
        <w:rPr>
          <w:rFonts w:ascii="Arial" w:hAnsi="Arial" w:cs="Arial"/>
        </w:rPr>
        <w:t>,</w:t>
      </w:r>
      <w:r w:rsidR="00EA42AE" w:rsidRPr="00B61F86">
        <w:rPr>
          <w:rFonts w:ascii="Arial" w:hAnsi="Arial" w:cs="Arial"/>
        </w:rPr>
        <w:t xml:space="preserve"> </w:t>
      </w:r>
      <w:r w:rsidR="002C5DD5" w:rsidRPr="00B61F86">
        <w:rPr>
          <w:rFonts w:ascii="Arial" w:hAnsi="Arial" w:cs="Arial"/>
        </w:rPr>
        <w:t>imposto pelos Organis</w:t>
      </w:r>
      <w:r w:rsidR="00EA42AE" w:rsidRPr="00B61F86">
        <w:rPr>
          <w:rFonts w:ascii="Arial" w:hAnsi="Arial" w:cs="Arial"/>
        </w:rPr>
        <w:t>mos Internacionais à periferia do sistema capitalista para fazer face à crise estrutural do capital</w:t>
      </w:r>
      <w:r w:rsidR="006C21FC" w:rsidRPr="00B61F86">
        <w:rPr>
          <w:rFonts w:ascii="Arial" w:hAnsi="Arial" w:cs="Arial"/>
        </w:rPr>
        <w:t>.</w:t>
      </w:r>
    </w:p>
    <w:p w14:paraId="595F9B6D" w14:textId="5F3E724F" w:rsidR="0010176D" w:rsidRPr="009874F4" w:rsidRDefault="00E32392" w:rsidP="00EF5381">
      <w:pPr>
        <w:spacing w:after="0" w:line="360" w:lineRule="auto"/>
        <w:ind w:firstLine="709"/>
        <w:jc w:val="both"/>
        <w:rPr>
          <w:rFonts w:ascii="Arial" w:hAnsi="Arial" w:cs="Arial"/>
        </w:rPr>
      </w:pPr>
      <w:r w:rsidRPr="009874F4">
        <w:rPr>
          <w:rFonts w:ascii="Arial" w:hAnsi="Arial" w:cs="Arial"/>
        </w:rPr>
        <w:t xml:space="preserve">Foi </w:t>
      </w:r>
      <w:r w:rsidR="004647AE" w:rsidRPr="009874F4">
        <w:rPr>
          <w:rFonts w:ascii="Arial" w:hAnsi="Arial" w:cs="Arial"/>
        </w:rPr>
        <w:t xml:space="preserve">nesse cenário que </w:t>
      </w:r>
      <w:r w:rsidR="00B72977" w:rsidRPr="009874F4">
        <w:rPr>
          <w:rFonts w:ascii="Arial" w:hAnsi="Arial" w:cs="Arial"/>
        </w:rPr>
        <w:t xml:space="preserve">as </w:t>
      </w:r>
      <w:r w:rsidR="00D605C3" w:rsidRPr="009874F4">
        <w:rPr>
          <w:rFonts w:ascii="Arial" w:hAnsi="Arial" w:cs="Arial"/>
        </w:rPr>
        <w:t>ide</w:t>
      </w:r>
      <w:r w:rsidRPr="009874F4">
        <w:rPr>
          <w:rFonts w:ascii="Arial" w:hAnsi="Arial" w:cs="Arial"/>
        </w:rPr>
        <w:t>i</w:t>
      </w:r>
      <w:r w:rsidR="00D605C3" w:rsidRPr="009874F4">
        <w:rPr>
          <w:rFonts w:ascii="Arial" w:hAnsi="Arial" w:cs="Arial"/>
        </w:rPr>
        <w:t xml:space="preserve">as neoliberais </w:t>
      </w:r>
      <w:r w:rsidR="00B72977" w:rsidRPr="009874F4">
        <w:rPr>
          <w:rFonts w:ascii="Arial" w:hAnsi="Arial" w:cs="Arial"/>
        </w:rPr>
        <w:t xml:space="preserve">encontraram solo fértil </w:t>
      </w:r>
      <w:r w:rsidR="00030769" w:rsidRPr="009874F4">
        <w:rPr>
          <w:rFonts w:ascii="Arial" w:hAnsi="Arial" w:cs="Arial"/>
        </w:rPr>
        <w:t>para se aprofundar</w:t>
      </w:r>
      <w:r w:rsidR="00E91FFE" w:rsidRPr="009874F4">
        <w:rPr>
          <w:rFonts w:ascii="Arial" w:hAnsi="Arial" w:cs="Arial"/>
        </w:rPr>
        <w:t xml:space="preserve"> e</w:t>
      </w:r>
      <w:r w:rsidR="00E132D7" w:rsidRPr="009874F4">
        <w:rPr>
          <w:rFonts w:ascii="Arial" w:hAnsi="Arial" w:cs="Arial"/>
        </w:rPr>
        <w:t xml:space="preserve">, assim, </w:t>
      </w:r>
      <w:r w:rsidR="00E91FFE" w:rsidRPr="009874F4">
        <w:rPr>
          <w:rFonts w:ascii="Arial" w:hAnsi="Arial" w:cs="Arial"/>
        </w:rPr>
        <w:t>determinar o modo de execução das políticas públicas.</w:t>
      </w:r>
      <w:r w:rsidR="00A81C1A" w:rsidRPr="009874F4">
        <w:rPr>
          <w:rFonts w:ascii="Arial" w:hAnsi="Arial" w:cs="Arial"/>
        </w:rPr>
        <w:t xml:space="preserve"> </w:t>
      </w:r>
      <w:r w:rsidR="00370FB5" w:rsidRPr="009874F4">
        <w:rPr>
          <w:rFonts w:ascii="Arial" w:hAnsi="Arial" w:cs="Arial"/>
        </w:rPr>
        <w:t xml:space="preserve">O presente artigo foi produzido </w:t>
      </w:r>
      <w:r w:rsidR="00D93259" w:rsidRPr="009874F4">
        <w:rPr>
          <w:rFonts w:ascii="Arial" w:hAnsi="Arial" w:cs="Arial"/>
        </w:rPr>
        <w:t>no âmbito d</w:t>
      </w:r>
      <w:r w:rsidR="0010176D" w:rsidRPr="009874F4">
        <w:rPr>
          <w:rFonts w:ascii="Arial" w:hAnsi="Arial" w:cs="Arial"/>
        </w:rPr>
        <w:t>o curso de Mestrado em Políticas Públicas da Universidade Federal do Maranhão</w:t>
      </w:r>
      <w:r w:rsidR="003D01D4" w:rsidRPr="009874F4">
        <w:rPr>
          <w:rFonts w:ascii="Arial" w:hAnsi="Arial" w:cs="Arial"/>
        </w:rPr>
        <w:t xml:space="preserve"> (UFMA)</w:t>
      </w:r>
      <w:r w:rsidR="0010176D" w:rsidRPr="009874F4">
        <w:rPr>
          <w:rFonts w:ascii="Arial" w:hAnsi="Arial" w:cs="Arial"/>
        </w:rPr>
        <w:t xml:space="preserve"> e integra </w:t>
      </w:r>
      <w:r w:rsidR="00D605C3" w:rsidRPr="009874F4">
        <w:rPr>
          <w:rFonts w:ascii="Arial" w:hAnsi="Arial" w:cs="Arial"/>
        </w:rPr>
        <w:t>pesquisa mais ampla sobre a temática que segue em desenvolvimento</w:t>
      </w:r>
      <w:r w:rsidR="0010176D" w:rsidRPr="009874F4">
        <w:rPr>
          <w:rFonts w:ascii="Arial" w:hAnsi="Arial" w:cs="Arial"/>
        </w:rPr>
        <w:t>.</w:t>
      </w:r>
    </w:p>
    <w:p w14:paraId="573DCCB5" w14:textId="25F1503A" w:rsidR="00985D75" w:rsidRPr="00C61FE0" w:rsidRDefault="00D605C3" w:rsidP="00B73818">
      <w:pPr>
        <w:spacing w:after="0" w:line="360" w:lineRule="auto"/>
        <w:ind w:firstLine="709"/>
        <w:jc w:val="both"/>
        <w:rPr>
          <w:rFonts w:ascii="Arial" w:hAnsi="Arial" w:cs="Arial"/>
        </w:rPr>
      </w:pPr>
      <w:r w:rsidRPr="00594C99">
        <w:rPr>
          <w:rFonts w:ascii="Arial" w:hAnsi="Arial" w:cs="Arial"/>
        </w:rPr>
        <w:t xml:space="preserve">Na abordagem aqui proposta, analisa-se, inicialmente, </w:t>
      </w:r>
      <w:r w:rsidR="000664DD" w:rsidRPr="00594C99">
        <w:rPr>
          <w:rFonts w:ascii="Arial" w:hAnsi="Arial" w:cs="Arial"/>
        </w:rPr>
        <w:t xml:space="preserve">o contexto </w:t>
      </w:r>
      <w:r w:rsidR="0073062B" w:rsidRPr="00594C99">
        <w:rPr>
          <w:rFonts w:ascii="Arial" w:hAnsi="Arial" w:cs="Arial"/>
        </w:rPr>
        <w:t>nacional</w:t>
      </w:r>
      <w:r w:rsidR="000664DD" w:rsidRPr="00594C99">
        <w:rPr>
          <w:rFonts w:ascii="Arial" w:hAnsi="Arial" w:cs="Arial"/>
        </w:rPr>
        <w:t xml:space="preserve"> que </w:t>
      </w:r>
      <w:r w:rsidR="003068AE" w:rsidRPr="00594C99">
        <w:rPr>
          <w:rFonts w:ascii="Arial" w:hAnsi="Arial" w:cs="Arial"/>
        </w:rPr>
        <w:t>viabi</w:t>
      </w:r>
      <w:r w:rsidR="0096628B" w:rsidRPr="00594C99">
        <w:rPr>
          <w:rFonts w:ascii="Arial" w:hAnsi="Arial" w:cs="Arial"/>
        </w:rPr>
        <w:t xml:space="preserve">lizou a adesão </w:t>
      </w:r>
      <w:r w:rsidR="00D74E8A" w:rsidRPr="00594C99">
        <w:rPr>
          <w:rFonts w:ascii="Arial" w:hAnsi="Arial" w:cs="Arial"/>
        </w:rPr>
        <w:t>a</w:t>
      </w:r>
      <w:r w:rsidR="00C95C34" w:rsidRPr="00594C99">
        <w:rPr>
          <w:rFonts w:ascii="Arial" w:hAnsi="Arial" w:cs="Arial"/>
        </w:rPr>
        <w:t>o neoliberalismo</w:t>
      </w:r>
      <w:r w:rsidR="009538CB" w:rsidRPr="00594C99">
        <w:rPr>
          <w:rFonts w:ascii="Arial" w:hAnsi="Arial" w:cs="Arial"/>
        </w:rPr>
        <w:t xml:space="preserve">, </w:t>
      </w:r>
      <w:r w:rsidR="00292E4E" w:rsidRPr="00594C99">
        <w:rPr>
          <w:rFonts w:ascii="Arial" w:hAnsi="Arial" w:cs="Arial"/>
        </w:rPr>
        <w:t>considerando os reflexos, nos países periféricos, d</w:t>
      </w:r>
      <w:r w:rsidR="004671A2" w:rsidRPr="00594C99">
        <w:rPr>
          <w:rFonts w:ascii="Arial" w:hAnsi="Arial" w:cs="Arial"/>
        </w:rPr>
        <w:t xml:space="preserve">a restruturação do capital </w:t>
      </w:r>
      <w:r w:rsidR="00CB399D" w:rsidRPr="00594C99">
        <w:rPr>
          <w:rFonts w:ascii="Arial" w:hAnsi="Arial" w:cs="Arial"/>
        </w:rPr>
        <w:t xml:space="preserve">que ocorria </w:t>
      </w:r>
      <w:r w:rsidR="004671A2" w:rsidRPr="00594C99">
        <w:rPr>
          <w:rFonts w:ascii="Arial" w:hAnsi="Arial" w:cs="Arial"/>
        </w:rPr>
        <w:t>nos países centrais</w:t>
      </w:r>
      <w:r w:rsidR="001046E0" w:rsidRPr="00594C99">
        <w:rPr>
          <w:rFonts w:ascii="Arial" w:hAnsi="Arial" w:cs="Arial"/>
        </w:rPr>
        <w:t xml:space="preserve">. </w:t>
      </w:r>
      <w:r w:rsidR="001046E0" w:rsidRPr="004E5E75">
        <w:rPr>
          <w:rFonts w:ascii="Arial" w:hAnsi="Arial" w:cs="Arial"/>
        </w:rPr>
        <w:t xml:space="preserve">Posteriormente, </w:t>
      </w:r>
      <w:r w:rsidR="00306EBA" w:rsidRPr="004E5E75">
        <w:rPr>
          <w:rFonts w:ascii="Arial" w:hAnsi="Arial" w:cs="Arial"/>
        </w:rPr>
        <w:t>aborda</w:t>
      </w:r>
      <w:r w:rsidR="001046E0" w:rsidRPr="004E5E75">
        <w:rPr>
          <w:rFonts w:ascii="Arial" w:hAnsi="Arial" w:cs="Arial"/>
        </w:rPr>
        <w:t>-se a</w:t>
      </w:r>
      <w:r w:rsidR="00A622E8" w:rsidRPr="004E5E75">
        <w:rPr>
          <w:rFonts w:ascii="Arial" w:hAnsi="Arial" w:cs="Arial"/>
        </w:rPr>
        <w:t xml:space="preserve"> relação entre a</w:t>
      </w:r>
      <w:r w:rsidR="001046E0" w:rsidRPr="004E5E75">
        <w:rPr>
          <w:rFonts w:ascii="Arial" w:hAnsi="Arial" w:cs="Arial"/>
        </w:rPr>
        <w:t xml:space="preserve"> </w:t>
      </w:r>
      <w:r w:rsidR="00E32392" w:rsidRPr="004E5E75">
        <w:rPr>
          <w:rFonts w:ascii="Arial" w:hAnsi="Arial" w:cs="Arial"/>
        </w:rPr>
        <w:t xml:space="preserve">política de </w:t>
      </w:r>
      <w:r w:rsidR="001046E0" w:rsidRPr="004E5E75">
        <w:rPr>
          <w:rFonts w:ascii="Arial" w:hAnsi="Arial" w:cs="Arial"/>
        </w:rPr>
        <w:t xml:space="preserve">assistência social </w:t>
      </w:r>
      <w:r w:rsidR="00070676" w:rsidRPr="004E5E75">
        <w:rPr>
          <w:rFonts w:ascii="Arial" w:hAnsi="Arial" w:cs="Arial"/>
        </w:rPr>
        <w:t>e a filantropia</w:t>
      </w:r>
      <w:r w:rsidR="002653A2" w:rsidRPr="004E5E75">
        <w:rPr>
          <w:rFonts w:ascii="Arial" w:hAnsi="Arial" w:cs="Arial"/>
        </w:rPr>
        <w:t>,</w:t>
      </w:r>
      <w:r w:rsidR="00070676" w:rsidRPr="004E5E75">
        <w:rPr>
          <w:rFonts w:ascii="Arial" w:hAnsi="Arial" w:cs="Arial"/>
        </w:rPr>
        <w:t xml:space="preserve"> </w:t>
      </w:r>
      <w:r w:rsidR="000A6E86" w:rsidRPr="004E5E75">
        <w:rPr>
          <w:rFonts w:ascii="Arial" w:hAnsi="Arial" w:cs="Arial"/>
        </w:rPr>
        <w:t>dando</w:t>
      </w:r>
      <w:r w:rsidR="004E5E75" w:rsidRPr="004E5E75">
        <w:rPr>
          <w:rFonts w:ascii="Arial" w:hAnsi="Arial" w:cs="Arial"/>
        </w:rPr>
        <w:t>-se</w:t>
      </w:r>
      <w:r w:rsidR="000A6E86" w:rsidRPr="004E5E75">
        <w:rPr>
          <w:rFonts w:ascii="Arial" w:hAnsi="Arial" w:cs="Arial"/>
        </w:rPr>
        <w:t xml:space="preserve"> ênfase à descentralização do </w:t>
      </w:r>
      <w:r w:rsidR="002653A2" w:rsidRPr="004E5E75">
        <w:rPr>
          <w:rFonts w:ascii="Arial" w:hAnsi="Arial" w:cs="Arial"/>
        </w:rPr>
        <w:t xml:space="preserve">processo de execução das políticas </w:t>
      </w:r>
      <w:r w:rsidR="00845A54" w:rsidRPr="004E5E75">
        <w:rPr>
          <w:rFonts w:ascii="Arial" w:hAnsi="Arial" w:cs="Arial"/>
        </w:rPr>
        <w:t xml:space="preserve">sociais, </w:t>
      </w:r>
      <w:r w:rsidR="00ED5C3B">
        <w:rPr>
          <w:rFonts w:ascii="Arial" w:hAnsi="Arial" w:cs="Arial"/>
        </w:rPr>
        <w:t>com</w:t>
      </w:r>
      <w:r w:rsidR="00845A54" w:rsidRPr="004E5E75">
        <w:rPr>
          <w:rFonts w:ascii="Arial" w:hAnsi="Arial" w:cs="Arial"/>
        </w:rPr>
        <w:t xml:space="preserve"> a transferência de responsabilidades do Estado para a sociedade civil.</w:t>
      </w:r>
      <w:r w:rsidR="00B73818">
        <w:rPr>
          <w:rFonts w:ascii="Arial" w:hAnsi="Arial" w:cs="Arial"/>
        </w:rPr>
        <w:t xml:space="preserve"> </w:t>
      </w:r>
    </w:p>
    <w:p w14:paraId="18D23373" w14:textId="0787CA6D" w:rsidR="00D37F76" w:rsidRPr="003F42E5" w:rsidRDefault="00C56857" w:rsidP="00EF5381">
      <w:pPr>
        <w:spacing w:after="0" w:line="360" w:lineRule="auto"/>
        <w:ind w:firstLine="709"/>
        <w:jc w:val="both"/>
        <w:rPr>
          <w:rFonts w:ascii="Arial" w:hAnsi="Arial" w:cs="Arial"/>
        </w:rPr>
      </w:pPr>
      <w:r w:rsidRPr="003F42E5">
        <w:rPr>
          <w:rFonts w:ascii="Arial" w:hAnsi="Arial" w:cs="Arial"/>
        </w:rPr>
        <w:t xml:space="preserve">Por fim, </w:t>
      </w:r>
      <w:r w:rsidR="005C29F1" w:rsidRPr="003F42E5">
        <w:rPr>
          <w:rFonts w:ascii="Arial" w:hAnsi="Arial" w:cs="Arial"/>
        </w:rPr>
        <w:t>aborda</w:t>
      </w:r>
      <w:r w:rsidR="00EE5035" w:rsidRPr="003F42E5">
        <w:rPr>
          <w:rFonts w:ascii="Arial" w:hAnsi="Arial" w:cs="Arial"/>
        </w:rPr>
        <w:t xml:space="preserve">-se a </w:t>
      </w:r>
      <w:r w:rsidR="00E80C86" w:rsidRPr="003F42E5">
        <w:rPr>
          <w:rFonts w:ascii="Arial" w:hAnsi="Arial" w:cs="Arial"/>
        </w:rPr>
        <w:t>focalização, isto é, o direcio</w:t>
      </w:r>
      <w:r w:rsidR="00D37F76" w:rsidRPr="003F42E5">
        <w:rPr>
          <w:rFonts w:ascii="Arial" w:hAnsi="Arial" w:cs="Arial"/>
        </w:rPr>
        <w:t xml:space="preserve">namento prioritário de políticas públicas para os sujeitos em </w:t>
      </w:r>
      <w:r w:rsidR="00913139" w:rsidRPr="003F42E5">
        <w:rPr>
          <w:rFonts w:ascii="Arial" w:hAnsi="Arial" w:cs="Arial"/>
        </w:rPr>
        <w:t>situação</w:t>
      </w:r>
      <w:r w:rsidR="00D37F76" w:rsidRPr="003F42E5">
        <w:rPr>
          <w:rFonts w:ascii="Arial" w:hAnsi="Arial" w:cs="Arial"/>
        </w:rPr>
        <w:t xml:space="preserve"> de </w:t>
      </w:r>
      <w:r w:rsidR="006F761D" w:rsidRPr="003F42E5">
        <w:rPr>
          <w:rFonts w:ascii="Arial" w:hAnsi="Arial" w:cs="Arial"/>
        </w:rPr>
        <w:t>“</w:t>
      </w:r>
      <w:r w:rsidR="00D37F76" w:rsidRPr="003F42E5">
        <w:rPr>
          <w:rFonts w:ascii="Arial" w:hAnsi="Arial" w:cs="Arial"/>
        </w:rPr>
        <w:t>vulnerabilidade</w:t>
      </w:r>
      <w:r w:rsidR="006F761D" w:rsidRPr="003F42E5">
        <w:rPr>
          <w:rFonts w:ascii="Arial" w:hAnsi="Arial" w:cs="Arial"/>
        </w:rPr>
        <w:t>”</w:t>
      </w:r>
      <w:r w:rsidR="00D37F76" w:rsidRPr="003F42E5">
        <w:rPr>
          <w:rFonts w:ascii="Arial" w:hAnsi="Arial" w:cs="Arial"/>
        </w:rPr>
        <w:t xml:space="preserve">, </w:t>
      </w:r>
      <w:r w:rsidR="00911FEE" w:rsidRPr="003F42E5">
        <w:rPr>
          <w:rFonts w:ascii="Arial" w:hAnsi="Arial" w:cs="Arial"/>
        </w:rPr>
        <w:t>isto é,</w:t>
      </w:r>
      <w:r w:rsidR="00B73818" w:rsidRPr="003F42E5">
        <w:rPr>
          <w:rFonts w:ascii="Arial" w:hAnsi="Arial" w:cs="Arial"/>
        </w:rPr>
        <w:t xml:space="preserve"> </w:t>
      </w:r>
      <w:r w:rsidR="00911FEE" w:rsidRPr="003F42E5">
        <w:rPr>
          <w:rFonts w:ascii="Arial" w:hAnsi="Arial" w:cs="Arial"/>
        </w:rPr>
        <w:t xml:space="preserve">os </w:t>
      </w:r>
      <w:r w:rsidR="00B73818" w:rsidRPr="003F42E5">
        <w:rPr>
          <w:rFonts w:ascii="Arial" w:hAnsi="Arial" w:cs="Arial"/>
        </w:rPr>
        <w:t>mais</w:t>
      </w:r>
      <w:r w:rsidR="00734B81" w:rsidRPr="003F42E5">
        <w:rPr>
          <w:rFonts w:ascii="Arial" w:hAnsi="Arial" w:cs="Arial"/>
        </w:rPr>
        <w:t xml:space="preserve"> fragilizados que não conseguem, por si próprios, </w:t>
      </w:r>
      <w:r w:rsidR="006F761D" w:rsidRPr="003F42E5">
        <w:rPr>
          <w:rFonts w:ascii="Arial" w:hAnsi="Arial" w:cs="Arial"/>
        </w:rPr>
        <w:t>se inserir</w:t>
      </w:r>
      <w:r w:rsidR="003F42E5" w:rsidRPr="003F42E5">
        <w:rPr>
          <w:rFonts w:ascii="Arial" w:hAnsi="Arial" w:cs="Arial"/>
        </w:rPr>
        <w:t>em</w:t>
      </w:r>
      <w:r w:rsidR="006F761D" w:rsidRPr="003F42E5">
        <w:rPr>
          <w:rFonts w:ascii="Arial" w:hAnsi="Arial" w:cs="Arial"/>
        </w:rPr>
        <w:t xml:space="preserve"> n</w:t>
      </w:r>
      <w:r w:rsidR="00734B81" w:rsidRPr="003F42E5">
        <w:rPr>
          <w:rFonts w:ascii="Arial" w:hAnsi="Arial" w:cs="Arial"/>
        </w:rPr>
        <w:t>o mercado e, por essa razão, dependem d</w:t>
      </w:r>
      <w:r w:rsidR="006F761D" w:rsidRPr="003F42E5">
        <w:rPr>
          <w:rFonts w:ascii="Arial" w:hAnsi="Arial" w:cs="Arial"/>
        </w:rPr>
        <w:t>a</w:t>
      </w:r>
      <w:r w:rsidR="00734B81" w:rsidRPr="003F42E5">
        <w:rPr>
          <w:rFonts w:ascii="Arial" w:hAnsi="Arial" w:cs="Arial"/>
        </w:rPr>
        <w:t xml:space="preserve"> </w:t>
      </w:r>
      <w:r w:rsidR="006F761D" w:rsidRPr="003F42E5">
        <w:rPr>
          <w:rFonts w:ascii="Arial" w:hAnsi="Arial" w:cs="Arial"/>
        </w:rPr>
        <w:t xml:space="preserve">assistência </w:t>
      </w:r>
      <w:r w:rsidR="00734B81" w:rsidRPr="003F42E5">
        <w:rPr>
          <w:rFonts w:ascii="Arial" w:hAnsi="Arial" w:cs="Arial"/>
        </w:rPr>
        <w:t>do Estado.</w:t>
      </w:r>
    </w:p>
    <w:p w14:paraId="0A084CAF" w14:textId="2E483203" w:rsidR="00D605C3" w:rsidRPr="00913139" w:rsidRDefault="00D605C3" w:rsidP="00EF5381">
      <w:pPr>
        <w:spacing w:after="0" w:line="360" w:lineRule="auto"/>
        <w:ind w:firstLine="709"/>
        <w:jc w:val="both"/>
        <w:rPr>
          <w:rFonts w:ascii="Arial" w:hAnsi="Arial" w:cs="Arial"/>
        </w:rPr>
      </w:pPr>
      <w:r w:rsidRPr="00913139">
        <w:rPr>
          <w:rFonts w:ascii="Arial" w:hAnsi="Arial" w:cs="Arial"/>
        </w:rPr>
        <w:t xml:space="preserve">Pautada especialmente em pesquisa bibliográfica, esta pesquisa exploratória foi elaborada a partir do </w:t>
      </w:r>
      <w:r w:rsidR="006F761D" w:rsidRPr="00913139">
        <w:rPr>
          <w:rFonts w:ascii="Arial" w:hAnsi="Arial" w:cs="Arial"/>
        </w:rPr>
        <w:t>método</w:t>
      </w:r>
      <w:r w:rsidRPr="00913139">
        <w:rPr>
          <w:rFonts w:ascii="Arial" w:hAnsi="Arial" w:cs="Arial"/>
        </w:rPr>
        <w:t xml:space="preserve"> </w:t>
      </w:r>
      <w:r w:rsidR="00FA0528" w:rsidRPr="00913139">
        <w:rPr>
          <w:rFonts w:ascii="Arial" w:hAnsi="Arial" w:cs="Arial"/>
        </w:rPr>
        <w:t>histórico-dialético</w:t>
      </w:r>
      <w:r w:rsidRPr="00913139">
        <w:rPr>
          <w:rFonts w:ascii="Arial" w:hAnsi="Arial" w:cs="Arial"/>
        </w:rPr>
        <w:t xml:space="preserve">, </w:t>
      </w:r>
      <w:r w:rsidR="000225CE" w:rsidRPr="00913139">
        <w:rPr>
          <w:rFonts w:ascii="Arial" w:hAnsi="Arial" w:cs="Arial"/>
        </w:rPr>
        <w:t>buscando aferir</w:t>
      </w:r>
      <w:r w:rsidRPr="00913139">
        <w:rPr>
          <w:rFonts w:ascii="Arial" w:hAnsi="Arial" w:cs="Arial"/>
        </w:rPr>
        <w:t xml:space="preserve"> a influência de acontecimentos, processos e instituições do passado </w:t>
      </w:r>
      <w:r w:rsidR="000B040A" w:rsidRPr="00913139">
        <w:rPr>
          <w:rFonts w:ascii="Arial" w:hAnsi="Arial" w:cs="Arial"/>
        </w:rPr>
        <w:t>na forma</w:t>
      </w:r>
      <w:r w:rsidR="00233DDB" w:rsidRPr="00913139">
        <w:rPr>
          <w:rFonts w:ascii="Arial" w:hAnsi="Arial" w:cs="Arial"/>
        </w:rPr>
        <w:t>tação</w:t>
      </w:r>
      <w:r w:rsidR="000B040A" w:rsidRPr="00913139">
        <w:rPr>
          <w:rFonts w:ascii="Arial" w:hAnsi="Arial" w:cs="Arial"/>
        </w:rPr>
        <w:t xml:space="preserve"> atual da política social</w:t>
      </w:r>
      <w:r w:rsidR="006F761D" w:rsidRPr="00913139">
        <w:rPr>
          <w:rFonts w:ascii="Arial" w:hAnsi="Arial" w:cs="Arial"/>
        </w:rPr>
        <w:t xml:space="preserve"> brasileira</w:t>
      </w:r>
      <w:r w:rsidR="00FB2BFF" w:rsidRPr="00913139">
        <w:rPr>
          <w:rFonts w:ascii="Arial" w:hAnsi="Arial" w:cs="Arial"/>
        </w:rPr>
        <w:t xml:space="preserve">, sem perder de vista </w:t>
      </w:r>
      <w:r w:rsidR="00FA0528" w:rsidRPr="00913139">
        <w:rPr>
          <w:rFonts w:ascii="Arial" w:hAnsi="Arial" w:cs="Arial"/>
        </w:rPr>
        <w:t>a sua vinculação com a totalidade do sistema capitalista mundial em seu processo de reestruturação para fazer face à sua atual crise estrutural.</w:t>
      </w:r>
    </w:p>
    <w:p w14:paraId="69E0AE59" w14:textId="68C7E296" w:rsidR="0068748E" w:rsidRPr="00A81D30" w:rsidRDefault="0068748E" w:rsidP="0068748E">
      <w:pPr>
        <w:jc w:val="both"/>
        <w:rPr>
          <w:rFonts w:ascii="Arial" w:hAnsi="Arial" w:cs="Arial"/>
          <w:b/>
          <w:bCs/>
        </w:rPr>
      </w:pPr>
      <w:r w:rsidRPr="00A81D30">
        <w:rPr>
          <w:rFonts w:ascii="Arial" w:hAnsi="Arial" w:cs="Arial"/>
          <w:b/>
          <w:bCs/>
        </w:rPr>
        <w:lastRenderedPageBreak/>
        <w:t xml:space="preserve">2 </w:t>
      </w:r>
      <w:r w:rsidR="00680811" w:rsidRPr="00A81D30">
        <w:rPr>
          <w:rFonts w:ascii="Arial" w:hAnsi="Arial" w:cs="Arial"/>
          <w:b/>
          <w:bCs/>
        </w:rPr>
        <w:t>NEOLIBERALISMO, DESCENTRALIZAÇÃO</w:t>
      </w:r>
      <w:r w:rsidRPr="00A81D30">
        <w:rPr>
          <w:rFonts w:ascii="Arial" w:hAnsi="Arial" w:cs="Arial"/>
          <w:b/>
          <w:bCs/>
        </w:rPr>
        <w:t xml:space="preserve"> E FOCALIZAÇÃO</w:t>
      </w:r>
      <w:r w:rsidR="00680811" w:rsidRPr="00A81D30">
        <w:rPr>
          <w:rFonts w:ascii="Arial" w:hAnsi="Arial" w:cs="Arial"/>
          <w:b/>
          <w:bCs/>
        </w:rPr>
        <w:t xml:space="preserve"> DA POLÍTICA SOCIAL BRASILEIRA</w:t>
      </w:r>
    </w:p>
    <w:p w14:paraId="6B8D75FB" w14:textId="30F51730" w:rsidR="0068748E" w:rsidRPr="00594C99" w:rsidRDefault="0068748E" w:rsidP="00EF5381">
      <w:pPr>
        <w:spacing w:after="0" w:line="360" w:lineRule="auto"/>
        <w:ind w:firstLine="709"/>
        <w:jc w:val="both"/>
        <w:rPr>
          <w:rFonts w:ascii="Arial" w:hAnsi="Arial" w:cs="Arial"/>
        </w:rPr>
      </w:pPr>
      <w:r w:rsidRPr="00A81D30">
        <w:rPr>
          <w:rFonts w:ascii="Arial" w:hAnsi="Arial" w:cs="Arial"/>
        </w:rPr>
        <w:t xml:space="preserve">Em um cenário em que as nações </w:t>
      </w:r>
      <w:r w:rsidR="006024C4" w:rsidRPr="00A81D30">
        <w:rPr>
          <w:rFonts w:ascii="Arial" w:hAnsi="Arial" w:cs="Arial"/>
        </w:rPr>
        <w:t>se encontram</w:t>
      </w:r>
      <w:r w:rsidRPr="00A81D30">
        <w:rPr>
          <w:rFonts w:ascii="Arial" w:hAnsi="Arial" w:cs="Arial"/>
        </w:rPr>
        <w:t xml:space="preserve"> interligadas sob múltiplos aspectos, é importante ter como pressuposto que a construção e </w:t>
      </w:r>
      <w:r w:rsidR="00E2760A" w:rsidRPr="00A81D30">
        <w:rPr>
          <w:rFonts w:ascii="Arial" w:hAnsi="Arial" w:cs="Arial"/>
        </w:rPr>
        <w:t xml:space="preserve">a </w:t>
      </w:r>
      <w:r w:rsidRPr="00A81D30">
        <w:rPr>
          <w:rFonts w:ascii="Arial" w:hAnsi="Arial" w:cs="Arial"/>
        </w:rPr>
        <w:t xml:space="preserve">execução </w:t>
      </w:r>
      <w:r w:rsidRPr="00594C99">
        <w:rPr>
          <w:rFonts w:ascii="Arial" w:hAnsi="Arial" w:cs="Arial"/>
        </w:rPr>
        <w:t xml:space="preserve">da </w:t>
      </w:r>
      <w:r w:rsidRPr="00A81D30">
        <w:rPr>
          <w:rFonts w:ascii="Arial" w:hAnsi="Arial" w:cs="Arial"/>
        </w:rPr>
        <w:t xml:space="preserve">política social brasileira estão relacionadas com os limites e possibilidades dos direitos sociais </w:t>
      </w:r>
      <w:r w:rsidR="006024C4" w:rsidRPr="00A81D30">
        <w:rPr>
          <w:rFonts w:ascii="Arial" w:hAnsi="Arial" w:cs="Arial"/>
        </w:rPr>
        <w:t xml:space="preserve">em um </w:t>
      </w:r>
      <w:r w:rsidRPr="00A81D30">
        <w:rPr>
          <w:rFonts w:ascii="Arial" w:hAnsi="Arial" w:cs="Arial"/>
        </w:rPr>
        <w:t xml:space="preserve">país de capitalismo tardio, com constituição histórica heterogênea e dependente </w:t>
      </w:r>
      <w:r w:rsidRPr="00594C99">
        <w:rPr>
          <w:rFonts w:ascii="Arial" w:hAnsi="Arial" w:cs="Arial"/>
        </w:rPr>
        <w:t>econômica e politicamente do capitalismo mundial (Behring e Boschetti, 2016).</w:t>
      </w:r>
    </w:p>
    <w:p w14:paraId="2CF3FC5F" w14:textId="145CAF11" w:rsidR="0068748E" w:rsidRPr="003F3FBF" w:rsidRDefault="0068748E" w:rsidP="00EF5381">
      <w:pPr>
        <w:spacing w:after="0" w:line="360" w:lineRule="auto"/>
        <w:ind w:firstLine="709"/>
        <w:jc w:val="both"/>
        <w:rPr>
          <w:rFonts w:ascii="Arial" w:hAnsi="Arial" w:cs="Arial"/>
        </w:rPr>
      </w:pPr>
      <w:r w:rsidRPr="003F3FBF">
        <w:rPr>
          <w:rFonts w:ascii="Arial" w:hAnsi="Arial" w:cs="Arial"/>
        </w:rPr>
        <w:t xml:space="preserve">Sob </w:t>
      </w:r>
      <w:r w:rsidR="006024C4" w:rsidRPr="003F3FBF">
        <w:rPr>
          <w:rFonts w:ascii="Arial" w:hAnsi="Arial" w:cs="Arial"/>
        </w:rPr>
        <w:t xml:space="preserve">a </w:t>
      </w:r>
      <w:r w:rsidRPr="003F3FBF">
        <w:rPr>
          <w:rFonts w:ascii="Arial" w:hAnsi="Arial" w:cs="Arial"/>
        </w:rPr>
        <w:t xml:space="preserve">influência da crise do petróleo de 1973, o denominado “milagre econômico brasileiro”, da época da ditadura militar, termina deixando o Brasil com alta dívida externa, dificuldade de refinanciamento, ampla desigualdade social, bem como crise econômica prolongada, o que </w:t>
      </w:r>
      <w:r w:rsidR="001A42D2">
        <w:rPr>
          <w:rFonts w:ascii="Arial" w:hAnsi="Arial" w:cs="Arial"/>
        </w:rPr>
        <w:t>imporá</w:t>
      </w:r>
      <w:r w:rsidRPr="003F3FBF">
        <w:rPr>
          <w:rFonts w:ascii="Arial" w:hAnsi="Arial" w:cs="Arial"/>
        </w:rPr>
        <w:t xml:space="preserve"> reformas econômicas (Napolitano, 2011).</w:t>
      </w:r>
    </w:p>
    <w:p w14:paraId="2725886D" w14:textId="248A0671" w:rsidR="0068748E" w:rsidRPr="00594C99" w:rsidRDefault="0068748E" w:rsidP="00EF5381">
      <w:pPr>
        <w:spacing w:after="0" w:line="360" w:lineRule="auto"/>
        <w:ind w:firstLine="709"/>
        <w:jc w:val="both"/>
        <w:rPr>
          <w:rFonts w:ascii="Arial" w:hAnsi="Arial" w:cs="Arial"/>
        </w:rPr>
      </w:pPr>
      <w:r w:rsidRPr="00594C99">
        <w:rPr>
          <w:rFonts w:ascii="Arial" w:hAnsi="Arial" w:cs="Arial"/>
        </w:rPr>
        <w:t xml:space="preserve">A </w:t>
      </w:r>
      <w:r w:rsidRPr="008A2C79">
        <w:rPr>
          <w:rFonts w:ascii="Arial" w:hAnsi="Arial" w:cs="Arial"/>
        </w:rPr>
        <w:t>ampliação das d</w:t>
      </w:r>
      <w:r w:rsidR="006024C4" w:rsidRPr="008A2C79">
        <w:rPr>
          <w:rFonts w:ascii="Arial" w:hAnsi="Arial" w:cs="Arial"/>
        </w:rPr>
        <w:t>esigualdades</w:t>
      </w:r>
      <w:r w:rsidRPr="008A2C79">
        <w:rPr>
          <w:rFonts w:ascii="Arial" w:hAnsi="Arial" w:cs="Arial"/>
        </w:rPr>
        <w:t xml:space="preserve"> sociais, o aumento da população fora do mercado de trabalho formal, bem como a crise internacional e a dívida externa brasileira</w:t>
      </w:r>
      <w:r w:rsidR="006024C4" w:rsidRPr="008A2C79">
        <w:rPr>
          <w:rFonts w:ascii="Arial" w:hAnsi="Arial" w:cs="Arial"/>
        </w:rPr>
        <w:t>,</w:t>
      </w:r>
      <w:r w:rsidRPr="008A2C79">
        <w:rPr>
          <w:rFonts w:ascii="Arial" w:hAnsi="Arial" w:cs="Arial"/>
        </w:rPr>
        <w:t xml:space="preserve"> decorrente da mencionada crise do </w:t>
      </w:r>
      <w:r w:rsidR="00381C36" w:rsidRPr="008A2C79">
        <w:rPr>
          <w:rFonts w:ascii="Arial" w:hAnsi="Arial" w:cs="Arial"/>
        </w:rPr>
        <w:t>estado desenvolvimentista do período ditatorial</w:t>
      </w:r>
      <w:r w:rsidR="006024C4" w:rsidRPr="008A2C79">
        <w:rPr>
          <w:rFonts w:ascii="Arial" w:hAnsi="Arial" w:cs="Arial"/>
        </w:rPr>
        <w:t>,</w:t>
      </w:r>
      <w:r w:rsidRPr="008A2C79">
        <w:rPr>
          <w:rFonts w:ascii="Arial" w:hAnsi="Arial" w:cs="Arial"/>
        </w:rPr>
        <w:t xml:space="preserve"> compuseram, nos anos </w:t>
      </w:r>
      <w:r w:rsidR="006024C4" w:rsidRPr="008A2C79">
        <w:rPr>
          <w:rFonts w:ascii="Arial" w:hAnsi="Arial" w:cs="Arial"/>
        </w:rPr>
        <w:t>19</w:t>
      </w:r>
      <w:r w:rsidRPr="008A2C79">
        <w:rPr>
          <w:rFonts w:ascii="Arial" w:hAnsi="Arial" w:cs="Arial"/>
        </w:rPr>
        <w:t>90, o terreno fértil para as concepções de raiz neoliberal que orientaram o campo político-social brasileiro e culmin</w:t>
      </w:r>
      <w:r w:rsidR="006024C4" w:rsidRPr="008A2C79">
        <w:rPr>
          <w:rFonts w:ascii="Arial" w:hAnsi="Arial" w:cs="Arial"/>
        </w:rPr>
        <w:t>aram</w:t>
      </w:r>
      <w:r w:rsidRPr="008A2C79">
        <w:rPr>
          <w:rFonts w:ascii="Arial" w:hAnsi="Arial" w:cs="Arial"/>
        </w:rPr>
        <w:t xml:space="preserve"> na desoneração do Estado no trato das expressões da questão social.</w:t>
      </w:r>
    </w:p>
    <w:p w14:paraId="3338595F" w14:textId="138718BE" w:rsidR="0068748E" w:rsidRPr="00594C99" w:rsidRDefault="0068748E" w:rsidP="00EF5381">
      <w:pPr>
        <w:spacing w:after="0" w:line="360" w:lineRule="auto"/>
        <w:ind w:firstLine="709"/>
        <w:jc w:val="both"/>
        <w:rPr>
          <w:rFonts w:ascii="Arial" w:hAnsi="Arial" w:cs="Arial"/>
        </w:rPr>
      </w:pPr>
      <w:r w:rsidRPr="00594C99">
        <w:rPr>
          <w:rFonts w:ascii="Arial" w:hAnsi="Arial" w:cs="Arial"/>
        </w:rPr>
        <w:t xml:space="preserve">A adoção das orientações neoliberais pelos governos de Fernando Collor de Mello e Fernando Henrique Cardoso </w:t>
      </w:r>
      <w:r w:rsidRPr="002931EB">
        <w:rPr>
          <w:rFonts w:ascii="Arial" w:hAnsi="Arial" w:cs="Arial"/>
        </w:rPr>
        <w:t xml:space="preserve">implicou </w:t>
      </w:r>
      <w:r w:rsidR="006024C4" w:rsidRPr="002931EB">
        <w:rPr>
          <w:rFonts w:ascii="Arial" w:hAnsi="Arial" w:cs="Arial"/>
        </w:rPr>
        <w:t xml:space="preserve">na </w:t>
      </w:r>
      <w:r w:rsidRPr="002931EB">
        <w:rPr>
          <w:rFonts w:ascii="Arial" w:hAnsi="Arial" w:cs="Arial"/>
        </w:rPr>
        <w:t>minimização da ação estatal na garantia das condições básicas de vida e estimulou o voluntariado e a atuação de entidades privadas</w:t>
      </w:r>
      <w:r w:rsidR="006024C4" w:rsidRPr="002931EB">
        <w:rPr>
          <w:rFonts w:ascii="Arial" w:hAnsi="Arial" w:cs="Arial"/>
        </w:rPr>
        <w:t xml:space="preserve"> no enfrentamento da questão social</w:t>
      </w:r>
      <w:r w:rsidR="000F70AB" w:rsidRPr="002931EB">
        <w:rPr>
          <w:rFonts w:ascii="Arial" w:hAnsi="Arial" w:cs="Arial"/>
        </w:rPr>
        <w:t>. Tal mudança</w:t>
      </w:r>
      <w:r w:rsidRPr="002931EB">
        <w:rPr>
          <w:rFonts w:ascii="Arial" w:hAnsi="Arial" w:cs="Arial"/>
        </w:rPr>
        <w:t xml:space="preserve"> mitigou o caráter </w:t>
      </w:r>
      <w:r w:rsidR="00C2045F" w:rsidRPr="002931EB">
        <w:rPr>
          <w:rFonts w:ascii="Arial" w:hAnsi="Arial" w:cs="Arial"/>
        </w:rPr>
        <w:t>estatal</w:t>
      </w:r>
      <w:r w:rsidRPr="002931EB">
        <w:rPr>
          <w:rFonts w:ascii="Arial" w:hAnsi="Arial" w:cs="Arial"/>
        </w:rPr>
        <w:t xml:space="preserve"> das políticas sociais (Iamamoto, 2020) </w:t>
      </w:r>
      <w:r w:rsidR="00BE4B63">
        <w:rPr>
          <w:rFonts w:ascii="Arial" w:hAnsi="Arial" w:cs="Arial"/>
        </w:rPr>
        <w:t>previsto na</w:t>
      </w:r>
      <w:r w:rsidRPr="002931EB">
        <w:rPr>
          <w:rFonts w:ascii="Arial" w:hAnsi="Arial" w:cs="Arial"/>
        </w:rPr>
        <w:t xml:space="preserve"> Constituição de 1988.</w:t>
      </w:r>
    </w:p>
    <w:p w14:paraId="13C95134" w14:textId="73C5C55B" w:rsidR="0068748E" w:rsidRPr="002931EB" w:rsidRDefault="003958C2" w:rsidP="00EF5381">
      <w:pPr>
        <w:spacing w:after="0" w:line="360" w:lineRule="auto"/>
        <w:ind w:firstLine="709"/>
        <w:jc w:val="both"/>
        <w:rPr>
          <w:rFonts w:ascii="Arial" w:hAnsi="Arial" w:cs="Arial"/>
        </w:rPr>
      </w:pPr>
      <w:r>
        <w:rPr>
          <w:rFonts w:ascii="Arial" w:hAnsi="Arial" w:cs="Arial"/>
        </w:rPr>
        <w:t>Isso porque o</w:t>
      </w:r>
      <w:r w:rsidR="0068748E" w:rsidRPr="002931EB">
        <w:rPr>
          <w:rFonts w:ascii="Arial" w:hAnsi="Arial" w:cs="Arial"/>
        </w:rPr>
        <w:t xml:space="preserve"> avanço na proteção social </w:t>
      </w:r>
      <w:r w:rsidR="00B013F1" w:rsidRPr="002931EB">
        <w:rPr>
          <w:rFonts w:ascii="Arial" w:hAnsi="Arial" w:cs="Arial"/>
        </w:rPr>
        <w:t>previsto</w:t>
      </w:r>
      <w:r w:rsidR="0068748E" w:rsidRPr="002931EB">
        <w:rPr>
          <w:rFonts w:ascii="Arial" w:hAnsi="Arial" w:cs="Arial"/>
        </w:rPr>
        <w:t xml:space="preserve"> </w:t>
      </w:r>
      <w:r w:rsidR="008D3767">
        <w:rPr>
          <w:rFonts w:ascii="Arial" w:hAnsi="Arial" w:cs="Arial"/>
        </w:rPr>
        <w:t>na</w:t>
      </w:r>
      <w:r w:rsidR="0068748E" w:rsidRPr="002931EB">
        <w:rPr>
          <w:rFonts w:ascii="Arial" w:hAnsi="Arial" w:cs="Arial"/>
        </w:rPr>
        <w:t xml:space="preserve"> </w:t>
      </w:r>
      <w:r w:rsidR="00A25CB0" w:rsidRPr="002931EB">
        <w:rPr>
          <w:rFonts w:ascii="Arial" w:hAnsi="Arial" w:cs="Arial"/>
        </w:rPr>
        <w:t>Constituição de 1988</w:t>
      </w:r>
      <w:r w:rsidR="0068748E" w:rsidRPr="002931EB">
        <w:rPr>
          <w:rFonts w:ascii="Arial" w:hAnsi="Arial" w:cs="Arial"/>
        </w:rPr>
        <w:t xml:space="preserve"> se d</w:t>
      </w:r>
      <w:r w:rsidR="00B013F1" w:rsidRPr="002931EB">
        <w:rPr>
          <w:rFonts w:ascii="Arial" w:hAnsi="Arial" w:cs="Arial"/>
        </w:rPr>
        <w:t>eu</w:t>
      </w:r>
      <w:r w:rsidR="0068748E" w:rsidRPr="002931EB">
        <w:rPr>
          <w:rFonts w:ascii="Arial" w:hAnsi="Arial" w:cs="Arial"/>
        </w:rPr>
        <w:t xml:space="preserve"> quando</w:t>
      </w:r>
      <w:r w:rsidR="00B013F1" w:rsidRPr="002931EB">
        <w:rPr>
          <w:rFonts w:ascii="Arial" w:hAnsi="Arial" w:cs="Arial"/>
        </w:rPr>
        <w:t>,</w:t>
      </w:r>
      <w:r w:rsidR="0068748E" w:rsidRPr="002931EB">
        <w:rPr>
          <w:rFonts w:ascii="Arial" w:hAnsi="Arial" w:cs="Arial"/>
        </w:rPr>
        <w:t xml:space="preserve"> internacionalmente, nos países de capitalismo avançado, ocorriam processos que punham em questão o próprio </w:t>
      </w:r>
      <w:r w:rsidR="00B013F1" w:rsidRPr="002931EB">
        <w:rPr>
          <w:rFonts w:ascii="Arial" w:hAnsi="Arial" w:cs="Arial"/>
        </w:rPr>
        <w:t>E</w:t>
      </w:r>
      <w:r w:rsidR="0068748E" w:rsidRPr="002931EB">
        <w:rPr>
          <w:rFonts w:ascii="Arial" w:hAnsi="Arial" w:cs="Arial"/>
        </w:rPr>
        <w:t xml:space="preserve">stado de </w:t>
      </w:r>
      <w:r w:rsidR="00B013F1" w:rsidRPr="002931EB">
        <w:rPr>
          <w:rFonts w:ascii="Arial" w:hAnsi="Arial" w:cs="Arial"/>
        </w:rPr>
        <w:t>B</w:t>
      </w:r>
      <w:r w:rsidR="0068748E" w:rsidRPr="002931EB">
        <w:rPr>
          <w:rFonts w:ascii="Arial" w:hAnsi="Arial" w:cs="Arial"/>
        </w:rPr>
        <w:t>em-</w:t>
      </w:r>
      <w:r w:rsidR="00B013F1" w:rsidRPr="002931EB">
        <w:rPr>
          <w:rFonts w:ascii="Arial" w:hAnsi="Arial" w:cs="Arial"/>
        </w:rPr>
        <w:t>Es</w:t>
      </w:r>
      <w:r w:rsidR="0068748E" w:rsidRPr="002931EB">
        <w:rPr>
          <w:rFonts w:ascii="Arial" w:hAnsi="Arial" w:cs="Arial"/>
        </w:rPr>
        <w:t xml:space="preserve">tar </w:t>
      </w:r>
      <w:r w:rsidR="00B013F1" w:rsidRPr="002931EB">
        <w:rPr>
          <w:rFonts w:ascii="Arial" w:hAnsi="Arial" w:cs="Arial"/>
        </w:rPr>
        <w:t>S</w:t>
      </w:r>
      <w:r w:rsidR="0068748E" w:rsidRPr="002931EB">
        <w:rPr>
          <w:rFonts w:ascii="Arial" w:hAnsi="Arial" w:cs="Arial"/>
        </w:rPr>
        <w:t>ocial (Montaño, 2010), o que f</w:t>
      </w:r>
      <w:r w:rsidR="00B013F1" w:rsidRPr="002931EB">
        <w:rPr>
          <w:rFonts w:ascii="Arial" w:hAnsi="Arial" w:cs="Arial"/>
        </w:rPr>
        <w:t>e</w:t>
      </w:r>
      <w:r w:rsidR="0068748E" w:rsidRPr="002931EB">
        <w:rPr>
          <w:rFonts w:ascii="Arial" w:hAnsi="Arial" w:cs="Arial"/>
        </w:rPr>
        <w:t xml:space="preserve">z com que a norma constitucional, pouco tempo após sua promulgação, </w:t>
      </w:r>
      <w:r w:rsidR="00B013F1" w:rsidRPr="002931EB">
        <w:rPr>
          <w:rFonts w:ascii="Arial" w:hAnsi="Arial" w:cs="Arial"/>
        </w:rPr>
        <w:t>fosse</w:t>
      </w:r>
      <w:r w:rsidR="0068748E" w:rsidRPr="002931EB">
        <w:rPr>
          <w:rFonts w:ascii="Arial" w:hAnsi="Arial" w:cs="Arial"/>
        </w:rPr>
        <w:t xml:space="preserve"> concebida como um produto jurídico ambicioso e assíncrono relativamente às tendências dos países centrais. </w:t>
      </w:r>
    </w:p>
    <w:p w14:paraId="2D3CFA81" w14:textId="036EFC0F" w:rsidR="0068748E" w:rsidRPr="00594C99" w:rsidRDefault="0068748E" w:rsidP="00EF5381">
      <w:pPr>
        <w:spacing w:after="0" w:line="360" w:lineRule="auto"/>
        <w:ind w:firstLine="709"/>
        <w:jc w:val="both"/>
        <w:rPr>
          <w:rFonts w:ascii="Arial" w:hAnsi="Arial" w:cs="Arial"/>
        </w:rPr>
      </w:pPr>
      <w:r w:rsidRPr="00594C99">
        <w:rPr>
          <w:rFonts w:ascii="Arial" w:hAnsi="Arial" w:cs="Arial"/>
        </w:rPr>
        <w:lastRenderedPageBreak/>
        <w:t>Para Behring (2021</w:t>
      </w:r>
      <w:r w:rsidR="00542A4E" w:rsidRPr="00594C99">
        <w:rPr>
          <w:rFonts w:ascii="Arial" w:hAnsi="Arial" w:cs="Arial"/>
        </w:rPr>
        <w:t>),</w:t>
      </w:r>
      <w:r w:rsidRPr="00594C99">
        <w:rPr>
          <w:rFonts w:ascii="Arial" w:hAnsi="Arial" w:cs="Arial"/>
        </w:rPr>
        <w:t xml:space="preserve"> a reforma do Estado Brasileiro, ocorrida a partir de 1995, foi orientada pelo ajuste de inserção passiva e a qualquer custo na dinâmica internacional, representando mais uma escolha política econômica que um caminho natural diante dos imperativos econômicos. Para a autora, a reforma do Estado e a redefinição do padrão de reprodução do capital no território nacional foram definidas </w:t>
      </w:r>
      <w:r w:rsidR="00DA6FC0" w:rsidRPr="00594C99">
        <w:rPr>
          <w:rFonts w:ascii="Arial" w:hAnsi="Arial" w:cs="Arial"/>
        </w:rPr>
        <w:t xml:space="preserve">tanto </w:t>
      </w:r>
      <w:r w:rsidRPr="00594C99">
        <w:rPr>
          <w:rFonts w:ascii="Arial" w:hAnsi="Arial" w:cs="Arial"/>
        </w:rPr>
        <w:t xml:space="preserve">por fatores estruturais </w:t>
      </w:r>
      <w:r w:rsidR="00DA6FC0" w:rsidRPr="00594C99">
        <w:rPr>
          <w:rFonts w:ascii="Arial" w:hAnsi="Arial" w:cs="Arial"/>
        </w:rPr>
        <w:t>quanto por fatores</w:t>
      </w:r>
      <w:r w:rsidRPr="00594C99">
        <w:rPr>
          <w:rFonts w:ascii="Arial" w:hAnsi="Arial" w:cs="Arial"/>
        </w:rPr>
        <w:t xml:space="preserve"> conjunturais externos e internos. </w:t>
      </w:r>
    </w:p>
    <w:p w14:paraId="1762ECB3" w14:textId="7F3AB13D" w:rsidR="0068748E" w:rsidRPr="00594C99" w:rsidRDefault="0068748E" w:rsidP="00EF5381">
      <w:pPr>
        <w:spacing w:after="0" w:line="360" w:lineRule="auto"/>
        <w:ind w:firstLine="709"/>
        <w:jc w:val="both"/>
        <w:rPr>
          <w:rFonts w:ascii="Arial" w:hAnsi="Arial" w:cs="Arial"/>
        </w:rPr>
      </w:pPr>
      <w:r w:rsidRPr="00594C99">
        <w:rPr>
          <w:rFonts w:ascii="Arial" w:hAnsi="Arial" w:cs="Arial"/>
        </w:rPr>
        <w:t xml:space="preserve">No </w:t>
      </w:r>
      <w:r w:rsidRPr="004B737B">
        <w:rPr>
          <w:rFonts w:ascii="Arial" w:hAnsi="Arial" w:cs="Arial"/>
        </w:rPr>
        <w:t xml:space="preserve">fracasso dos planos econômicos dos anos </w:t>
      </w:r>
      <w:r w:rsidR="00B013F1" w:rsidRPr="004B737B">
        <w:rPr>
          <w:rFonts w:ascii="Arial" w:hAnsi="Arial" w:cs="Arial"/>
        </w:rPr>
        <w:t>19</w:t>
      </w:r>
      <w:r w:rsidRPr="004B737B">
        <w:rPr>
          <w:rFonts w:ascii="Arial" w:hAnsi="Arial" w:cs="Arial"/>
        </w:rPr>
        <w:t>80, a exemplo do Plano Cruzado, e nos próprios debates na Assembleia</w:t>
      </w:r>
      <w:r w:rsidR="00230282" w:rsidRPr="004B737B">
        <w:rPr>
          <w:rFonts w:ascii="Arial" w:hAnsi="Arial" w:cs="Arial"/>
        </w:rPr>
        <w:t xml:space="preserve"> Nacional</w:t>
      </w:r>
      <w:r w:rsidRPr="004B737B">
        <w:rPr>
          <w:rFonts w:ascii="Arial" w:hAnsi="Arial" w:cs="Arial"/>
        </w:rPr>
        <w:t xml:space="preserve"> Constituinte (1986-1988), o projeto neoliberal se desenhou e se fortaleceu, migrando do campo doutrinário para se constituir em um programa político que perceb</w:t>
      </w:r>
      <w:r w:rsidR="00B013F1" w:rsidRPr="004B737B">
        <w:rPr>
          <w:rFonts w:ascii="Arial" w:hAnsi="Arial" w:cs="Arial"/>
        </w:rPr>
        <w:t>ia</w:t>
      </w:r>
      <w:r w:rsidRPr="004B737B">
        <w:rPr>
          <w:rFonts w:ascii="Arial" w:hAnsi="Arial" w:cs="Arial"/>
        </w:rPr>
        <w:t xml:space="preserve"> que a crise</w:t>
      </w:r>
      <w:r w:rsidR="00230282" w:rsidRPr="004B737B">
        <w:rPr>
          <w:rFonts w:ascii="Arial" w:hAnsi="Arial" w:cs="Arial"/>
        </w:rPr>
        <w:t xml:space="preserve"> vivenciada</w:t>
      </w:r>
      <w:r w:rsidRPr="004B737B">
        <w:rPr>
          <w:rFonts w:ascii="Arial" w:hAnsi="Arial" w:cs="Arial"/>
        </w:rPr>
        <w:t xml:space="preserve"> tinha um caráter estrutural, isto é, decorria de uma </w:t>
      </w:r>
      <w:r w:rsidR="00B013F1" w:rsidRPr="004B737B">
        <w:rPr>
          <w:rFonts w:ascii="Arial" w:hAnsi="Arial" w:cs="Arial"/>
        </w:rPr>
        <w:t>crise</w:t>
      </w:r>
      <w:r w:rsidRPr="004B737B">
        <w:rPr>
          <w:rFonts w:ascii="Arial" w:hAnsi="Arial" w:cs="Arial"/>
        </w:rPr>
        <w:t xml:space="preserve"> do padrão de acumulação capitalista. A vitória política do neoliberalismo decorre</w:t>
      </w:r>
      <w:r w:rsidR="00B013F1" w:rsidRPr="004B737B">
        <w:rPr>
          <w:rFonts w:ascii="Arial" w:hAnsi="Arial" w:cs="Arial"/>
        </w:rPr>
        <w:t>u</w:t>
      </w:r>
      <w:r w:rsidRPr="004B737B">
        <w:rPr>
          <w:rFonts w:ascii="Arial" w:hAnsi="Arial" w:cs="Arial"/>
        </w:rPr>
        <w:t xml:space="preserve"> das contradições e disputas internas das classes e forças sociais, das mudanças estruturais realizadas com o intuito de reduzir a instabilidade econômica pós-ditadura e das consequências sociais e políticas decorrentes desse processo sobre as classes trabalhadoras e suas representações, (Filgueiras, 2006).</w:t>
      </w:r>
    </w:p>
    <w:p w14:paraId="491F4D98" w14:textId="48707C94" w:rsidR="0068748E" w:rsidRPr="00594C99" w:rsidRDefault="0068748E" w:rsidP="00EF5381">
      <w:pPr>
        <w:spacing w:after="0" w:line="360" w:lineRule="auto"/>
        <w:ind w:firstLine="709"/>
        <w:jc w:val="both"/>
        <w:rPr>
          <w:rFonts w:ascii="Arial" w:hAnsi="Arial" w:cs="Arial"/>
        </w:rPr>
      </w:pPr>
      <w:r w:rsidRPr="00594C99">
        <w:rPr>
          <w:rFonts w:ascii="Arial" w:hAnsi="Arial" w:cs="Arial"/>
        </w:rPr>
        <w:t>Embora o projeto neoliberal não tenha conseguido alcançar o consenso social e tornar-se hegemônico, impactou ideologicamente vários segmentos sociais, “obtendo um apoio difuso - ou pelo menos uma não oposição ativa - para as reformas que não são vistas como regressivas socialmente pelo conjunto da população</w:t>
      </w:r>
      <w:r w:rsidR="001A5951" w:rsidRPr="00594C99">
        <w:rPr>
          <w:rFonts w:ascii="Arial" w:hAnsi="Arial" w:cs="Arial"/>
        </w:rPr>
        <w:t>”</w:t>
      </w:r>
      <w:r w:rsidRPr="00594C99">
        <w:rPr>
          <w:rFonts w:ascii="Arial" w:hAnsi="Arial" w:cs="Arial"/>
        </w:rPr>
        <w:t xml:space="preserve"> (Filgueiras, 2006, p. 24).</w:t>
      </w:r>
    </w:p>
    <w:p w14:paraId="50F08D65" w14:textId="56259603" w:rsidR="0068748E" w:rsidRPr="00594C99" w:rsidRDefault="0068748E" w:rsidP="00EF5381">
      <w:pPr>
        <w:spacing w:after="0" w:line="360" w:lineRule="auto"/>
        <w:ind w:firstLine="709"/>
        <w:jc w:val="both"/>
        <w:rPr>
          <w:rFonts w:ascii="Arial" w:hAnsi="Arial" w:cs="Arial"/>
        </w:rPr>
      </w:pPr>
      <w:r w:rsidRPr="00594C99">
        <w:rPr>
          <w:rFonts w:ascii="Arial" w:hAnsi="Arial" w:cs="Arial"/>
        </w:rPr>
        <w:t xml:space="preserve">Stephen Ball (2022, p. 229), considerando as lições de Connell (2009), pontua que </w:t>
      </w:r>
      <w:r w:rsidR="001A5951" w:rsidRPr="00594C99">
        <w:rPr>
          <w:rFonts w:ascii="Arial" w:hAnsi="Arial" w:cs="Arial"/>
        </w:rPr>
        <w:t xml:space="preserve">o </w:t>
      </w:r>
      <w:r w:rsidRPr="00594C99">
        <w:rPr>
          <w:rFonts w:ascii="Arial" w:hAnsi="Arial" w:cs="Arial"/>
        </w:rPr>
        <w:t>neoliberalismo, para além do campo econômico e seus arranjos de relações entre capital e Estado, se espalha pelo âmbito cultural, introduzindo novos valores, sensibilidades e relacionamentos, e pelo âmbito político com a adoção de novas formas de governar com novas subjetividades.</w:t>
      </w:r>
    </w:p>
    <w:p w14:paraId="376D38FA" w14:textId="6397E22A" w:rsidR="0068748E" w:rsidRPr="000A3123" w:rsidRDefault="0068748E" w:rsidP="003D0570">
      <w:pPr>
        <w:spacing w:after="0" w:line="360" w:lineRule="auto"/>
        <w:ind w:firstLine="709"/>
        <w:jc w:val="both"/>
        <w:rPr>
          <w:rFonts w:ascii="Arial" w:hAnsi="Arial" w:cs="Arial"/>
        </w:rPr>
      </w:pPr>
      <w:r w:rsidRPr="000A3123">
        <w:rPr>
          <w:rFonts w:ascii="Arial" w:hAnsi="Arial" w:cs="Arial"/>
        </w:rPr>
        <w:lastRenderedPageBreak/>
        <w:t xml:space="preserve">Nesse contexto, nas seções secundárias seguintes, explana-se sobre os reflexos do aprofundamento do </w:t>
      </w:r>
      <w:r w:rsidR="001E28DC" w:rsidRPr="000A3123">
        <w:rPr>
          <w:rFonts w:ascii="Arial" w:hAnsi="Arial" w:cs="Arial"/>
        </w:rPr>
        <w:t>neo</w:t>
      </w:r>
      <w:r w:rsidRPr="000A3123">
        <w:rPr>
          <w:rFonts w:ascii="Arial" w:hAnsi="Arial" w:cs="Arial"/>
        </w:rPr>
        <w:t xml:space="preserve">liberalismo no território brasileiro no âmbito social, </w:t>
      </w:r>
      <w:r w:rsidR="000A3123" w:rsidRPr="000A3123">
        <w:rPr>
          <w:rFonts w:ascii="Arial" w:hAnsi="Arial" w:cs="Arial"/>
        </w:rPr>
        <w:t xml:space="preserve">sob os aspectos da </w:t>
      </w:r>
      <w:r w:rsidRPr="000A3123">
        <w:rPr>
          <w:rFonts w:ascii="Arial" w:hAnsi="Arial" w:cs="Arial"/>
        </w:rPr>
        <w:t>descentralização</w:t>
      </w:r>
      <w:r w:rsidR="000A3123" w:rsidRPr="000A3123">
        <w:rPr>
          <w:rFonts w:ascii="Arial" w:hAnsi="Arial" w:cs="Arial"/>
        </w:rPr>
        <w:t xml:space="preserve"> e da focalização.</w:t>
      </w:r>
    </w:p>
    <w:p w14:paraId="742FAE20" w14:textId="77777777" w:rsidR="0068748E" w:rsidRPr="00594C99" w:rsidRDefault="0068748E" w:rsidP="003D0570">
      <w:pPr>
        <w:spacing w:after="0" w:line="360" w:lineRule="auto"/>
        <w:ind w:firstLine="567"/>
        <w:jc w:val="both"/>
        <w:rPr>
          <w:rFonts w:ascii="Arial" w:hAnsi="Arial" w:cs="Arial"/>
        </w:rPr>
      </w:pPr>
    </w:p>
    <w:p w14:paraId="643803A0" w14:textId="0FD17970" w:rsidR="0068748E" w:rsidRPr="003D0570" w:rsidRDefault="0068748E" w:rsidP="003D0570">
      <w:pPr>
        <w:spacing w:after="0" w:line="360" w:lineRule="auto"/>
        <w:jc w:val="both"/>
        <w:rPr>
          <w:rFonts w:ascii="Arial" w:hAnsi="Arial" w:cs="Arial"/>
          <w:b/>
          <w:bCs/>
        </w:rPr>
      </w:pPr>
      <w:r w:rsidRPr="003D0570">
        <w:rPr>
          <w:rFonts w:ascii="Arial" w:hAnsi="Arial" w:cs="Arial"/>
          <w:b/>
          <w:bCs/>
        </w:rPr>
        <w:t xml:space="preserve">2.1 </w:t>
      </w:r>
      <w:r w:rsidR="00680811" w:rsidRPr="003D0570">
        <w:rPr>
          <w:rFonts w:ascii="Arial" w:hAnsi="Arial" w:cs="Arial"/>
          <w:b/>
          <w:bCs/>
        </w:rPr>
        <w:t>Descentralização e n</w:t>
      </w:r>
      <w:r w:rsidRPr="003D0570">
        <w:rPr>
          <w:rFonts w:ascii="Arial" w:hAnsi="Arial" w:cs="Arial"/>
          <w:b/>
          <w:bCs/>
        </w:rPr>
        <w:t xml:space="preserve">ovos </w:t>
      </w:r>
      <w:r w:rsidR="001E28DC" w:rsidRPr="003D0570">
        <w:rPr>
          <w:rFonts w:ascii="Arial" w:hAnsi="Arial" w:cs="Arial"/>
          <w:b/>
          <w:bCs/>
        </w:rPr>
        <w:t xml:space="preserve">sujeitos </w:t>
      </w:r>
      <w:r w:rsidRPr="003D0570">
        <w:rPr>
          <w:rFonts w:ascii="Arial" w:hAnsi="Arial" w:cs="Arial"/>
          <w:b/>
          <w:bCs/>
        </w:rPr>
        <w:t xml:space="preserve">no </w:t>
      </w:r>
      <w:r w:rsidR="001E28DC" w:rsidRPr="003D0570">
        <w:rPr>
          <w:rFonts w:ascii="Arial" w:hAnsi="Arial" w:cs="Arial"/>
          <w:b/>
          <w:bCs/>
        </w:rPr>
        <w:t>p</w:t>
      </w:r>
      <w:r w:rsidRPr="003D0570">
        <w:rPr>
          <w:rFonts w:ascii="Arial" w:hAnsi="Arial" w:cs="Arial"/>
          <w:b/>
          <w:bCs/>
        </w:rPr>
        <w:t xml:space="preserve">rocesso das </w:t>
      </w:r>
      <w:r w:rsidR="001E28DC" w:rsidRPr="003D0570">
        <w:rPr>
          <w:rFonts w:ascii="Arial" w:hAnsi="Arial" w:cs="Arial"/>
          <w:b/>
          <w:bCs/>
        </w:rPr>
        <w:t>p</w:t>
      </w:r>
      <w:r w:rsidRPr="003D0570">
        <w:rPr>
          <w:rFonts w:ascii="Arial" w:hAnsi="Arial" w:cs="Arial"/>
          <w:b/>
          <w:bCs/>
        </w:rPr>
        <w:t xml:space="preserve">olíticas </w:t>
      </w:r>
      <w:r w:rsidR="001E28DC" w:rsidRPr="003D0570">
        <w:rPr>
          <w:rFonts w:ascii="Arial" w:hAnsi="Arial" w:cs="Arial"/>
          <w:b/>
          <w:bCs/>
        </w:rPr>
        <w:t>p</w:t>
      </w:r>
      <w:r w:rsidRPr="003D0570">
        <w:rPr>
          <w:rFonts w:ascii="Arial" w:hAnsi="Arial" w:cs="Arial"/>
          <w:b/>
          <w:bCs/>
        </w:rPr>
        <w:t xml:space="preserve">úblicas  </w:t>
      </w:r>
    </w:p>
    <w:p w14:paraId="071ECA1F" w14:textId="77777777" w:rsidR="00680811" w:rsidRPr="00594C99" w:rsidRDefault="00680811" w:rsidP="00EF5381">
      <w:pPr>
        <w:spacing w:after="0" w:line="360" w:lineRule="auto"/>
        <w:ind w:firstLine="709"/>
        <w:jc w:val="both"/>
        <w:rPr>
          <w:rFonts w:ascii="Arial" w:hAnsi="Arial" w:cs="Arial"/>
          <w:b/>
          <w:bCs/>
        </w:rPr>
      </w:pPr>
    </w:p>
    <w:p w14:paraId="36F04D93" w14:textId="1D01377E" w:rsidR="0068748E" w:rsidRPr="00594C99" w:rsidRDefault="0068748E" w:rsidP="00EF5381">
      <w:pPr>
        <w:spacing w:after="0" w:line="360" w:lineRule="auto"/>
        <w:ind w:firstLine="709"/>
        <w:jc w:val="both"/>
        <w:rPr>
          <w:rFonts w:ascii="Arial" w:hAnsi="Arial" w:cs="Arial"/>
        </w:rPr>
      </w:pPr>
      <w:r w:rsidRPr="00594C99">
        <w:rPr>
          <w:rFonts w:ascii="Arial" w:hAnsi="Arial" w:cs="Arial"/>
        </w:rPr>
        <w:t xml:space="preserve">As políticas públicas são uma das respostas privilegiadas à questão social, assim compreendida como o conjunto de expressões das desigualdades da sociedade capitalista madura. Apesar do protagonismo no enfrentamento da questão social, ao lado das políticas públicas caminham outras iniciativas (Iamamoto, 2020), a exemplo da </w:t>
      </w:r>
      <w:r w:rsidR="00926E52">
        <w:rPr>
          <w:rFonts w:ascii="Arial" w:hAnsi="Arial" w:cs="Arial"/>
        </w:rPr>
        <w:t xml:space="preserve">filantropia, da atuação de </w:t>
      </w:r>
      <w:r w:rsidRPr="00594C99">
        <w:rPr>
          <w:rFonts w:ascii="Arial" w:hAnsi="Arial" w:cs="Arial"/>
        </w:rPr>
        <w:t xml:space="preserve">movimentos sociais e </w:t>
      </w:r>
      <w:r w:rsidR="00926E52">
        <w:rPr>
          <w:rFonts w:ascii="Arial" w:hAnsi="Arial" w:cs="Arial"/>
        </w:rPr>
        <w:t>de</w:t>
      </w:r>
      <w:r w:rsidRPr="00594C99">
        <w:rPr>
          <w:rFonts w:ascii="Arial" w:hAnsi="Arial" w:cs="Arial"/>
        </w:rPr>
        <w:t xml:space="preserve"> entidades empresariais sob o manto da responsabilidade social.</w:t>
      </w:r>
    </w:p>
    <w:p w14:paraId="3BDCD380" w14:textId="734D0938" w:rsidR="0068748E" w:rsidRPr="00594C99" w:rsidRDefault="0068748E" w:rsidP="00EF5381">
      <w:pPr>
        <w:spacing w:after="0" w:line="360" w:lineRule="auto"/>
        <w:ind w:firstLine="709"/>
        <w:jc w:val="both"/>
        <w:rPr>
          <w:rFonts w:ascii="Arial" w:hAnsi="Arial" w:cs="Arial"/>
        </w:rPr>
      </w:pPr>
      <w:r w:rsidRPr="00594C99">
        <w:rPr>
          <w:rFonts w:ascii="Arial" w:hAnsi="Arial" w:cs="Arial"/>
        </w:rPr>
        <w:t xml:space="preserve">Mestriner (2011) pontua que a assistência social é, em geral, confundida com a filantropia, aqui considerada como a expressão do altruísmo, da solidariedade e da ajuda </w:t>
      </w:r>
      <w:r w:rsidRPr="004940F8">
        <w:rPr>
          <w:rFonts w:ascii="Arial" w:hAnsi="Arial" w:cs="Arial"/>
        </w:rPr>
        <w:t xml:space="preserve">ao outro. Tal confusão decorre, em regra, da forma com que a assistência social foi tratada </w:t>
      </w:r>
      <w:r w:rsidR="001E28DC" w:rsidRPr="004940F8">
        <w:rPr>
          <w:rFonts w:ascii="Arial" w:hAnsi="Arial" w:cs="Arial"/>
        </w:rPr>
        <w:t xml:space="preserve">no Brasil </w:t>
      </w:r>
      <w:r w:rsidRPr="004940F8">
        <w:rPr>
          <w:rFonts w:ascii="Arial" w:hAnsi="Arial" w:cs="Arial"/>
        </w:rPr>
        <w:t xml:space="preserve">ao longo dos anos, tornando-se política pública propriamente dita somente em 1988, </w:t>
      </w:r>
      <w:r w:rsidR="001E28DC" w:rsidRPr="004940F8">
        <w:rPr>
          <w:rFonts w:ascii="Arial" w:hAnsi="Arial" w:cs="Arial"/>
        </w:rPr>
        <w:t xml:space="preserve">estando, </w:t>
      </w:r>
      <w:r w:rsidRPr="004940F8">
        <w:rPr>
          <w:rFonts w:ascii="Arial" w:hAnsi="Arial" w:cs="Arial"/>
        </w:rPr>
        <w:t xml:space="preserve">antes disso, à mercê de doações, do favor no campo político por meio do “primeiro-damismo” e de concessões feitas </w:t>
      </w:r>
      <w:r w:rsidR="008611A9" w:rsidRPr="004940F8">
        <w:rPr>
          <w:rFonts w:ascii="Arial" w:hAnsi="Arial" w:cs="Arial"/>
        </w:rPr>
        <w:t>p</w:t>
      </w:r>
      <w:r w:rsidRPr="004940F8">
        <w:rPr>
          <w:rFonts w:ascii="Arial" w:hAnsi="Arial" w:cs="Arial"/>
        </w:rPr>
        <w:t>or representantes políticos</w:t>
      </w:r>
      <w:r w:rsidR="001E28DC" w:rsidRPr="004940F8">
        <w:rPr>
          <w:rFonts w:ascii="Arial" w:hAnsi="Arial" w:cs="Arial"/>
        </w:rPr>
        <w:t>,</w:t>
      </w:r>
      <w:r w:rsidRPr="004940F8">
        <w:rPr>
          <w:rFonts w:ascii="Arial" w:hAnsi="Arial" w:cs="Arial"/>
        </w:rPr>
        <w:t xml:space="preserve"> em que pese tais práticas persistirem mesmo com a promulgação do texto constitucional vigente.</w:t>
      </w:r>
    </w:p>
    <w:p w14:paraId="3CF98BC3" w14:textId="2D19F319" w:rsidR="0068748E" w:rsidRPr="00171BB8" w:rsidRDefault="008C386F" w:rsidP="00911F5B">
      <w:pPr>
        <w:spacing w:after="0" w:line="360" w:lineRule="auto"/>
        <w:ind w:firstLine="709"/>
        <w:jc w:val="both"/>
        <w:rPr>
          <w:rFonts w:ascii="Arial" w:hAnsi="Arial" w:cs="Arial"/>
        </w:rPr>
      </w:pPr>
      <w:r w:rsidRPr="00171BB8">
        <w:rPr>
          <w:rFonts w:ascii="Arial" w:hAnsi="Arial" w:cs="Arial"/>
        </w:rPr>
        <w:t>Para a autora,</w:t>
      </w:r>
      <w:r w:rsidR="0068748E" w:rsidRPr="00171BB8">
        <w:rPr>
          <w:rFonts w:ascii="Arial" w:hAnsi="Arial" w:cs="Arial"/>
        </w:rPr>
        <w:t xml:space="preserve"> “</w:t>
      </w:r>
      <w:r w:rsidR="00611857" w:rsidRPr="00171BB8">
        <w:rPr>
          <w:rFonts w:ascii="Arial" w:hAnsi="Arial" w:cs="Arial"/>
        </w:rPr>
        <w:t xml:space="preserve">a </w:t>
      </w:r>
      <w:r w:rsidR="0068748E" w:rsidRPr="00171BB8">
        <w:rPr>
          <w:rFonts w:ascii="Arial" w:hAnsi="Arial" w:cs="Arial"/>
        </w:rPr>
        <w:t>assistência social e a filantropia têm mantido uma relação duradoura e permanente, consagrada pelo Estado brasileiro por meio de múltiplos mecanismos reguladores”</w:t>
      </w:r>
      <w:r w:rsidRPr="00171BB8">
        <w:rPr>
          <w:rFonts w:ascii="Arial" w:hAnsi="Arial" w:cs="Arial"/>
        </w:rPr>
        <w:t xml:space="preserve"> </w:t>
      </w:r>
      <w:r w:rsidRPr="00171BB8">
        <w:rPr>
          <w:rFonts w:ascii="Arial" w:hAnsi="Arial" w:cs="Arial"/>
        </w:rPr>
        <w:t>(Mestriner</w:t>
      </w:r>
      <w:r w:rsidR="00171BB8" w:rsidRPr="00171BB8">
        <w:rPr>
          <w:rFonts w:ascii="Arial" w:hAnsi="Arial" w:cs="Arial"/>
        </w:rPr>
        <w:t>,</w:t>
      </w:r>
      <w:r w:rsidRPr="00171BB8">
        <w:rPr>
          <w:rFonts w:ascii="Arial" w:hAnsi="Arial" w:cs="Arial"/>
        </w:rPr>
        <w:t xml:space="preserve"> 2011, p. 285)</w:t>
      </w:r>
      <w:r w:rsidRPr="00171BB8">
        <w:rPr>
          <w:rFonts w:ascii="Arial" w:hAnsi="Arial" w:cs="Arial"/>
        </w:rPr>
        <w:t>.</w:t>
      </w:r>
      <w:r w:rsidR="0068748E" w:rsidRPr="00171BB8">
        <w:rPr>
          <w:rFonts w:ascii="Arial" w:hAnsi="Arial" w:cs="Arial"/>
        </w:rPr>
        <w:t xml:space="preserve"> Desde Getúlio Vargas, os governos brasileiros se utilizam de atores sociais externos ao poder público para acalmar as pressões populares, especialmente as decorrentes daqueles que não possuíam trabalho formal. Tal relação se dá, sobretudo, por meio da transferência de subvenções ou auxílios financeiros</w:t>
      </w:r>
      <w:r w:rsidR="0053722E">
        <w:rPr>
          <w:rFonts w:ascii="Arial" w:hAnsi="Arial" w:cs="Arial"/>
        </w:rPr>
        <w:t xml:space="preserve"> </w:t>
      </w:r>
      <w:r w:rsidR="0053722E" w:rsidRPr="00171BB8">
        <w:rPr>
          <w:rFonts w:ascii="Arial" w:hAnsi="Arial" w:cs="Arial"/>
        </w:rPr>
        <w:t>(Mestriner, 2011</w:t>
      </w:r>
      <w:r w:rsidR="0053722E">
        <w:rPr>
          <w:rFonts w:ascii="Arial" w:hAnsi="Arial" w:cs="Arial"/>
        </w:rPr>
        <w:t>)</w:t>
      </w:r>
      <w:r w:rsidR="0068748E" w:rsidRPr="00171BB8">
        <w:rPr>
          <w:rFonts w:ascii="Arial" w:hAnsi="Arial" w:cs="Arial"/>
        </w:rPr>
        <w:t xml:space="preserve">. </w:t>
      </w:r>
    </w:p>
    <w:p w14:paraId="08B13180" w14:textId="2A64C0FE" w:rsidR="0068748E" w:rsidRPr="00594C99" w:rsidRDefault="00946B97" w:rsidP="005125C4">
      <w:pPr>
        <w:spacing w:after="0" w:line="360" w:lineRule="auto"/>
        <w:ind w:firstLine="709"/>
        <w:jc w:val="both"/>
        <w:rPr>
          <w:rFonts w:ascii="Arial" w:hAnsi="Arial" w:cs="Arial"/>
        </w:rPr>
      </w:pPr>
      <w:r>
        <w:rPr>
          <w:rFonts w:ascii="Arial" w:hAnsi="Arial" w:cs="Arial"/>
        </w:rPr>
        <w:lastRenderedPageBreak/>
        <w:t>Com a repercussão d</w:t>
      </w:r>
      <w:r w:rsidR="0068748E" w:rsidRPr="009C1DEE">
        <w:rPr>
          <w:rFonts w:ascii="Arial" w:hAnsi="Arial" w:cs="Arial"/>
        </w:rPr>
        <w:t>a restruturação do capital nos países centrais nos países, periféricos</w:t>
      </w:r>
      <w:r w:rsidR="00107BF7">
        <w:rPr>
          <w:rFonts w:ascii="Arial" w:hAnsi="Arial" w:cs="Arial"/>
        </w:rPr>
        <w:t>, foi estimulada</w:t>
      </w:r>
      <w:r w:rsidR="0068748E" w:rsidRPr="009C1DEE">
        <w:rPr>
          <w:rFonts w:ascii="Arial" w:hAnsi="Arial" w:cs="Arial"/>
        </w:rPr>
        <w:t xml:space="preserve"> uma assistência </w:t>
      </w:r>
      <w:r w:rsidR="009F5A47" w:rsidRPr="009C1DEE">
        <w:rPr>
          <w:rFonts w:ascii="Arial" w:hAnsi="Arial" w:cs="Arial"/>
        </w:rPr>
        <w:t xml:space="preserve">social </w:t>
      </w:r>
      <w:r w:rsidR="0068748E" w:rsidRPr="009C1DEE">
        <w:rPr>
          <w:rFonts w:ascii="Arial" w:hAnsi="Arial" w:cs="Arial"/>
        </w:rPr>
        <w:t>prestada por entes privados</w:t>
      </w:r>
      <w:r w:rsidR="00A42049" w:rsidRPr="009C1DEE">
        <w:rPr>
          <w:rFonts w:ascii="Arial" w:hAnsi="Arial" w:cs="Arial"/>
        </w:rPr>
        <w:t xml:space="preserve">, inclusive </w:t>
      </w:r>
      <w:r w:rsidR="0003380F" w:rsidRPr="009C1DEE">
        <w:rPr>
          <w:rFonts w:ascii="Arial" w:hAnsi="Arial" w:cs="Arial"/>
        </w:rPr>
        <w:t xml:space="preserve">instituições </w:t>
      </w:r>
      <w:r w:rsidR="0068748E" w:rsidRPr="009C1DEE">
        <w:rPr>
          <w:rFonts w:ascii="Arial" w:hAnsi="Arial" w:cs="Arial"/>
        </w:rPr>
        <w:t>religios</w:t>
      </w:r>
      <w:r w:rsidR="0003380F" w:rsidRPr="009C1DEE">
        <w:rPr>
          <w:rFonts w:ascii="Arial" w:hAnsi="Arial" w:cs="Arial"/>
        </w:rPr>
        <w:t>a</w:t>
      </w:r>
      <w:r w:rsidR="0068748E" w:rsidRPr="009C1DEE">
        <w:rPr>
          <w:rFonts w:ascii="Arial" w:hAnsi="Arial" w:cs="Arial"/>
        </w:rPr>
        <w:t>s</w:t>
      </w:r>
      <w:r w:rsidR="009F5A47" w:rsidRPr="009C1DEE">
        <w:rPr>
          <w:rFonts w:ascii="Arial" w:hAnsi="Arial" w:cs="Arial"/>
        </w:rPr>
        <w:t>.</w:t>
      </w:r>
      <w:r w:rsidR="0068748E" w:rsidRPr="009C1DEE">
        <w:rPr>
          <w:rFonts w:ascii="Arial" w:hAnsi="Arial" w:cs="Arial"/>
        </w:rPr>
        <w:t xml:space="preserve"> </w:t>
      </w:r>
      <w:r w:rsidR="0068748E" w:rsidRPr="00594C99">
        <w:rPr>
          <w:rFonts w:ascii="Arial" w:hAnsi="Arial" w:cs="Arial"/>
        </w:rPr>
        <w:t xml:space="preserve">Assim, o Estado no lugar de ser o responsável direto pelo desenvolvimento econômico e social, </w:t>
      </w:r>
      <w:r w:rsidR="0068748E" w:rsidRPr="005125C4">
        <w:rPr>
          <w:rFonts w:ascii="Arial" w:hAnsi="Arial" w:cs="Arial"/>
        </w:rPr>
        <w:t xml:space="preserve">transfere a </w:t>
      </w:r>
      <w:r w:rsidR="009F5A47" w:rsidRPr="005125C4">
        <w:rPr>
          <w:rFonts w:ascii="Arial" w:hAnsi="Arial" w:cs="Arial"/>
        </w:rPr>
        <w:t>sujeitos</w:t>
      </w:r>
      <w:r w:rsidR="00990210" w:rsidRPr="005125C4">
        <w:rPr>
          <w:rFonts w:ascii="Arial" w:hAnsi="Arial" w:cs="Arial"/>
        </w:rPr>
        <w:t xml:space="preserve"> estranhos ao corpo </w:t>
      </w:r>
      <w:r w:rsidR="0068748E" w:rsidRPr="005125C4">
        <w:rPr>
          <w:rFonts w:ascii="Arial" w:hAnsi="Arial" w:cs="Arial"/>
        </w:rPr>
        <w:t xml:space="preserve">estatal a execução de certos serviços públicos, a exemplo da saúde, educação e cultura. É </w:t>
      </w:r>
      <w:r w:rsidR="005125C4" w:rsidRPr="005125C4">
        <w:rPr>
          <w:rFonts w:ascii="Arial" w:hAnsi="Arial" w:cs="Arial"/>
        </w:rPr>
        <w:t>a</w:t>
      </w:r>
      <w:r w:rsidR="0068748E" w:rsidRPr="005125C4">
        <w:rPr>
          <w:rFonts w:ascii="Arial" w:hAnsi="Arial" w:cs="Arial"/>
        </w:rPr>
        <w:t xml:space="preserve"> </w:t>
      </w:r>
      <w:r w:rsidR="00576782" w:rsidRPr="005125C4">
        <w:rPr>
          <w:rFonts w:ascii="Arial" w:hAnsi="Arial" w:cs="Arial"/>
        </w:rPr>
        <w:t>“</w:t>
      </w:r>
      <w:r w:rsidR="0068748E" w:rsidRPr="005125C4">
        <w:rPr>
          <w:rFonts w:ascii="Arial" w:hAnsi="Arial" w:cs="Arial"/>
        </w:rPr>
        <w:t>publicização</w:t>
      </w:r>
      <w:r w:rsidR="00576782" w:rsidRPr="005125C4">
        <w:rPr>
          <w:rFonts w:ascii="Arial" w:hAnsi="Arial" w:cs="Arial"/>
        </w:rPr>
        <w:t>”</w:t>
      </w:r>
      <w:r w:rsidR="0068748E" w:rsidRPr="005125C4">
        <w:rPr>
          <w:rFonts w:ascii="Arial" w:hAnsi="Arial" w:cs="Arial"/>
        </w:rPr>
        <w:t xml:space="preserve"> dos serviços públicos, isto é, “descentralização para o setor público não estatal da execução de serviços que não envolvem o poder de Estado, mas devem ser por ele subsidiados” (Iamamoto, 2020, p. 133)</w:t>
      </w:r>
      <w:r w:rsidR="005125C4" w:rsidRPr="005125C4">
        <w:rPr>
          <w:rFonts w:ascii="Arial" w:hAnsi="Arial" w:cs="Arial"/>
        </w:rPr>
        <w:t>.</w:t>
      </w:r>
    </w:p>
    <w:p w14:paraId="10C4A22B" w14:textId="45976F15" w:rsidR="0068748E" w:rsidRPr="00735479" w:rsidRDefault="0068748E" w:rsidP="00EF5381">
      <w:pPr>
        <w:spacing w:after="0" w:line="360" w:lineRule="auto"/>
        <w:ind w:firstLine="709"/>
        <w:jc w:val="both"/>
        <w:rPr>
          <w:rFonts w:ascii="Arial" w:hAnsi="Arial" w:cs="Arial"/>
        </w:rPr>
      </w:pPr>
      <w:r w:rsidRPr="00735479">
        <w:rPr>
          <w:rFonts w:ascii="Arial" w:hAnsi="Arial" w:cs="Arial"/>
        </w:rPr>
        <w:t>Para Montaño (</w:t>
      </w:r>
      <w:r w:rsidR="0033276A" w:rsidRPr="00735479">
        <w:rPr>
          <w:rFonts w:ascii="Arial" w:hAnsi="Arial" w:cs="Arial"/>
        </w:rPr>
        <w:t>2014</w:t>
      </w:r>
      <w:r w:rsidR="000D1D16" w:rsidRPr="00735479">
        <w:rPr>
          <w:rFonts w:ascii="Arial" w:hAnsi="Arial" w:cs="Arial"/>
        </w:rPr>
        <w:t>, p. 41</w:t>
      </w:r>
      <w:r w:rsidRPr="00735479">
        <w:rPr>
          <w:rFonts w:ascii="Arial" w:hAnsi="Arial" w:cs="Arial"/>
        </w:rPr>
        <w:t>), no âmbito da política social, o projeto neoliberal contemporâneo é pautado no tripé da autorresponsabilização do</w:t>
      </w:r>
      <w:r w:rsidR="000D1D16" w:rsidRPr="00735479">
        <w:rPr>
          <w:rFonts w:ascii="Arial" w:hAnsi="Arial" w:cs="Arial"/>
        </w:rPr>
        <w:t xml:space="preserve">s sujeitos por suas próprias </w:t>
      </w:r>
      <w:r w:rsidR="00231812" w:rsidRPr="00735479">
        <w:rPr>
          <w:rFonts w:ascii="Arial" w:hAnsi="Arial" w:cs="Arial"/>
        </w:rPr>
        <w:t>condições de vida</w:t>
      </w:r>
      <w:r w:rsidR="00CA504D" w:rsidRPr="00735479">
        <w:rPr>
          <w:rFonts w:ascii="Arial" w:hAnsi="Arial" w:cs="Arial"/>
        </w:rPr>
        <w:t>, re</w:t>
      </w:r>
      <w:r w:rsidR="00231812" w:rsidRPr="00735479">
        <w:rPr>
          <w:rFonts w:ascii="Arial" w:hAnsi="Arial" w:cs="Arial"/>
        </w:rPr>
        <w:t xml:space="preserve">solução de </w:t>
      </w:r>
      <w:r w:rsidR="0029144A" w:rsidRPr="00735479">
        <w:rPr>
          <w:rFonts w:ascii="Arial" w:hAnsi="Arial" w:cs="Arial"/>
        </w:rPr>
        <w:t xml:space="preserve">seus problemas e satisfação de suas necessidades, </w:t>
      </w:r>
      <w:r w:rsidR="00CA504D" w:rsidRPr="00735479">
        <w:rPr>
          <w:rFonts w:ascii="Arial" w:hAnsi="Arial" w:cs="Arial"/>
        </w:rPr>
        <w:t>aliada à desresponsabilização d</w:t>
      </w:r>
      <w:r w:rsidR="0029144A" w:rsidRPr="00735479">
        <w:rPr>
          <w:rFonts w:ascii="Arial" w:hAnsi="Arial" w:cs="Arial"/>
        </w:rPr>
        <w:t xml:space="preserve">o Estado da ação social e </w:t>
      </w:r>
      <w:r w:rsidR="00CA504D" w:rsidRPr="00735479">
        <w:rPr>
          <w:rFonts w:ascii="Arial" w:hAnsi="Arial" w:cs="Arial"/>
        </w:rPr>
        <w:t>à</w:t>
      </w:r>
      <w:r w:rsidR="00735479" w:rsidRPr="00735479">
        <w:rPr>
          <w:rFonts w:ascii="Arial" w:hAnsi="Arial" w:cs="Arial"/>
        </w:rPr>
        <w:t xml:space="preserve"> </w:t>
      </w:r>
      <w:r w:rsidR="0029144A" w:rsidRPr="00735479">
        <w:rPr>
          <w:rFonts w:ascii="Arial" w:hAnsi="Arial" w:cs="Arial"/>
        </w:rPr>
        <w:t>desonera</w:t>
      </w:r>
      <w:r w:rsidR="00CA504D" w:rsidRPr="00735479">
        <w:rPr>
          <w:rFonts w:ascii="Arial" w:hAnsi="Arial" w:cs="Arial"/>
        </w:rPr>
        <w:t>ção d</w:t>
      </w:r>
      <w:r w:rsidR="0029144A" w:rsidRPr="00735479">
        <w:rPr>
          <w:rFonts w:ascii="Arial" w:hAnsi="Arial" w:cs="Arial"/>
        </w:rPr>
        <w:t>o capital.</w:t>
      </w:r>
    </w:p>
    <w:p w14:paraId="628DF49B" w14:textId="401E2208" w:rsidR="0068748E" w:rsidRPr="00594C99" w:rsidRDefault="0068748E" w:rsidP="00EF5381">
      <w:pPr>
        <w:spacing w:after="0" w:line="360" w:lineRule="auto"/>
        <w:ind w:firstLine="709"/>
        <w:jc w:val="both"/>
        <w:rPr>
          <w:rFonts w:ascii="Arial" w:hAnsi="Arial" w:cs="Arial"/>
        </w:rPr>
      </w:pPr>
      <w:r w:rsidRPr="00594C99">
        <w:rPr>
          <w:rFonts w:ascii="Arial" w:hAnsi="Arial" w:cs="Arial"/>
        </w:rPr>
        <w:t>A filantropia (pura e simples) se relaciona com o amor do homem pela humanidade, sem intenção de lucro ou de apropriação, e leva à prática do bem por meio de um voluntarismo que “não se realiza no estatuto jurídico, mas no caráter de relação” (Mestriner, 2011, p. 14). Esse termo, que imprime caráter mais racional ao “fazer o bem”, se assemelha à caridad</w:t>
      </w:r>
      <w:r w:rsidR="00F74374">
        <w:rPr>
          <w:rFonts w:ascii="Arial" w:hAnsi="Arial" w:cs="Arial"/>
        </w:rPr>
        <w:t>e/</w:t>
      </w:r>
      <w:r w:rsidRPr="00594C99">
        <w:rPr>
          <w:rFonts w:ascii="Arial" w:hAnsi="Arial" w:cs="Arial"/>
        </w:rPr>
        <w:t>benemerência conduzida</w:t>
      </w:r>
      <w:r w:rsidR="00F74374">
        <w:rPr>
          <w:rFonts w:ascii="Arial" w:hAnsi="Arial" w:cs="Arial"/>
        </w:rPr>
        <w:t xml:space="preserve"> </w:t>
      </w:r>
      <w:r w:rsidRPr="00594C99">
        <w:rPr>
          <w:rFonts w:ascii="Arial" w:hAnsi="Arial" w:cs="Arial"/>
        </w:rPr>
        <w:t xml:space="preserve">pela </w:t>
      </w:r>
      <w:r w:rsidR="003136EB" w:rsidRPr="00594C99">
        <w:rPr>
          <w:rFonts w:ascii="Arial" w:hAnsi="Arial" w:cs="Arial"/>
        </w:rPr>
        <w:t>Igreja Católica</w:t>
      </w:r>
      <w:r w:rsidRPr="00594C99">
        <w:rPr>
          <w:rFonts w:ascii="Arial" w:hAnsi="Arial" w:cs="Arial"/>
        </w:rPr>
        <w:t>.</w:t>
      </w:r>
    </w:p>
    <w:p w14:paraId="7AEDC5DB" w14:textId="2D45C268" w:rsidR="0068748E" w:rsidRPr="00594C99" w:rsidRDefault="0068748E" w:rsidP="00EF5381">
      <w:pPr>
        <w:spacing w:after="0" w:line="360" w:lineRule="auto"/>
        <w:ind w:firstLine="709"/>
        <w:jc w:val="both"/>
        <w:rPr>
          <w:rFonts w:ascii="Arial" w:hAnsi="Arial" w:cs="Arial"/>
        </w:rPr>
      </w:pPr>
      <w:r w:rsidRPr="0087462B">
        <w:rPr>
          <w:rFonts w:ascii="Arial" w:hAnsi="Arial" w:cs="Arial"/>
        </w:rPr>
        <w:t xml:space="preserve">Por outro lado, a refilantropização social, filantropia do grande capital, </w:t>
      </w:r>
      <w:r w:rsidR="00982D4B" w:rsidRPr="0087462B">
        <w:rPr>
          <w:rFonts w:ascii="Arial" w:hAnsi="Arial" w:cs="Arial"/>
        </w:rPr>
        <w:t>nova filantropia</w:t>
      </w:r>
      <w:r w:rsidRPr="0087462B">
        <w:rPr>
          <w:rFonts w:ascii="Arial" w:hAnsi="Arial" w:cs="Arial"/>
        </w:rPr>
        <w:t xml:space="preserve"> ou neocaridade resulta de um amplo processo de privatização de serviços públicos, isto é, de transferência para a sociedade civil de parcelas das iniciativas para</w:t>
      </w:r>
      <w:r w:rsidRPr="0087462B">
        <w:rPr>
          <w:rFonts w:ascii="Arial" w:hAnsi="Arial" w:cs="Arial"/>
          <w:color w:val="FF0000"/>
        </w:rPr>
        <w:t xml:space="preserve"> </w:t>
      </w:r>
      <w:r w:rsidR="009F5A47" w:rsidRPr="0087462B">
        <w:rPr>
          <w:rFonts w:ascii="Arial" w:hAnsi="Arial" w:cs="Arial"/>
        </w:rPr>
        <w:t>enfrentamento</w:t>
      </w:r>
      <w:r w:rsidRPr="0087462B">
        <w:rPr>
          <w:rFonts w:ascii="Arial" w:hAnsi="Arial" w:cs="Arial"/>
        </w:rPr>
        <w:t xml:space="preserve"> da questão social, bem como da atuação de empresas </w:t>
      </w:r>
      <w:r w:rsidR="002F4CD5" w:rsidRPr="0087462B">
        <w:rPr>
          <w:rFonts w:ascii="Arial" w:hAnsi="Arial" w:cs="Arial"/>
        </w:rPr>
        <w:t>“</w:t>
      </w:r>
      <w:r w:rsidRPr="0087462B">
        <w:rPr>
          <w:rFonts w:ascii="Arial" w:hAnsi="Arial" w:cs="Arial"/>
        </w:rPr>
        <w:t>cidadãs</w:t>
      </w:r>
      <w:r w:rsidR="002F4CD5" w:rsidRPr="0087462B">
        <w:rPr>
          <w:rFonts w:ascii="Arial" w:hAnsi="Arial" w:cs="Arial"/>
        </w:rPr>
        <w:t>”</w:t>
      </w:r>
      <w:r w:rsidRPr="0087462B">
        <w:rPr>
          <w:rFonts w:ascii="Arial" w:hAnsi="Arial" w:cs="Arial"/>
        </w:rPr>
        <w:t xml:space="preserve"> que, sob o manto da responsabilidade social, apoiam projetos sociais de interesse público. </w:t>
      </w:r>
      <w:r w:rsidR="000A575B" w:rsidRPr="0087462B">
        <w:rPr>
          <w:rFonts w:ascii="Arial" w:hAnsi="Arial" w:cs="Arial"/>
        </w:rPr>
        <w:t xml:space="preserve">A </w:t>
      </w:r>
      <w:r w:rsidRPr="0087462B">
        <w:rPr>
          <w:rFonts w:ascii="Arial" w:hAnsi="Arial" w:cs="Arial"/>
        </w:rPr>
        <w:t xml:space="preserve">atuação de tais entidades não se pauta na universalidade </w:t>
      </w:r>
      <w:r w:rsidR="00BA6F46" w:rsidRPr="0087462B">
        <w:rPr>
          <w:rFonts w:ascii="Arial" w:hAnsi="Arial" w:cs="Arial"/>
        </w:rPr>
        <w:t>dos</w:t>
      </w:r>
      <w:r w:rsidRPr="0087462B">
        <w:rPr>
          <w:rFonts w:ascii="Arial" w:hAnsi="Arial" w:cs="Arial"/>
        </w:rPr>
        <w:t xml:space="preserve"> direitos sociais, mas nos critérios que cada instituição estabelece como prioritários para suas ações, sem prejuízo, no caso das empresas, de o apoio social ser instrumento </w:t>
      </w:r>
      <w:r w:rsidR="0006223D" w:rsidRPr="0087462B">
        <w:rPr>
          <w:rFonts w:ascii="Arial" w:hAnsi="Arial" w:cs="Arial"/>
        </w:rPr>
        <w:t>para</w:t>
      </w:r>
      <w:r w:rsidRPr="0087462B">
        <w:rPr>
          <w:rFonts w:ascii="Arial" w:hAnsi="Arial" w:cs="Arial"/>
        </w:rPr>
        <w:t xml:space="preserve"> conferir respeitabilidade e legitimidade social a empreendimento</w:t>
      </w:r>
      <w:r w:rsidR="0087462B" w:rsidRPr="0087462B">
        <w:rPr>
          <w:rFonts w:ascii="Arial" w:hAnsi="Arial" w:cs="Arial"/>
        </w:rPr>
        <w:t>s</w:t>
      </w:r>
      <w:r w:rsidRPr="0087462B">
        <w:rPr>
          <w:rFonts w:ascii="Arial" w:hAnsi="Arial" w:cs="Arial"/>
        </w:rPr>
        <w:t xml:space="preserve"> (Iamamoto, 2020).</w:t>
      </w:r>
    </w:p>
    <w:p w14:paraId="0ECC63D0" w14:textId="24B187F7" w:rsidR="0068748E" w:rsidRPr="003A0260" w:rsidRDefault="0068748E" w:rsidP="00EF5381">
      <w:pPr>
        <w:spacing w:after="0" w:line="360" w:lineRule="auto"/>
        <w:ind w:firstLine="709"/>
        <w:jc w:val="both"/>
        <w:rPr>
          <w:rFonts w:ascii="Arial" w:hAnsi="Arial" w:cs="Arial"/>
        </w:rPr>
      </w:pPr>
      <w:r w:rsidRPr="003A0260">
        <w:rPr>
          <w:rFonts w:ascii="Arial" w:hAnsi="Arial" w:cs="Arial"/>
        </w:rPr>
        <w:lastRenderedPageBreak/>
        <w:t xml:space="preserve">Embora a relação entre Poder Público e </w:t>
      </w:r>
      <w:r w:rsidR="00856458" w:rsidRPr="003A0260">
        <w:rPr>
          <w:rFonts w:ascii="Arial" w:hAnsi="Arial" w:cs="Arial"/>
        </w:rPr>
        <w:t>sujeitos</w:t>
      </w:r>
      <w:r w:rsidRPr="003A0260">
        <w:rPr>
          <w:rFonts w:ascii="Arial" w:hAnsi="Arial" w:cs="Arial"/>
        </w:rPr>
        <w:t xml:space="preserve"> </w:t>
      </w:r>
      <w:r w:rsidR="00552CA2" w:rsidRPr="003A0260">
        <w:rPr>
          <w:rFonts w:ascii="Arial" w:hAnsi="Arial" w:cs="Arial"/>
        </w:rPr>
        <w:t>externos</w:t>
      </w:r>
      <w:r w:rsidRPr="003A0260">
        <w:rPr>
          <w:rFonts w:ascii="Arial" w:hAnsi="Arial" w:cs="Arial"/>
        </w:rPr>
        <w:t xml:space="preserve"> à burocracia estatal no contexto da assistência social seja passível de visualização desde a Era Vargas, a verdade é que o “neoliberalismo tem produzido novos tipos de sujeitos sociais híbridos, eticamente maleáveis e capazes de falar as linguagens do público, do valor privado e filantrópico” (Ball, 2022, p. 230).</w:t>
      </w:r>
    </w:p>
    <w:p w14:paraId="1760A9B0" w14:textId="06FEBA46" w:rsidR="008572C0" w:rsidRPr="00693C84" w:rsidRDefault="003A0260" w:rsidP="00EF5381">
      <w:pPr>
        <w:spacing w:after="0" w:line="360" w:lineRule="auto"/>
        <w:ind w:firstLine="709"/>
        <w:jc w:val="both"/>
        <w:rPr>
          <w:rFonts w:ascii="Arial" w:hAnsi="Arial" w:cs="Arial"/>
        </w:rPr>
      </w:pPr>
      <w:r>
        <w:rPr>
          <w:rFonts w:ascii="Arial" w:hAnsi="Arial" w:cs="Arial"/>
        </w:rPr>
        <w:t>Isso porque,</w:t>
      </w:r>
      <w:r w:rsidR="00793438" w:rsidRPr="00594C99">
        <w:rPr>
          <w:rFonts w:ascii="Arial" w:hAnsi="Arial" w:cs="Arial"/>
        </w:rPr>
        <w:t xml:space="preserve"> no </w:t>
      </w:r>
      <w:r w:rsidR="008572C0" w:rsidRPr="00594C99">
        <w:rPr>
          <w:rFonts w:ascii="Arial" w:hAnsi="Arial" w:cs="Arial"/>
        </w:rPr>
        <w:t xml:space="preserve">contexto da mundialização, a política social integra a estratégia global anticrise do capital. A política social não tem como fundamento a </w:t>
      </w:r>
      <w:r w:rsidR="009316C3" w:rsidRPr="00594C99">
        <w:rPr>
          <w:rFonts w:ascii="Arial" w:hAnsi="Arial" w:cs="Arial"/>
        </w:rPr>
        <w:t>simples</w:t>
      </w:r>
      <w:r w:rsidR="008572C0" w:rsidRPr="00594C99">
        <w:rPr>
          <w:rFonts w:ascii="Arial" w:hAnsi="Arial" w:cs="Arial"/>
        </w:rPr>
        <w:t xml:space="preserve"> e romântica redistribuição de riqueza, mas</w:t>
      </w:r>
      <w:r w:rsidR="00AA39B2" w:rsidRPr="00594C99">
        <w:rPr>
          <w:rFonts w:ascii="Arial" w:hAnsi="Arial" w:cs="Arial"/>
        </w:rPr>
        <w:t xml:space="preserve"> ocupa</w:t>
      </w:r>
      <w:r w:rsidR="008572C0" w:rsidRPr="00594C99">
        <w:rPr>
          <w:rFonts w:ascii="Arial" w:hAnsi="Arial" w:cs="Arial"/>
        </w:rPr>
        <w:t xml:space="preserve"> </w:t>
      </w:r>
      <w:r w:rsidR="00AA39B2" w:rsidRPr="00594C99">
        <w:rPr>
          <w:rFonts w:ascii="Arial" w:hAnsi="Arial" w:cs="Arial"/>
        </w:rPr>
        <w:t xml:space="preserve">uma </w:t>
      </w:r>
      <w:r w:rsidR="008572C0" w:rsidRPr="00594C99">
        <w:rPr>
          <w:rFonts w:ascii="Arial" w:hAnsi="Arial" w:cs="Arial"/>
        </w:rPr>
        <w:t>“posição político-econômica, a partir de um determinado período histórico” e a “economia política se movimenta historicamente a partir de condições objetivas</w:t>
      </w:r>
      <w:r w:rsidR="008572C0" w:rsidRPr="00693C84">
        <w:rPr>
          <w:rFonts w:ascii="Arial" w:hAnsi="Arial" w:cs="Arial"/>
        </w:rPr>
        <w:t xml:space="preserve"> e subjetivas” (Behring, 2015, p. 187)</w:t>
      </w:r>
      <w:r w:rsidR="00D05052" w:rsidRPr="00693C84">
        <w:rPr>
          <w:rFonts w:ascii="Arial" w:hAnsi="Arial" w:cs="Arial"/>
        </w:rPr>
        <w:t>.</w:t>
      </w:r>
    </w:p>
    <w:p w14:paraId="521DE2C6" w14:textId="23DFE37F" w:rsidR="0068748E" w:rsidRPr="00693C84" w:rsidRDefault="0068748E" w:rsidP="00EF5381">
      <w:pPr>
        <w:spacing w:after="0" w:line="360" w:lineRule="auto"/>
        <w:ind w:firstLine="709"/>
        <w:jc w:val="both"/>
        <w:rPr>
          <w:rFonts w:ascii="Arial" w:hAnsi="Arial" w:cs="Arial"/>
        </w:rPr>
      </w:pPr>
      <w:r w:rsidRPr="00693C84">
        <w:rPr>
          <w:rFonts w:ascii="Arial" w:hAnsi="Arial" w:cs="Arial"/>
        </w:rPr>
        <w:t xml:space="preserve">Conforme Grimm, Sossai e Segabinazzi (2016), vive-se sob a égide </w:t>
      </w:r>
      <w:r w:rsidR="00856458" w:rsidRPr="00693C84">
        <w:rPr>
          <w:rFonts w:ascii="Arial" w:hAnsi="Arial" w:cs="Arial"/>
        </w:rPr>
        <w:t xml:space="preserve">de </w:t>
      </w:r>
      <w:r w:rsidRPr="00693C84">
        <w:rPr>
          <w:rFonts w:ascii="Arial" w:hAnsi="Arial" w:cs="Arial"/>
        </w:rPr>
        <w:t xml:space="preserve">uma “agenda político-econômica mundializante” que impõe, aos estados nacionais dependentes econômica e politicamente do capitalismo mundial, a união de esforços entre “povo” e autoridades governamentais </w:t>
      </w:r>
      <w:r w:rsidR="00830809">
        <w:rPr>
          <w:rFonts w:ascii="Arial" w:hAnsi="Arial" w:cs="Arial"/>
        </w:rPr>
        <w:t>para</w:t>
      </w:r>
      <w:r w:rsidRPr="00693C84">
        <w:rPr>
          <w:rFonts w:ascii="Arial" w:hAnsi="Arial" w:cs="Arial"/>
        </w:rPr>
        <w:t xml:space="preserve"> combater vulnerabilidades sociais.</w:t>
      </w:r>
    </w:p>
    <w:p w14:paraId="6ECE0EEB" w14:textId="57A859E1" w:rsidR="0081444F" w:rsidRDefault="00C11984" w:rsidP="00EF5381">
      <w:pPr>
        <w:spacing w:after="0" w:line="360" w:lineRule="auto"/>
        <w:ind w:firstLine="709"/>
        <w:jc w:val="both"/>
        <w:rPr>
          <w:rFonts w:ascii="Arial" w:hAnsi="Arial" w:cs="Arial"/>
          <w:color w:val="EE0000"/>
        </w:rPr>
      </w:pPr>
      <w:r w:rsidRPr="0081444F">
        <w:rPr>
          <w:rFonts w:ascii="Arial" w:hAnsi="Arial" w:cs="Arial"/>
        </w:rPr>
        <w:t>Portanto</w:t>
      </w:r>
      <w:r w:rsidR="0019599F" w:rsidRPr="0081444F">
        <w:rPr>
          <w:rFonts w:ascii="Arial" w:hAnsi="Arial" w:cs="Arial"/>
        </w:rPr>
        <w:t xml:space="preserve">, </w:t>
      </w:r>
      <w:r w:rsidR="005B5538" w:rsidRPr="0081444F">
        <w:rPr>
          <w:rFonts w:ascii="Arial" w:hAnsi="Arial" w:cs="Arial"/>
        </w:rPr>
        <w:t>antes de depender das o</w:t>
      </w:r>
      <w:r w:rsidR="0011604B" w:rsidRPr="0081444F">
        <w:rPr>
          <w:rFonts w:ascii="Arial" w:hAnsi="Arial" w:cs="Arial"/>
        </w:rPr>
        <w:t xml:space="preserve">pções políticas, econômicas e sociais de cada governo, </w:t>
      </w:r>
      <w:r w:rsidRPr="0081444F">
        <w:rPr>
          <w:rFonts w:ascii="Arial" w:hAnsi="Arial" w:cs="Arial"/>
        </w:rPr>
        <w:t xml:space="preserve">a política social </w:t>
      </w:r>
      <w:r w:rsidR="005B5538" w:rsidRPr="0081444F">
        <w:rPr>
          <w:rFonts w:ascii="Arial" w:hAnsi="Arial" w:cs="Arial"/>
        </w:rPr>
        <w:t>é determinada pel</w:t>
      </w:r>
      <w:r w:rsidR="00D51D63" w:rsidRPr="0081444F">
        <w:rPr>
          <w:rFonts w:ascii="Arial" w:hAnsi="Arial" w:cs="Arial"/>
        </w:rPr>
        <w:t>o nível de</w:t>
      </w:r>
      <w:r w:rsidR="0011604B" w:rsidRPr="0081444F">
        <w:rPr>
          <w:rFonts w:ascii="Arial" w:hAnsi="Arial" w:cs="Arial"/>
        </w:rPr>
        <w:t xml:space="preserve"> inser</w:t>
      </w:r>
      <w:r w:rsidR="00A33CF3" w:rsidRPr="0081444F">
        <w:rPr>
          <w:rFonts w:ascii="Arial" w:hAnsi="Arial" w:cs="Arial"/>
        </w:rPr>
        <w:t xml:space="preserve">ção </w:t>
      </w:r>
      <w:r w:rsidR="00D51D63" w:rsidRPr="0081444F">
        <w:rPr>
          <w:rFonts w:ascii="Arial" w:hAnsi="Arial" w:cs="Arial"/>
        </w:rPr>
        <w:t xml:space="preserve">de cada nação </w:t>
      </w:r>
      <w:r w:rsidR="00A33CF3" w:rsidRPr="0081444F">
        <w:rPr>
          <w:rFonts w:ascii="Arial" w:hAnsi="Arial" w:cs="Arial"/>
        </w:rPr>
        <w:t>no capitalismo mundial</w:t>
      </w:r>
      <w:r w:rsidR="00957C80">
        <w:rPr>
          <w:rFonts w:ascii="Arial" w:hAnsi="Arial" w:cs="Arial"/>
        </w:rPr>
        <w:t xml:space="preserve"> que</w:t>
      </w:r>
      <w:r w:rsidR="00642984" w:rsidRPr="0081444F">
        <w:rPr>
          <w:rFonts w:ascii="Arial" w:hAnsi="Arial" w:cs="Arial"/>
        </w:rPr>
        <w:t xml:space="preserve"> orienta, por meio de organismos internacionais, financeiros ou não, </w:t>
      </w:r>
      <w:r w:rsidR="009A02B2" w:rsidRPr="0081444F">
        <w:rPr>
          <w:rFonts w:ascii="Arial" w:hAnsi="Arial" w:cs="Arial"/>
        </w:rPr>
        <w:t>a transferência</w:t>
      </w:r>
      <w:r w:rsidR="00E94728" w:rsidRPr="0081444F">
        <w:rPr>
          <w:rFonts w:ascii="Arial" w:hAnsi="Arial" w:cs="Arial"/>
        </w:rPr>
        <w:t xml:space="preserve"> </w:t>
      </w:r>
      <w:r w:rsidR="009A02B2" w:rsidRPr="0081444F">
        <w:rPr>
          <w:rFonts w:ascii="Arial" w:hAnsi="Arial" w:cs="Arial"/>
        </w:rPr>
        <w:t xml:space="preserve">de responsabilidades </w:t>
      </w:r>
      <w:r w:rsidR="00E94728" w:rsidRPr="0081444F">
        <w:rPr>
          <w:rFonts w:ascii="Arial" w:hAnsi="Arial" w:cs="Arial"/>
        </w:rPr>
        <w:t xml:space="preserve">públicas </w:t>
      </w:r>
      <w:r w:rsidR="001E7AB8" w:rsidRPr="0081444F">
        <w:rPr>
          <w:rFonts w:ascii="Arial" w:hAnsi="Arial" w:cs="Arial"/>
        </w:rPr>
        <w:t>a um</w:t>
      </w:r>
      <w:r w:rsidR="005F7830" w:rsidRPr="0081444F">
        <w:rPr>
          <w:rFonts w:ascii="Arial" w:hAnsi="Arial" w:cs="Arial"/>
        </w:rPr>
        <w:t xml:space="preserve"> setor público não estatal </w:t>
      </w:r>
      <w:r w:rsidR="00856458" w:rsidRPr="005F3986">
        <w:rPr>
          <w:rFonts w:ascii="Arial" w:hAnsi="Arial" w:cs="Arial"/>
        </w:rPr>
        <w:t xml:space="preserve">para </w:t>
      </w:r>
      <w:r w:rsidR="005F7830" w:rsidRPr="005F3986">
        <w:rPr>
          <w:rFonts w:ascii="Arial" w:hAnsi="Arial" w:cs="Arial"/>
        </w:rPr>
        <w:t>a execução de políticas públicas</w:t>
      </w:r>
      <w:r w:rsidR="00DC61FB" w:rsidRPr="005F3986">
        <w:rPr>
          <w:rFonts w:ascii="Arial" w:hAnsi="Arial" w:cs="Arial"/>
        </w:rPr>
        <w:t>.</w:t>
      </w:r>
    </w:p>
    <w:p w14:paraId="3108FFF2" w14:textId="6C051725" w:rsidR="00205D8E" w:rsidRPr="004734EF" w:rsidRDefault="00DC61FB" w:rsidP="00EF5381">
      <w:pPr>
        <w:spacing w:after="0" w:line="360" w:lineRule="auto"/>
        <w:ind w:firstLine="709"/>
        <w:jc w:val="both"/>
        <w:rPr>
          <w:rFonts w:ascii="Arial" w:hAnsi="Arial" w:cs="Arial"/>
        </w:rPr>
      </w:pPr>
      <w:r w:rsidRPr="004734EF">
        <w:rPr>
          <w:rFonts w:ascii="Arial" w:hAnsi="Arial" w:cs="Arial"/>
        </w:rPr>
        <w:t xml:space="preserve"> Essa descentralização</w:t>
      </w:r>
      <w:r w:rsidR="0035398F" w:rsidRPr="004734EF">
        <w:rPr>
          <w:rFonts w:ascii="Arial" w:hAnsi="Arial" w:cs="Arial"/>
        </w:rPr>
        <w:t xml:space="preserve">, contudo, se processa sob </w:t>
      </w:r>
      <w:r w:rsidR="00E06D20" w:rsidRPr="004734EF">
        <w:rPr>
          <w:rFonts w:ascii="Arial" w:hAnsi="Arial" w:cs="Arial"/>
        </w:rPr>
        <w:t>uma</w:t>
      </w:r>
      <w:r w:rsidR="0035398F" w:rsidRPr="004734EF">
        <w:rPr>
          <w:rFonts w:ascii="Arial" w:hAnsi="Arial" w:cs="Arial"/>
        </w:rPr>
        <w:t xml:space="preserve"> óti</w:t>
      </w:r>
      <w:r w:rsidR="00E06D20" w:rsidRPr="004734EF">
        <w:rPr>
          <w:rFonts w:ascii="Arial" w:hAnsi="Arial" w:cs="Arial"/>
        </w:rPr>
        <w:t>c</w:t>
      </w:r>
      <w:r w:rsidR="0035398F" w:rsidRPr="004734EF">
        <w:rPr>
          <w:rFonts w:ascii="Arial" w:hAnsi="Arial" w:cs="Arial"/>
        </w:rPr>
        <w:t xml:space="preserve">a que mitiga a noção de direito </w:t>
      </w:r>
      <w:r w:rsidR="00E06D20" w:rsidRPr="004734EF">
        <w:rPr>
          <w:rFonts w:ascii="Arial" w:hAnsi="Arial" w:cs="Arial"/>
        </w:rPr>
        <w:t xml:space="preserve">universal </w:t>
      </w:r>
      <w:r w:rsidR="0035398F" w:rsidRPr="004734EF">
        <w:rPr>
          <w:rFonts w:ascii="Arial" w:hAnsi="Arial" w:cs="Arial"/>
        </w:rPr>
        <w:t>de cidadania</w:t>
      </w:r>
      <w:r w:rsidR="00CC1529" w:rsidRPr="004734EF">
        <w:rPr>
          <w:rFonts w:ascii="Arial" w:hAnsi="Arial" w:cs="Arial"/>
        </w:rPr>
        <w:t xml:space="preserve">, na medida em que </w:t>
      </w:r>
      <w:r w:rsidR="00D9108D" w:rsidRPr="004734EF">
        <w:rPr>
          <w:rFonts w:ascii="Arial" w:hAnsi="Arial" w:cs="Arial"/>
        </w:rPr>
        <w:t>a refilantropização</w:t>
      </w:r>
      <w:r w:rsidR="002C44EF" w:rsidRPr="004734EF">
        <w:rPr>
          <w:rFonts w:ascii="Arial" w:hAnsi="Arial" w:cs="Arial"/>
        </w:rPr>
        <w:t>,</w:t>
      </w:r>
      <w:r w:rsidR="00D9108D" w:rsidRPr="004734EF">
        <w:rPr>
          <w:rFonts w:ascii="Arial" w:hAnsi="Arial" w:cs="Arial"/>
        </w:rPr>
        <w:t xml:space="preserve"> e</w:t>
      </w:r>
      <w:r w:rsidR="002C44EF" w:rsidRPr="004734EF">
        <w:rPr>
          <w:rFonts w:ascii="Arial" w:hAnsi="Arial" w:cs="Arial"/>
        </w:rPr>
        <w:t>m</w:t>
      </w:r>
      <w:r w:rsidR="00D9108D" w:rsidRPr="004734EF">
        <w:rPr>
          <w:rFonts w:ascii="Arial" w:hAnsi="Arial" w:cs="Arial"/>
        </w:rPr>
        <w:t xml:space="preserve"> seus vári</w:t>
      </w:r>
      <w:r w:rsidR="000E0A55" w:rsidRPr="004734EF">
        <w:rPr>
          <w:rFonts w:ascii="Arial" w:hAnsi="Arial" w:cs="Arial"/>
        </w:rPr>
        <w:t>o</w:t>
      </w:r>
      <w:r w:rsidR="00D9108D" w:rsidRPr="004734EF">
        <w:rPr>
          <w:rFonts w:ascii="Arial" w:hAnsi="Arial" w:cs="Arial"/>
        </w:rPr>
        <w:t>s codinomes</w:t>
      </w:r>
      <w:r w:rsidR="002C44EF" w:rsidRPr="004734EF">
        <w:rPr>
          <w:rFonts w:ascii="Arial" w:hAnsi="Arial" w:cs="Arial"/>
        </w:rPr>
        <w:t>,</w:t>
      </w:r>
      <w:r w:rsidR="00D9108D" w:rsidRPr="004734EF">
        <w:rPr>
          <w:rFonts w:ascii="Arial" w:hAnsi="Arial" w:cs="Arial"/>
        </w:rPr>
        <w:t xml:space="preserve"> </w:t>
      </w:r>
      <w:r w:rsidR="000A47D6" w:rsidRPr="004734EF">
        <w:rPr>
          <w:rFonts w:ascii="Arial" w:hAnsi="Arial" w:cs="Arial"/>
        </w:rPr>
        <w:t>se pauta em</w:t>
      </w:r>
      <w:r w:rsidR="00CC1529" w:rsidRPr="004734EF">
        <w:rPr>
          <w:rFonts w:ascii="Arial" w:hAnsi="Arial" w:cs="Arial"/>
        </w:rPr>
        <w:t xml:space="preserve"> critérios que cada instituição estabelece como prioritários para suas ações, </w:t>
      </w:r>
      <w:r w:rsidR="000E0A55" w:rsidRPr="004734EF">
        <w:rPr>
          <w:rFonts w:ascii="Arial" w:hAnsi="Arial" w:cs="Arial"/>
        </w:rPr>
        <w:t>além de</w:t>
      </w:r>
      <w:r w:rsidR="00391E90" w:rsidRPr="004734EF">
        <w:rPr>
          <w:rFonts w:ascii="Arial" w:hAnsi="Arial" w:cs="Arial"/>
        </w:rPr>
        <w:t xml:space="preserve"> servir de </w:t>
      </w:r>
      <w:r w:rsidR="00CC1529" w:rsidRPr="004734EF">
        <w:rPr>
          <w:rFonts w:ascii="Arial" w:hAnsi="Arial" w:cs="Arial"/>
        </w:rPr>
        <w:t xml:space="preserve">instrumento para conferir respeitabilidade e legitimidade social </w:t>
      </w:r>
      <w:r w:rsidR="00391E90" w:rsidRPr="004734EF">
        <w:rPr>
          <w:rFonts w:ascii="Arial" w:hAnsi="Arial" w:cs="Arial"/>
        </w:rPr>
        <w:t>a</w:t>
      </w:r>
      <w:r w:rsidR="00CC1529" w:rsidRPr="004734EF">
        <w:rPr>
          <w:rFonts w:ascii="Arial" w:hAnsi="Arial" w:cs="Arial"/>
        </w:rPr>
        <w:t xml:space="preserve"> </w:t>
      </w:r>
      <w:r w:rsidR="004734EF" w:rsidRPr="004734EF">
        <w:rPr>
          <w:rFonts w:ascii="Arial" w:hAnsi="Arial" w:cs="Arial"/>
        </w:rPr>
        <w:t>projetos</w:t>
      </w:r>
      <w:r w:rsidR="00391E90" w:rsidRPr="004734EF">
        <w:rPr>
          <w:rFonts w:ascii="Arial" w:hAnsi="Arial" w:cs="Arial"/>
        </w:rPr>
        <w:t xml:space="preserve"> empresariais</w:t>
      </w:r>
      <w:r w:rsidR="00D407F9" w:rsidRPr="004734EF">
        <w:rPr>
          <w:rFonts w:ascii="Arial" w:hAnsi="Arial" w:cs="Arial"/>
        </w:rPr>
        <w:t>.</w:t>
      </w:r>
    </w:p>
    <w:p w14:paraId="2F9B88BD" w14:textId="77777777" w:rsidR="00383B27" w:rsidRPr="00594C99" w:rsidRDefault="00383B27" w:rsidP="00EF5381">
      <w:pPr>
        <w:spacing w:after="0" w:line="360" w:lineRule="auto"/>
        <w:ind w:firstLine="709"/>
        <w:jc w:val="both"/>
        <w:rPr>
          <w:rFonts w:ascii="Arial" w:hAnsi="Arial" w:cs="Arial"/>
        </w:rPr>
      </w:pPr>
    </w:p>
    <w:p w14:paraId="4292169A" w14:textId="6DD642B7" w:rsidR="00552CA2" w:rsidRPr="004734EF" w:rsidRDefault="00E261D6" w:rsidP="00126985">
      <w:pPr>
        <w:spacing w:after="0" w:line="360" w:lineRule="auto"/>
        <w:jc w:val="both"/>
        <w:rPr>
          <w:rFonts w:ascii="Arial" w:hAnsi="Arial" w:cs="Arial"/>
          <w:b/>
          <w:bCs/>
        </w:rPr>
      </w:pPr>
      <w:r w:rsidRPr="004734EF">
        <w:rPr>
          <w:rFonts w:ascii="Arial" w:hAnsi="Arial" w:cs="Arial"/>
          <w:b/>
          <w:bCs/>
        </w:rPr>
        <w:t xml:space="preserve">2.2 </w:t>
      </w:r>
      <w:r w:rsidR="00FD06E0" w:rsidRPr="004734EF">
        <w:rPr>
          <w:rFonts w:ascii="Arial" w:hAnsi="Arial" w:cs="Arial"/>
          <w:b/>
          <w:bCs/>
        </w:rPr>
        <w:t>Focalização da política social e a concepção de v</w:t>
      </w:r>
      <w:r w:rsidRPr="004734EF">
        <w:rPr>
          <w:rFonts w:ascii="Arial" w:hAnsi="Arial" w:cs="Arial"/>
          <w:b/>
          <w:bCs/>
        </w:rPr>
        <w:t xml:space="preserve">ulnerabilidade </w:t>
      </w:r>
    </w:p>
    <w:p w14:paraId="5BC9AFD5" w14:textId="53D58D14" w:rsidR="0068748E" w:rsidRPr="00594C99" w:rsidRDefault="0068748E" w:rsidP="00126985">
      <w:pPr>
        <w:spacing w:after="0" w:line="360" w:lineRule="auto"/>
        <w:ind w:firstLine="709"/>
        <w:jc w:val="both"/>
        <w:rPr>
          <w:rFonts w:ascii="Arial" w:hAnsi="Arial" w:cs="Arial"/>
          <w:b/>
          <w:bCs/>
        </w:rPr>
      </w:pPr>
      <w:r w:rsidRPr="00594C99">
        <w:rPr>
          <w:rFonts w:ascii="Arial" w:hAnsi="Arial" w:cs="Arial"/>
          <w:b/>
          <w:bCs/>
        </w:rPr>
        <w:t xml:space="preserve"> </w:t>
      </w:r>
    </w:p>
    <w:p w14:paraId="1C468A92" w14:textId="34421892" w:rsidR="00133E00" w:rsidRPr="00594C99" w:rsidRDefault="00CA42BB" w:rsidP="00EF5381">
      <w:pPr>
        <w:spacing w:after="0" w:line="360" w:lineRule="auto"/>
        <w:ind w:firstLine="709"/>
        <w:jc w:val="both"/>
        <w:rPr>
          <w:rFonts w:ascii="Arial" w:hAnsi="Arial" w:cs="Arial"/>
        </w:rPr>
      </w:pPr>
      <w:r w:rsidRPr="00594C99">
        <w:rPr>
          <w:rFonts w:ascii="Arial" w:hAnsi="Arial" w:cs="Arial"/>
        </w:rPr>
        <w:lastRenderedPageBreak/>
        <w:t>O ajuste estrutural propost</w:t>
      </w:r>
      <w:r w:rsidR="00691E32" w:rsidRPr="00594C99">
        <w:rPr>
          <w:rFonts w:ascii="Arial" w:hAnsi="Arial" w:cs="Arial"/>
        </w:rPr>
        <w:t>o</w:t>
      </w:r>
      <w:r w:rsidRPr="00594C99">
        <w:rPr>
          <w:rFonts w:ascii="Arial" w:hAnsi="Arial" w:cs="Arial"/>
        </w:rPr>
        <w:t xml:space="preserve"> pelos organismos internacionais</w:t>
      </w:r>
      <w:r w:rsidR="00BB5122" w:rsidRPr="00594C99">
        <w:rPr>
          <w:rFonts w:ascii="Arial" w:hAnsi="Arial" w:cs="Arial"/>
        </w:rPr>
        <w:t>, a exemplo do Banco Mundial,</w:t>
      </w:r>
      <w:r w:rsidRPr="00594C99">
        <w:rPr>
          <w:rFonts w:ascii="Arial" w:hAnsi="Arial" w:cs="Arial"/>
        </w:rPr>
        <w:t xml:space="preserve"> </w:t>
      </w:r>
      <w:r w:rsidR="00691E32" w:rsidRPr="00594C99">
        <w:rPr>
          <w:rFonts w:ascii="Arial" w:hAnsi="Arial" w:cs="Arial"/>
        </w:rPr>
        <w:t xml:space="preserve">a fim de </w:t>
      </w:r>
      <w:r w:rsidR="00691E32" w:rsidRPr="00355DDD">
        <w:rPr>
          <w:rFonts w:ascii="Arial" w:hAnsi="Arial" w:cs="Arial"/>
        </w:rPr>
        <w:t xml:space="preserve">que as economias nacionais </w:t>
      </w:r>
      <w:r w:rsidR="00BB5122" w:rsidRPr="00355DDD">
        <w:rPr>
          <w:rFonts w:ascii="Arial" w:hAnsi="Arial" w:cs="Arial"/>
        </w:rPr>
        <w:t>se adapt</w:t>
      </w:r>
      <w:r w:rsidR="00552CA2" w:rsidRPr="00355DDD">
        <w:rPr>
          <w:rFonts w:ascii="Arial" w:hAnsi="Arial" w:cs="Arial"/>
        </w:rPr>
        <w:t>assem</w:t>
      </w:r>
      <w:r w:rsidR="000665D9" w:rsidRPr="00355DDD">
        <w:rPr>
          <w:rFonts w:ascii="Arial" w:hAnsi="Arial" w:cs="Arial"/>
        </w:rPr>
        <w:t xml:space="preserve"> às novas condições da economia mundial</w:t>
      </w:r>
      <w:r w:rsidR="0081419A" w:rsidRPr="00355DDD">
        <w:rPr>
          <w:rFonts w:ascii="Arial" w:hAnsi="Arial" w:cs="Arial"/>
        </w:rPr>
        <w:t xml:space="preserve"> e, assim, p</w:t>
      </w:r>
      <w:r w:rsidR="00552CA2" w:rsidRPr="00355DDD">
        <w:rPr>
          <w:rFonts w:ascii="Arial" w:hAnsi="Arial" w:cs="Arial"/>
        </w:rPr>
        <w:t>udessem</w:t>
      </w:r>
      <w:r w:rsidR="0081419A" w:rsidRPr="00355DDD">
        <w:rPr>
          <w:rFonts w:ascii="Arial" w:hAnsi="Arial" w:cs="Arial"/>
        </w:rPr>
        <w:t xml:space="preserve"> valer-se de </w:t>
      </w:r>
      <w:r w:rsidR="00871509" w:rsidRPr="00355DDD">
        <w:rPr>
          <w:rFonts w:ascii="Arial" w:hAnsi="Arial" w:cs="Arial"/>
        </w:rPr>
        <w:t>recursos para financiamento de suas ações, perpass</w:t>
      </w:r>
      <w:r w:rsidR="00552CA2" w:rsidRPr="00355DDD">
        <w:rPr>
          <w:rFonts w:ascii="Arial" w:hAnsi="Arial" w:cs="Arial"/>
        </w:rPr>
        <w:t>ou</w:t>
      </w:r>
      <w:r w:rsidR="00871509" w:rsidRPr="00355DDD">
        <w:rPr>
          <w:rFonts w:ascii="Arial" w:hAnsi="Arial" w:cs="Arial"/>
        </w:rPr>
        <w:t xml:space="preserve"> pela </w:t>
      </w:r>
      <w:r w:rsidR="005132EC" w:rsidRPr="00355DDD">
        <w:rPr>
          <w:rFonts w:ascii="Arial" w:hAnsi="Arial" w:cs="Arial"/>
        </w:rPr>
        <w:t>desregulamentação d</w:t>
      </w:r>
      <w:r w:rsidR="00552CA2" w:rsidRPr="00355DDD">
        <w:rPr>
          <w:rFonts w:ascii="Arial" w:hAnsi="Arial" w:cs="Arial"/>
        </w:rPr>
        <w:t>os</w:t>
      </w:r>
      <w:r w:rsidR="005132EC" w:rsidRPr="00355DDD">
        <w:rPr>
          <w:rFonts w:ascii="Arial" w:hAnsi="Arial" w:cs="Arial"/>
        </w:rPr>
        <w:t xml:space="preserve"> mercados, redução d</w:t>
      </w:r>
      <w:r w:rsidR="00552CA2" w:rsidRPr="00355DDD">
        <w:rPr>
          <w:rFonts w:ascii="Arial" w:hAnsi="Arial" w:cs="Arial"/>
        </w:rPr>
        <w:t>o</w:t>
      </w:r>
      <w:r w:rsidR="005132EC" w:rsidRPr="00355DDD">
        <w:rPr>
          <w:rFonts w:ascii="Arial" w:hAnsi="Arial" w:cs="Arial"/>
        </w:rPr>
        <w:t xml:space="preserve"> </w:t>
      </w:r>
      <w:r w:rsidR="005132EC" w:rsidRPr="00355DDD">
        <w:rPr>
          <w:rFonts w:ascii="Arial" w:hAnsi="Arial" w:cs="Arial"/>
          <w:i/>
          <w:iCs/>
        </w:rPr>
        <w:t>déficit</w:t>
      </w:r>
      <w:r w:rsidR="005132EC" w:rsidRPr="00355DDD">
        <w:rPr>
          <w:rFonts w:ascii="Arial" w:hAnsi="Arial" w:cs="Arial"/>
        </w:rPr>
        <w:t xml:space="preserve"> fiscal </w:t>
      </w:r>
      <w:r w:rsidR="00552CA2" w:rsidRPr="00355DDD">
        <w:rPr>
          <w:rFonts w:ascii="Arial" w:hAnsi="Arial" w:cs="Arial"/>
        </w:rPr>
        <w:t>e do</w:t>
      </w:r>
      <w:r w:rsidR="005132EC" w:rsidRPr="00355DDD">
        <w:rPr>
          <w:rFonts w:ascii="Arial" w:hAnsi="Arial" w:cs="Arial"/>
        </w:rPr>
        <w:t xml:space="preserve"> gasto público</w:t>
      </w:r>
      <w:r w:rsidR="00E50A14" w:rsidRPr="00355DDD">
        <w:rPr>
          <w:rFonts w:ascii="Arial" w:hAnsi="Arial" w:cs="Arial"/>
        </w:rPr>
        <w:t xml:space="preserve">, bem como pela focalização de ações no âmbito da política social </w:t>
      </w:r>
      <w:r w:rsidR="00133E00" w:rsidRPr="00355DDD">
        <w:rPr>
          <w:rFonts w:ascii="Arial" w:hAnsi="Arial" w:cs="Arial"/>
        </w:rPr>
        <w:t>(Behring, 2015)</w:t>
      </w:r>
      <w:r w:rsidR="00E50A14" w:rsidRPr="00355DDD">
        <w:rPr>
          <w:rFonts w:ascii="Arial" w:hAnsi="Arial" w:cs="Arial"/>
        </w:rPr>
        <w:t>.</w:t>
      </w:r>
    </w:p>
    <w:p w14:paraId="693EA361" w14:textId="76030EB4" w:rsidR="00E61297" w:rsidRPr="00594C99" w:rsidRDefault="0034399D" w:rsidP="00EF5381">
      <w:pPr>
        <w:spacing w:after="0" w:line="360" w:lineRule="auto"/>
        <w:ind w:firstLine="709"/>
        <w:jc w:val="both"/>
        <w:rPr>
          <w:rFonts w:ascii="Arial" w:hAnsi="Arial" w:cs="Arial"/>
        </w:rPr>
      </w:pPr>
      <w:r w:rsidRPr="00594C99">
        <w:rPr>
          <w:rFonts w:ascii="Arial" w:hAnsi="Arial" w:cs="Arial"/>
        </w:rPr>
        <w:t>Para Faleiros (2009), o</w:t>
      </w:r>
      <w:r w:rsidR="00E61297" w:rsidRPr="00594C99">
        <w:rPr>
          <w:rFonts w:ascii="Arial" w:hAnsi="Arial" w:cs="Arial"/>
        </w:rPr>
        <w:t xml:space="preserve"> discurso da igualdade de oportunidades, da eliminação das discriminações</w:t>
      </w:r>
      <w:r w:rsidRPr="00594C99">
        <w:rPr>
          <w:rFonts w:ascii="Arial" w:hAnsi="Arial" w:cs="Arial"/>
        </w:rPr>
        <w:t xml:space="preserve"> e</w:t>
      </w:r>
      <w:r w:rsidR="00E61297" w:rsidRPr="00594C99">
        <w:rPr>
          <w:rFonts w:ascii="Arial" w:hAnsi="Arial" w:cs="Arial"/>
        </w:rPr>
        <w:t xml:space="preserve"> da proteção aos mais </w:t>
      </w:r>
      <w:r w:rsidR="00E61297" w:rsidRPr="00355DDD">
        <w:rPr>
          <w:rFonts w:ascii="Arial" w:hAnsi="Arial" w:cs="Arial"/>
        </w:rPr>
        <w:t>fracos</w:t>
      </w:r>
      <w:r w:rsidR="00E530C3" w:rsidRPr="00355DDD">
        <w:rPr>
          <w:rFonts w:ascii="Arial" w:hAnsi="Arial" w:cs="Arial"/>
        </w:rPr>
        <w:t xml:space="preserve"> (vulneráveis)</w:t>
      </w:r>
      <w:r w:rsidRPr="00355DDD">
        <w:rPr>
          <w:rFonts w:ascii="Arial" w:hAnsi="Arial" w:cs="Arial"/>
        </w:rPr>
        <w:t xml:space="preserve"> </w:t>
      </w:r>
      <w:r w:rsidR="00E61297" w:rsidRPr="00355DDD">
        <w:rPr>
          <w:rFonts w:ascii="Arial" w:hAnsi="Arial" w:cs="Arial"/>
        </w:rPr>
        <w:t>é a expressão manifesta da ideologia liberal</w:t>
      </w:r>
      <w:r w:rsidR="001C7328" w:rsidRPr="00355DDD">
        <w:rPr>
          <w:rFonts w:ascii="Arial" w:hAnsi="Arial" w:cs="Arial"/>
        </w:rPr>
        <w:t xml:space="preserve"> e volta-se para o direcionamento d</w:t>
      </w:r>
      <w:r w:rsidR="00552CA2" w:rsidRPr="00355DDD">
        <w:rPr>
          <w:rFonts w:ascii="Arial" w:hAnsi="Arial" w:cs="Arial"/>
        </w:rPr>
        <w:t>a</w:t>
      </w:r>
      <w:r w:rsidR="001C7328" w:rsidRPr="00355DDD">
        <w:rPr>
          <w:rFonts w:ascii="Arial" w:hAnsi="Arial" w:cs="Arial"/>
        </w:rPr>
        <w:t xml:space="preserve"> atenção, ainda que por meio </w:t>
      </w:r>
      <w:r w:rsidR="00552CA2" w:rsidRPr="00355DDD">
        <w:rPr>
          <w:rFonts w:ascii="Arial" w:hAnsi="Arial" w:cs="Arial"/>
        </w:rPr>
        <w:t xml:space="preserve">do setor </w:t>
      </w:r>
      <w:r w:rsidR="00A6661C" w:rsidRPr="00355DDD">
        <w:rPr>
          <w:rFonts w:ascii="Arial" w:hAnsi="Arial" w:cs="Arial"/>
        </w:rPr>
        <w:t>público não estata</w:t>
      </w:r>
      <w:r w:rsidR="00552CA2" w:rsidRPr="00355DDD">
        <w:rPr>
          <w:rFonts w:ascii="Arial" w:hAnsi="Arial" w:cs="Arial"/>
        </w:rPr>
        <w:t>l</w:t>
      </w:r>
      <w:r w:rsidR="00A6661C" w:rsidRPr="00355DDD">
        <w:rPr>
          <w:rFonts w:ascii="Arial" w:hAnsi="Arial" w:cs="Arial"/>
        </w:rPr>
        <w:t>, aos que não podem acessar</w:t>
      </w:r>
      <w:r w:rsidR="0098566C" w:rsidRPr="00355DDD">
        <w:rPr>
          <w:rFonts w:ascii="Arial" w:hAnsi="Arial" w:cs="Arial"/>
        </w:rPr>
        <w:t xml:space="preserve"> por seus próprios meios aquilo que o mercado é capaz de oferecer</w:t>
      </w:r>
      <w:r w:rsidRPr="00355DDD">
        <w:rPr>
          <w:rFonts w:ascii="Arial" w:hAnsi="Arial" w:cs="Arial"/>
        </w:rPr>
        <w:t xml:space="preserve">. </w:t>
      </w:r>
      <w:r w:rsidR="00771280" w:rsidRPr="00355DDD">
        <w:rPr>
          <w:rFonts w:ascii="Arial" w:hAnsi="Arial" w:cs="Arial"/>
        </w:rPr>
        <w:t xml:space="preserve">Cuida-se de uma </w:t>
      </w:r>
      <w:r w:rsidR="00F950AB" w:rsidRPr="00355DDD">
        <w:rPr>
          <w:rFonts w:ascii="Arial" w:hAnsi="Arial" w:cs="Arial"/>
        </w:rPr>
        <w:t>estratégia de intervenção externa ao mercado</w:t>
      </w:r>
      <w:r w:rsidR="00CD29AE" w:rsidRPr="00355DDD">
        <w:rPr>
          <w:rFonts w:ascii="Arial" w:hAnsi="Arial" w:cs="Arial"/>
        </w:rPr>
        <w:t xml:space="preserve">, mas com a finalidade </w:t>
      </w:r>
      <w:r w:rsidR="004053DF" w:rsidRPr="00355DDD">
        <w:rPr>
          <w:rFonts w:ascii="Arial" w:hAnsi="Arial" w:cs="Arial"/>
        </w:rPr>
        <w:t xml:space="preserve">de </w:t>
      </w:r>
      <w:r w:rsidR="00CD29AE" w:rsidRPr="00355DDD">
        <w:rPr>
          <w:rFonts w:ascii="Arial" w:hAnsi="Arial" w:cs="Arial"/>
        </w:rPr>
        <w:t>aliment</w:t>
      </w:r>
      <w:r w:rsidR="00552CA2" w:rsidRPr="00355DDD">
        <w:rPr>
          <w:rFonts w:ascii="Arial" w:hAnsi="Arial" w:cs="Arial"/>
        </w:rPr>
        <w:t>á-lo</w:t>
      </w:r>
      <w:r w:rsidR="00F950AB" w:rsidRPr="00355DDD">
        <w:rPr>
          <w:rFonts w:ascii="Arial" w:hAnsi="Arial" w:cs="Arial"/>
        </w:rPr>
        <w:t>.</w:t>
      </w:r>
    </w:p>
    <w:p w14:paraId="0552038C" w14:textId="30A5AE8E" w:rsidR="00F73E10" w:rsidRPr="00321CBE" w:rsidRDefault="00005754" w:rsidP="00EF5381">
      <w:pPr>
        <w:spacing w:after="0" w:line="360" w:lineRule="auto"/>
        <w:ind w:firstLine="709"/>
        <w:jc w:val="both"/>
        <w:rPr>
          <w:rFonts w:ascii="Arial" w:hAnsi="Arial" w:cs="Arial"/>
        </w:rPr>
      </w:pPr>
      <w:r w:rsidRPr="00594C99">
        <w:rPr>
          <w:rFonts w:ascii="Arial" w:hAnsi="Arial" w:cs="Arial"/>
        </w:rPr>
        <w:t xml:space="preserve">Conforme </w:t>
      </w:r>
      <w:r w:rsidR="00AB65C6" w:rsidRPr="00255C96">
        <w:rPr>
          <w:rFonts w:ascii="Arial" w:hAnsi="Arial" w:cs="Arial"/>
        </w:rPr>
        <w:t xml:space="preserve">Arregui et al. (2023), </w:t>
      </w:r>
      <w:r w:rsidR="005C609A" w:rsidRPr="00255C96">
        <w:rPr>
          <w:rFonts w:ascii="Arial" w:hAnsi="Arial" w:cs="Arial"/>
        </w:rPr>
        <w:t xml:space="preserve">o receituário </w:t>
      </w:r>
      <w:r w:rsidR="004053DF" w:rsidRPr="00255C96">
        <w:rPr>
          <w:rFonts w:ascii="Arial" w:hAnsi="Arial" w:cs="Arial"/>
        </w:rPr>
        <w:t>neo</w:t>
      </w:r>
      <w:r w:rsidR="005C609A" w:rsidRPr="00255C96">
        <w:rPr>
          <w:rFonts w:ascii="Arial" w:hAnsi="Arial" w:cs="Arial"/>
        </w:rPr>
        <w:t xml:space="preserve">liberal e </w:t>
      </w:r>
      <w:r w:rsidR="00410390" w:rsidRPr="00255C96">
        <w:rPr>
          <w:rFonts w:ascii="Arial" w:hAnsi="Arial" w:cs="Arial"/>
        </w:rPr>
        <w:t>o Consenso de Wa</w:t>
      </w:r>
      <w:r w:rsidR="007F719D" w:rsidRPr="00255C96">
        <w:rPr>
          <w:rFonts w:ascii="Arial" w:hAnsi="Arial" w:cs="Arial"/>
        </w:rPr>
        <w:t xml:space="preserve">shington - </w:t>
      </w:r>
      <w:r w:rsidR="005C609A" w:rsidRPr="00255C96">
        <w:rPr>
          <w:rFonts w:ascii="Arial" w:hAnsi="Arial" w:cs="Arial"/>
        </w:rPr>
        <w:t>proposta de</w:t>
      </w:r>
      <w:r w:rsidR="00F73E10" w:rsidRPr="00255C96">
        <w:rPr>
          <w:rFonts w:ascii="Arial" w:hAnsi="Arial" w:cs="Arial"/>
        </w:rPr>
        <w:t xml:space="preserve"> reformas</w:t>
      </w:r>
      <w:r w:rsidR="003E4A63" w:rsidRPr="00255C96">
        <w:rPr>
          <w:rFonts w:ascii="Arial" w:hAnsi="Arial" w:cs="Arial"/>
        </w:rPr>
        <w:t xml:space="preserve"> econômico-fiscais</w:t>
      </w:r>
      <w:r w:rsidR="00F73E10" w:rsidRPr="00255C96">
        <w:rPr>
          <w:rFonts w:ascii="Arial" w:hAnsi="Arial" w:cs="Arial"/>
        </w:rPr>
        <w:t xml:space="preserve"> dos Estados Unidos </w:t>
      </w:r>
      <w:r w:rsidR="00BF4402" w:rsidRPr="00255C96">
        <w:rPr>
          <w:rFonts w:ascii="Arial" w:hAnsi="Arial" w:cs="Arial"/>
        </w:rPr>
        <w:t>com</w:t>
      </w:r>
      <w:r w:rsidR="00303D67" w:rsidRPr="00255C96">
        <w:rPr>
          <w:rFonts w:ascii="Arial" w:hAnsi="Arial" w:cs="Arial"/>
        </w:rPr>
        <w:t xml:space="preserve"> orientações aos </w:t>
      </w:r>
      <w:r w:rsidR="00F73E10" w:rsidRPr="00255C96">
        <w:rPr>
          <w:rFonts w:ascii="Arial" w:hAnsi="Arial" w:cs="Arial"/>
        </w:rPr>
        <w:t xml:space="preserve"> países latino-americanos </w:t>
      </w:r>
      <w:r w:rsidR="00303D67" w:rsidRPr="00255C96">
        <w:rPr>
          <w:rFonts w:ascii="Arial" w:hAnsi="Arial" w:cs="Arial"/>
        </w:rPr>
        <w:t>para alcance do desenvolvimento e inserção</w:t>
      </w:r>
      <w:r w:rsidR="00F73E10" w:rsidRPr="00255C96">
        <w:rPr>
          <w:rFonts w:ascii="Arial" w:hAnsi="Arial" w:cs="Arial"/>
        </w:rPr>
        <w:t xml:space="preserve"> no mercado </w:t>
      </w:r>
      <w:r w:rsidR="00F73E10" w:rsidRPr="00321CBE">
        <w:rPr>
          <w:rFonts w:ascii="Arial" w:hAnsi="Arial" w:cs="Arial"/>
        </w:rPr>
        <w:t xml:space="preserve">internacional </w:t>
      </w:r>
      <w:r w:rsidR="00303D67" w:rsidRPr="00321CBE">
        <w:rPr>
          <w:rFonts w:ascii="Arial" w:hAnsi="Arial" w:cs="Arial"/>
        </w:rPr>
        <w:t xml:space="preserve">- </w:t>
      </w:r>
      <w:r w:rsidR="00AA4A6C" w:rsidRPr="00321CBE">
        <w:rPr>
          <w:rFonts w:ascii="Arial" w:hAnsi="Arial" w:cs="Arial"/>
        </w:rPr>
        <w:t xml:space="preserve">evidenciaram as </w:t>
      </w:r>
      <w:r w:rsidR="009469E1" w:rsidRPr="00321CBE">
        <w:rPr>
          <w:rFonts w:ascii="Arial" w:hAnsi="Arial" w:cs="Arial"/>
        </w:rPr>
        <w:t xml:space="preserve">mudanças </w:t>
      </w:r>
      <w:r w:rsidR="00AA4A6C" w:rsidRPr="00321CBE">
        <w:rPr>
          <w:rFonts w:ascii="Arial" w:hAnsi="Arial" w:cs="Arial"/>
        </w:rPr>
        <w:t>pretendidas na produção e no trabalho</w:t>
      </w:r>
      <w:r w:rsidR="00B9396A" w:rsidRPr="00321CBE">
        <w:rPr>
          <w:rFonts w:ascii="Arial" w:hAnsi="Arial" w:cs="Arial"/>
        </w:rPr>
        <w:t xml:space="preserve"> no contexto capitalista, </w:t>
      </w:r>
      <w:r w:rsidR="009469E1" w:rsidRPr="00321CBE">
        <w:rPr>
          <w:rFonts w:ascii="Arial" w:hAnsi="Arial" w:cs="Arial"/>
        </w:rPr>
        <w:t xml:space="preserve">destacando-se a </w:t>
      </w:r>
      <w:r w:rsidR="00CC4550" w:rsidRPr="00321CBE">
        <w:rPr>
          <w:rFonts w:ascii="Arial" w:hAnsi="Arial" w:cs="Arial"/>
        </w:rPr>
        <w:t xml:space="preserve">flexibilização das relações </w:t>
      </w:r>
      <w:r w:rsidR="004053DF" w:rsidRPr="00321CBE">
        <w:rPr>
          <w:rFonts w:ascii="Arial" w:hAnsi="Arial" w:cs="Arial"/>
        </w:rPr>
        <w:t>de trabalho</w:t>
      </w:r>
      <w:r w:rsidR="009469E1" w:rsidRPr="00321CBE">
        <w:rPr>
          <w:rFonts w:ascii="Arial" w:hAnsi="Arial" w:cs="Arial"/>
        </w:rPr>
        <w:t xml:space="preserve"> e </w:t>
      </w:r>
      <w:r w:rsidR="004053DF" w:rsidRPr="00321CBE">
        <w:rPr>
          <w:rFonts w:ascii="Arial" w:hAnsi="Arial" w:cs="Arial"/>
        </w:rPr>
        <w:t xml:space="preserve">o desmonte </w:t>
      </w:r>
      <w:r w:rsidR="002035B4" w:rsidRPr="00321CBE">
        <w:rPr>
          <w:rFonts w:ascii="Arial" w:hAnsi="Arial" w:cs="Arial"/>
        </w:rPr>
        <w:t>do sistema de proteção soci</w:t>
      </w:r>
      <w:r w:rsidR="00FF3BAA" w:rsidRPr="00321CBE">
        <w:rPr>
          <w:rFonts w:ascii="Arial" w:hAnsi="Arial" w:cs="Arial"/>
        </w:rPr>
        <w:t>al</w:t>
      </w:r>
      <w:r w:rsidR="002035B4" w:rsidRPr="00321CBE">
        <w:rPr>
          <w:rFonts w:ascii="Arial" w:hAnsi="Arial" w:cs="Arial"/>
        </w:rPr>
        <w:t xml:space="preserve"> e do patrimônio estatal</w:t>
      </w:r>
      <w:r w:rsidR="00E91AB2" w:rsidRPr="00321CBE">
        <w:rPr>
          <w:rFonts w:ascii="Arial" w:hAnsi="Arial" w:cs="Arial"/>
        </w:rPr>
        <w:t xml:space="preserve">, por meio da privatização e </w:t>
      </w:r>
      <w:r w:rsidR="004053DF" w:rsidRPr="00321CBE">
        <w:rPr>
          <w:rFonts w:ascii="Arial" w:hAnsi="Arial" w:cs="Arial"/>
        </w:rPr>
        <w:t xml:space="preserve">da </w:t>
      </w:r>
      <w:r w:rsidR="00E91AB2" w:rsidRPr="00321CBE">
        <w:rPr>
          <w:rFonts w:ascii="Arial" w:hAnsi="Arial" w:cs="Arial"/>
        </w:rPr>
        <w:t>mercantilização.</w:t>
      </w:r>
    </w:p>
    <w:p w14:paraId="241E737C" w14:textId="73E262B8" w:rsidR="00B74241" w:rsidRPr="00321CBE" w:rsidRDefault="00B74241" w:rsidP="00EF5381">
      <w:pPr>
        <w:spacing w:after="0" w:line="360" w:lineRule="auto"/>
        <w:ind w:firstLine="709"/>
        <w:jc w:val="both"/>
        <w:rPr>
          <w:rFonts w:ascii="Arial" w:hAnsi="Arial" w:cs="Arial"/>
        </w:rPr>
      </w:pPr>
      <w:r w:rsidRPr="00321CBE">
        <w:rPr>
          <w:rFonts w:ascii="Arial" w:hAnsi="Arial" w:cs="Arial"/>
        </w:rPr>
        <w:t>A</w:t>
      </w:r>
      <w:r w:rsidR="00A93795" w:rsidRPr="00321CBE">
        <w:rPr>
          <w:rFonts w:ascii="Arial" w:hAnsi="Arial" w:cs="Arial"/>
        </w:rPr>
        <w:t xml:space="preserve"> redução do Estado se operou, prioritariamente, </w:t>
      </w:r>
      <w:r w:rsidR="000E6A12" w:rsidRPr="00321CBE">
        <w:rPr>
          <w:rFonts w:ascii="Arial" w:hAnsi="Arial" w:cs="Arial"/>
        </w:rPr>
        <w:t>através</w:t>
      </w:r>
      <w:r w:rsidR="00A93795" w:rsidRPr="00321CBE">
        <w:rPr>
          <w:rFonts w:ascii="Arial" w:hAnsi="Arial" w:cs="Arial"/>
        </w:rPr>
        <w:t xml:space="preserve"> </w:t>
      </w:r>
      <w:r w:rsidR="004053DF" w:rsidRPr="00321CBE">
        <w:rPr>
          <w:rFonts w:ascii="Arial" w:hAnsi="Arial" w:cs="Arial"/>
        </w:rPr>
        <w:t xml:space="preserve">de cortes nos </w:t>
      </w:r>
      <w:r w:rsidR="00A93795" w:rsidRPr="00321CBE">
        <w:rPr>
          <w:rFonts w:ascii="Arial" w:hAnsi="Arial" w:cs="Arial"/>
        </w:rPr>
        <w:t>gastos sociais</w:t>
      </w:r>
      <w:r w:rsidR="00C514ED" w:rsidRPr="00321CBE">
        <w:rPr>
          <w:rFonts w:ascii="Arial" w:hAnsi="Arial" w:cs="Arial"/>
        </w:rPr>
        <w:t xml:space="preserve">, </w:t>
      </w:r>
      <w:r w:rsidR="002C2ADF" w:rsidRPr="00321CBE">
        <w:rPr>
          <w:rFonts w:ascii="Arial" w:hAnsi="Arial" w:cs="Arial"/>
        </w:rPr>
        <w:t>expressando-se</w:t>
      </w:r>
      <w:r w:rsidR="00C514ED" w:rsidRPr="00321CBE">
        <w:rPr>
          <w:rFonts w:ascii="Arial" w:hAnsi="Arial" w:cs="Arial"/>
        </w:rPr>
        <w:t xml:space="preserve"> tanto</w:t>
      </w:r>
      <w:r w:rsidR="00EB5582" w:rsidRPr="00321CBE">
        <w:rPr>
          <w:rFonts w:ascii="Arial" w:hAnsi="Arial" w:cs="Arial"/>
        </w:rPr>
        <w:t xml:space="preserve"> pela diminuição da responsabilidade pública com a proteção social quan</w:t>
      </w:r>
      <w:r w:rsidR="00FB4C70" w:rsidRPr="00321CBE">
        <w:rPr>
          <w:rFonts w:ascii="Arial" w:hAnsi="Arial" w:cs="Arial"/>
        </w:rPr>
        <w:t>t</w:t>
      </w:r>
      <w:r w:rsidR="00EB5582" w:rsidRPr="00321CBE">
        <w:rPr>
          <w:rFonts w:ascii="Arial" w:hAnsi="Arial" w:cs="Arial"/>
        </w:rPr>
        <w:t>o pela “tendência de focalização de programas e serviços sociais para segmentos da populaçã</w:t>
      </w:r>
      <w:r w:rsidR="0052768E" w:rsidRPr="00321CBE">
        <w:rPr>
          <w:rFonts w:ascii="Arial" w:hAnsi="Arial" w:cs="Arial"/>
        </w:rPr>
        <w:t>o denominados pelos organismos internacionais como grupos em situação de risco social e/ou em vulnerabilidade social</w:t>
      </w:r>
      <w:r w:rsidR="00EB5582" w:rsidRPr="00321CBE">
        <w:rPr>
          <w:rFonts w:ascii="Arial" w:hAnsi="Arial" w:cs="Arial"/>
        </w:rPr>
        <w:t>”</w:t>
      </w:r>
      <w:r w:rsidR="008A0D9B" w:rsidRPr="00321CBE">
        <w:rPr>
          <w:rFonts w:ascii="Arial" w:hAnsi="Arial" w:cs="Arial"/>
        </w:rPr>
        <w:t xml:space="preserve"> (Arregui et al., 2023, p. 146).</w:t>
      </w:r>
    </w:p>
    <w:p w14:paraId="0087B61B" w14:textId="254D5F78" w:rsidR="00E7137F" w:rsidRPr="00512A2A" w:rsidRDefault="0062617B" w:rsidP="00E7137F">
      <w:pPr>
        <w:pStyle w:val="PARGRAFO"/>
        <w:ind w:firstLine="709"/>
      </w:pPr>
      <w:r w:rsidRPr="0043056A">
        <w:rPr>
          <w:lang w:val="es-UY"/>
        </w:rPr>
        <w:t>Para</w:t>
      </w:r>
      <w:r w:rsidR="00E7137F" w:rsidRPr="0043056A">
        <w:rPr>
          <w:lang w:val="es-UY"/>
        </w:rPr>
        <w:t xml:space="preserve"> Dalla Corte et al. </w:t>
      </w:r>
      <w:r w:rsidR="00E7137F" w:rsidRPr="0043056A">
        <w:t>(2024, p. 214)</w:t>
      </w:r>
      <w:r w:rsidRPr="0043056A">
        <w:t xml:space="preserve">, a vulnerabilidade </w:t>
      </w:r>
      <w:r w:rsidR="00E7137F" w:rsidRPr="0043056A">
        <w:t xml:space="preserve">seria “uma condição inerente a todos os seres humanos” e compreende tanto a vulnerabilidade corpórea </w:t>
      </w:r>
      <w:r w:rsidR="00E7137F" w:rsidRPr="0043056A">
        <w:lastRenderedPageBreak/>
        <w:t xml:space="preserve">quanto as situações de desigualdade decorrentes das relações sociais, econômicas e institucionais, </w:t>
      </w:r>
      <w:r w:rsidR="00E7137F" w:rsidRPr="0043056A">
        <w:rPr>
          <w:i/>
          <w:iCs/>
        </w:rPr>
        <w:t>verbis</w:t>
      </w:r>
      <w:r w:rsidR="00E7137F" w:rsidRPr="0043056A">
        <w:t>:</w:t>
      </w:r>
    </w:p>
    <w:p w14:paraId="7161D4E4" w14:textId="77777777" w:rsidR="00E7137F" w:rsidRPr="00512A2A" w:rsidRDefault="00E7137F" w:rsidP="00E7137F">
      <w:pPr>
        <w:pStyle w:val="PARGRAFO"/>
        <w:spacing w:line="240" w:lineRule="auto"/>
        <w:ind w:left="2268" w:firstLine="0"/>
      </w:pPr>
    </w:p>
    <w:p w14:paraId="513119AD" w14:textId="77777777" w:rsidR="00E7137F" w:rsidRPr="00512A2A" w:rsidRDefault="00E7137F" w:rsidP="00E7137F">
      <w:pPr>
        <w:pStyle w:val="PARGRAFO"/>
        <w:spacing w:line="240" w:lineRule="auto"/>
        <w:ind w:left="2268" w:firstLine="0"/>
        <w:rPr>
          <w:sz w:val="20"/>
          <w:szCs w:val="20"/>
        </w:rPr>
      </w:pPr>
      <w:r w:rsidRPr="00512A2A">
        <w:rPr>
          <w:sz w:val="20"/>
          <w:szCs w:val="20"/>
        </w:rPr>
        <w:t xml:space="preserve">A vulnerabilidade é uma condição inerente a todos os seres humanos. </w:t>
      </w:r>
      <w:r w:rsidRPr="00512A2A">
        <w:rPr>
          <w:b/>
          <w:bCs/>
          <w:sz w:val="20"/>
          <w:szCs w:val="20"/>
        </w:rPr>
        <w:t>Além da vulnerabilidade corpórea, há situações de vulnerabilidade decorrentes das relações sociais</w:t>
      </w:r>
      <w:r w:rsidRPr="00512A2A">
        <w:rPr>
          <w:sz w:val="20"/>
          <w:szCs w:val="20"/>
        </w:rPr>
        <w:t xml:space="preserve">, as quais são embutidas, inclusive de forma interseccional, a determinadas pessoas e grupos. Em outras palavras, </w:t>
      </w:r>
      <w:r w:rsidRPr="00512A2A">
        <w:rPr>
          <w:b/>
          <w:bCs/>
          <w:sz w:val="20"/>
          <w:szCs w:val="20"/>
        </w:rPr>
        <w:t>o ser humano que é naturalmente vulnerável pode, também, estar vulnerável.</w:t>
      </w:r>
      <w:r w:rsidRPr="00512A2A">
        <w:rPr>
          <w:sz w:val="20"/>
          <w:szCs w:val="20"/>
        </w:rPr>
        <w:t xml:space="preserve"> As relações </w:t>
      </w:r>
      <w:r w:rsidRPr="00512A2A">
        <w:rPr>
          <w:b/>
          <w:bCs/>
          <w:sz w:val="20"/>
          <w:szCs w:val="20"/>
        </w:rPr>
        <w:t>sociais, econômicas e institucionais</w:t>
      </w:r>
      <w:r w:rsidRPr="00512A2A">
        <w:rPr>
          <w:sz w:val="20"/>
          <w:szCs w:val="20"/>
        </w:rPr>
        <w:t xml:space="preserve"> que geram manifestações de vulnerabilidade, pois oprimem ou lesam direitos dos desprivilegiados, resultam em desigualdade, o que requer atuação responsiva do Estado. (Dalla Corte et al., 2024, p. 214, grifo nosso)</w:t>
      </w:r>
    </w:p>
    <w:p w14:paraId="71F5DF62" w14:textId="77777777" w:rsidR="00E7137F" w:rsidRPr="00594C99" w:rsidRDefault="00E7137F" w:rsidP="00EF5381">
      <w:pPr>
        <w:spacing w:after="0" w:line="360" w:lineRule="auto"/>
        <w:ind w:firstLine="709"/>
        <w:jc w:val="both"/>
        <w:rPr>
          <w:rFonts w:ascii="Arial" w:hAnsi="Arial" w:cs="Arial"/>
          <w:color w:val="FF0000"/>
        </w:rPr>
      </w:pPr>
    </w:p>
    <w:p w14:paraId="1AF6562F" w14:textId="19CF40F9" w:rsidR="00512A2A" w:rsidRPr="00190CC0" w:rsidRDefault="00512A2A" w:rsidP="00512A2A">
      <w:pPr>
        <w:spacing w:after="0" w:line="360" w:lineRule="auto"/>
        <w:ind w:firstLine="709"/>
        <w:jc w:val="both"/>
        <w:rPr>
          <w:rFonts w:ascii="Arial" w:hAnsi="Arial" w:cs="Arial"/>
        </w:rPr>
      </w:pPr>
      <w:r w:rsidRPr="00512A2A">
        <w:rPr>
          <w:rFonts w:ascii="Arial" w:hAnsi="Arial" w:cs="Arial"/>
        </w:rPr>
        <w:t xml:space="preserve">Para Benelli (2016), é preciso se questionar quem cria as situações pessoais e sociais de risco ou de vulnerabilidade social, bem como perquirir se elas não decorrem do modo de funcionamento do sistema capitalista e da sua lógica de acumulação. Para o autor, os riscos e as vulnerabilidades sociais são eufemismos do ideário politicamente correto </w:t>
      </w:r>
      <w:r w:rsidRPr="00512A2A">
        <w:rPr>
          <w:rFonts w:ascii="Arial" w:hAnsi="Arial" w:cs="Arial"/>
        </w:rPr>
        <w:t>para</w:t>
      </w:r>
      <w:r w:rsidRPr="00512A2A">
        <w:rPr>
          <w:rFonts w:ascii="Arial" w:hAnsi="Arial" w:cs="Arial"/>
        </w:rPr>
        <w:t xml:space="preserve"> substituir termos tidos como </w:t>
      </w:r>
      <w:r w:rsidR="00D059FD">
        <w:rPr>
          <w:rFonts w:ascii="Arial" w:hAnsi="Arial" w:cs="Arial"/>
        </w:rPr>
        <w:t>“</w:t>
      </w:r>
      <w:r w:rsidRPr="00512A2A">
        <w:rPr>
          <w:rFonts w:ascii="Arial" w:hAnsi="Arial" w:cs="Arial"/>
        </w:rPr>
        <w:t>desagradáveis</w:t>
      </w:r>
      <w:r w:rsidR="00D059FD">
        <w:rPr>
          <w:rFonts w:ascii="Arial" w:hAnsi="Arial" w:cs="Arial"/>
        </w:rPr>
        <w:t>”</w:t>
      </w:r>
      <w:r w:rsidRPr="00512A2A">
        <w:rPr>
          <w:rFonts w:ascii="Arial" w:hAnsi="Arial" w:cs="Arial"/>
        </w:rPr>
        <w:t xml:space="preserve"> relacionados à </w:t>
      </w:r>
      <w:r w:rsidRPr="00190CC0">
        <w:rPr>
          <w:rFonts w:ascii="Arial" w:hAnsi="Arial" w:cs="Arial"/>
        </w:rPr>
        <w:t>pobreza em virtude de seus reflexos nas dimensões políticas, sociais e econômicas.</w:t>
      </w:r>
    </w:p>
    <w:p w14:paraId="4AEC828C" w14:textId="19369BA7" w:rsidR="00774B28" w:rsidRPr="00190CC0" w:rsidRDefault="00774B28" w:rsidP="00190CC0">
      <w:pPr>
        <w:spacing w:after="0" w:line="360" w:lineRule="auto"/>
        <w:ind w:firstLine="709"/>
        <w:jc w:val="both"/>
        <w:rPr>
          <w:rFonts w:ascii="Arial" w:hAnsi="Arial" w:cs="Arial"/>
        </w:rPr>
      </w:pPr>
      <w:r w:rsidRPr="00190CC0">
        <w:rPr>
          <w:rFonts w:ascii="Arial" w:hAnsi="Arial" w:cs="Arial"/>
        </w:rPr>
        <w:t>A diretriz de focalização das políticas sociais, de acordo com Di Pierro</w:t>
      </w:r>
      <w:r w:rsidR="00190CC0" w:rsidRPr="00190CC0">
        <w:rPr>
          <w:rFonts w:ascii="Arial" w:hAnsi="Arial" w:cs="Arial"/>
        </w:rPr>
        <w:t xml:space="preserve"> (2001</w:t>
      </w:r>
      <w:r w:rsidR="002F251D">
        <w:rPr>
          <w:rFonts w:ascii="Arial" w:hAnsi="Arial" w:cs="Arial"/>
        </w:rPr>
        <w:t>)</w:t>
      </w:r>
      <w:r w:rsidRPr="00190CC0">
        <w:rPr>
          <w:rFonts w:ascii="Arial" w:hAnsi="Arial" w:cs="Arial"/>
        </w:rPr>
        <w:t>, tem origem na tese de que</w:t>
      </w:r>
      <w:r w:rsidR="003C5942" w:rsidRPr="00190CC0">
        <w:rPr>
          <w:rFonts w:ascii="Arial" w:hAnsi="Arial" w:cs="Arial"/>
        </w:rPr>
        <w:t xml:space="preserve"> </w:t>
      </w:r>
      <w:r w:rsidR="00006306" w:rsidRPr="00190CC0">
        <w:rPr>
          <w:rFonts w:ascii="Arial" w:hAnsi="Arial" w:cs="Arial"/>
        </w:rPr>
        <w:t>sob condições de limitação de recursos, o investimento públi</w:t>
      </w:r>
      <w:r w:rsidR="00031557" w:rsidRPr="00190CC0">
        <w:rPr>
          <w:rFonts w:ascii="Arial" w:hAnsi="Arial" w:cs="Arial"/>
        </w:rPr>
        <w:t>co é mais eficaz quando direcionado a porções do terri</w:t>
      </w:r>
      <w:r w:rsidR="00221105" w:rsidRPr="00190CC0">
        <w:rPr>
          <w:rFonts w:ascii="Arial" w:hAnsi="Arial" w:cs="Arial"/>
        </w:rPr>
        <w:t>t</w:t>
      </w:r>
      <w:r w:rsidR="00031557" w:rsidRPr="00190CC0">
        <w:rPr>
          <w:rFonts w:ascii="Arial" w:hAnsi="Arial" w:cs="Arial"/>
        </w:rPr>
        <w:t>ório nacional ou subgrupos populacionais para os quais esse benefício resul</w:t>
      </w:r>
      <w:r w:rsidR="00221105" w:rsidRPr="00190CC0">
        <w:rPr>
          <w:rFonts w:ascii="Arial" w:hAnsi="Arial" w:cs="Arial"/>
        </w:rPr>
        <w:t>t</w:t>
      </w:r>
      <w:r w:rsidR="00031557" w:rsidRPr="00190CC0">
        <w:rPr>
          <w:rFonts w:ascii="Arial" w:hAnsi="Arial" w:cs="Arial"/>
        </w:rPr>
        <w:t>e maior impacto positivo</w:t>
      </w:r>
      <w:r w:rsidR="00190CC0">
        <w:rPr>
          <w:rFonts w:ascii="Arial" w:hAnsi="Arial" w:cs="Arial"/>
        </w:rPr>
        <w:t>.</w:t>
      </w:r>
    </w:p>
    <w:p w14:paraId="19BA35AE" w14:textId="2A8A2B7F" w:rsidR="0027164B" w:rsidRDefault="0027164B" w:rsidP="00EF5381">
      <w:pPr>
        <w:spacing w:after="0" w:line="360" w:lineRule="auto"/>
        <w:ind w:firstLine="709"/>
        <w:jc w:val="both"/>
        <w:rPr>
          <w:rFonts w:ascii="Arial" w:hAnsi="Arial" w:cs="Arial"/>
        </w:rPr>
      </w:pPr>
      <w:r w:rsidRPr="00594C99">
        <w:rPr>
          <w:rFonts w:ascii="Arial" w:hAnsi="Arial" w:cs="Arial"/>
        </w:rPr>
        <w:t xml:space="preserve">A focalização das políticas públicas decorre tanto do desenvolvimento de ações voltadas para os mais pobres dentre os pobres e para os mais humilhados dentre os humilhados </w:t>
      </w:r>
      <w:r w:rsidRPr="0032162B">
        <w:rPr>
          <w:rFonts w:ascii="Arial" w:hAnsi="Arial" w:cs="Arial"/>
        </w:rPr>
        <w:t xml:space="preserve">quanto da própria transferência de sua execução para entidades </w:t>
      </w:r>
      <w:r w:rsidR="00DE1C99" w:rsidRPr="0032162B">
        <w:rPr>
          <w:rFonts w:ascii="Arial" w:hAnsi="Arial" w:cs="Arial"/>
        </w:rPr>
        <w:t xml:space="preserve">externas </w:t>
      </w:r>
      <w:r w:rsidRPr="0032162B">
        <w:rPr>
          <w:rFonts w:ascii="Arial" w:hAnsi="Arial" w:cs="Arial"/>
        </w:rPr>
        <w:t>ao corpo estatal</w:t>
      </w:r>
      <w:r w:rsidR="00DE1C99" w:rsidRPr="0032162B">
        <w:rPr>
          <w:rFonts w:ascii="Arial" w:hAnsi="Arial" w:cs="Arial"/>
        </w:rPr>
        <w:t>,</w:t>
      </w:r>
      <w:r w:rsidRPr="0032162B">
        <w:rPr>
          <w:rFonts w:ascii="Arial" w:hAnsi="Arial" w:cs="Arial"/>
        </w:rPr>
        <w:t xml:space="preserve"> que atuam de acordo com os problemas sociais que mais lhes sensibilizam e</w:t>
      </w:r>
      <w:r w:rsidR="00DE1C99" w:rsidRPr="0032162B">
        <w:rPr>
          <w:rFonts w:ascii="Arial" w:hAnsi="Arial" w:cs="Arial"/>
        </w:rPr>
        <w:t xml:space="preserve">, </w:t>
      </w:r>
      <w:r w:rsidRPr="0032162B">
        <w:rPr>
          <w:rFonts w:ascii="Arial" w:hAnsi="Arial" w:cs="Arial"/>
        </w:rPr>
        <w:t>com esteio na solidariedade</w:t>
      </w:r>
      <w:r w:rsidR="00DE1C99" w:rsidRPr="0032162B">
        <w:rPr>
          <w:rFonts w:ascii="Arial" w:hAnsi="Arial" w:cs="Arial"/>
        </w:rPr>
        <w:t xml:space="preserve"> particular</w:t>
      </w:r>
      <w:r w:rsidRPr="0032162B">
        <w:rPr>
          <w:rFonts w:ascii="Arial" w:hAnsi="Arial" w:cs="Arial"/>
        </w:rPr>
        <w:t xml:space="preserve"> ou filantropia, </w:t>
      </w:r>
      <w:r w:rsidR="00DE1C99" w:rsidRPr="0032162B">
        <w:rPr>
          <w:rFonts w:ascii="Arial" w:hAnsi="Arial" w:cs="Arial"/>
        </w:rPr>
        <w:t xml:space="preserve">participam da disputa pelo </w:t>
      </w:r>
      <w:r w:rsidRPr="0032162B">
        <w:rPr>
          <w:rFonts w:ascii="Arial" w:hAnsi="Arial" w:cs="Arial"/>
        </w:rPr>
        <w:t>fundo público.</w:t>
      </w:r>
    </w:p>
    <w:p w14:paraId="6164AE6C" w14:textId="0425EBEE" w:rsidR="00122EA6" w:rsidRPr="00594C99" w:rsidRDefault="00E81C04" w:rsidP="00EF5381">
      <w:pPr>
        <w:spacing w:after="0" w:line="360" w:lineRule="auto"/>
        <w:ind w:firstLine="709"/>
        <w:jc w:val="both"/>
        <w:rPr>
          <w:rFonts w:ascii="Arial" w:hAnsi="Arial" w:cs="Arial"/>
          <w:color w:val="FF0000"/>
        </w:rPr>
      </w:pPr>
      <w:r w:rsidRPr="00594C99">
        <w:rPr>
          <w:rFonts w:ascii="Arial" w:hAnsi="Arial" w:cs="Arial"/>
        </w:rPr>
        <w:t>Es</w:t>
      </w:r>
      <w:r w:rsidR="0025732B" w:rsidRPr="00594C99">
        <w:rPr>
          <w:rFonts w:ascii="Arial" w:hAnsi="Arial" w:cs="Arial"/>
        </w:rPr>
        <w:t>t</w:t>
      </w:r>
      <w:r w:rsidRPr="00594C99">
        <w:rPr>
          <w:rFonts w:ascii="Arial" w:hAnsi="Arial" w:cs="Arial"/>
        </w:rPr>
        <w:t xml:space="preserve">as são, portanto, as </w:t>
      </w:r>
      <w:r w:rsidR="0025732B" w:rsidRPr="00594C99">
        <w:rPr>
          <w:rFonts w:ascii="Arial" w:hAnsi="Arial" w:cs="Arial"/>
        </w:rPr>
        <w:t xml:space="preserve">repercussões da proposta neoliberal na política social </w:t>
      </w:r>
      <w:r w:rsidR="0025732B" w:rsidRPr="0032162B">
        <w:rPr>
          <w:rFonts w:ascii="Arial" w:hAnsi="Arial" w:cs="Arial"/>
        </w:rPr>
        <w:t>brasileira</w:t>
      </w:r>
      <w:r w:rsidR="00D80729" w:rsidRPr="0032162B">
        <w:rPr>
          <w:rFonts w:ascii="Arial" w:hAnsi="Arial" w:cs="Arial"/>
        </w:rPr>
        <w:t xml:space="preserve">: descentralização ou privatização e focalização. </w:t>
      </w:r>
      <w:r w:rsidR="00CC51FF" w:rsidRPr="0032162B">
        <w:rPr>
          <w:rFonts w:ascii="Arial" w:hAnsi="Arial" w:cs="Arial"/>
        </w:rPr>
        <w:t>A adesão a tal receituário decorre, como já destacad</w:t>
      </w:r>
      <w:r w:rsidR="006B7DD8" w:rsidRPr="0032162B">
        <w:rPr>
          <w:rFonts w:ascii="Arial" w:hAnsi="Arial" w:cs="Arial"/>
        </w:rPr>
        <w:t>o</w:t>
      </w:r>
      <w:r w:rsidR="00CC51FF" w:rsidRPr="0032162B">
        <w:rPr>
          <w:rFonts w:ascii="Arial" w:hAnsi="Arial" w:cs="Arial"/>
        </w:rPr>
        <w:t xml:space="preserve">, </w:t>
      </w:r>
      <w:r w:rsidR="00F149F2" w:rsidRPr="0032162B">
        <w:rPr>
          <w:rFonts w:ascii="Arial" w:hAnsi="Arial" w:cs="Arial"/>
        </w:rPr>
        <w:t>dos</w:t>
      </w:r>
      <w:r w:rsidR="00A333E4" w:rsidRPr="0032162B">
        <w:rPr>
          <w:rFonts w:ascii="Arial" w:hAnsi="Arial" w:cs="Arial"/>
        </w:rPr>
        <w:t xml:space="preserve"> limites </w:t>
      </w:r>
      <w:r w:rsidR="00CC51FF" w:rsidRPr="0032162B">
        <w:rPr>
          <w:rFonts w:ascii="Arial" w:hAnsi="Arial" w:cs="Arial"/>
        </w:rPr>
        <w:t>impostos aos</w:t>
      </w:r>
      <w:r w:rsidR="00A333E4" w:rsidRPr="0032162B">
        <w:rPr>
          <w:rFonts w:ascii="Arial" w:hAnsi="Arial" w:cs="Arial"/>
        </w:rPr>
        <w:t xml:space="preserve"> direitos sociais num país de </w:t>
      </w:r>
      <w:r w:rsidR="00A333E4" w:rsidRPr="0032162B">
        <w:rPr>
          <w:rFonts w:ascii="Arial" w:hAnsi="Arial" w:cs="Arial"/>
        </w:rPr>
        <w:lastRenderedPageBreak/>
        <w:t>capitalismo tardio</w:t>
      </w:r>
      <w:r w:rsidR="0003399B" w:rsidRPr="0032162B">
        <w:rPr>
          <w:rFonts w:ascii="Arial" w:hAnsi="Arial" w:cs="Arial"/>
        </w:rPr>
        <w:t xml:space="preserve"> </w:t>
      </w:r>
      <w:r w:rsidR="00A333E4" w:rsidRPr="0032162B">
        <w:rPr>
          <w:rFonts w:ascii="Arial" w:hAnsi="Arial" w:cs="Arial"/>
        </w:rPr>
        <w:t>e dependente econômica e politicamente do capitalismo mundial</w:t>
      </w:r>
      <w:r w:rsidR="00D13016" w:rsidRPr="0032162B">
        <w:rPr>
          <w:rFonts w:ascii="Arial" w:hAnsi="Arial" w:cs="Arial"/>
        </w:rPr>
        <w:t xml:space="preserve"> </w:t>
      </w:r>
      <w:r w:rsidR="00141D1C" w:rsidRPr="0032162B">
        <w:rPr>
          <w:rFonts w:ascii="Arial" w:hAnsi="Arial" w:cs="Arial"/>
        </w:rPr>
        <w:t>em processo de reestruturação face à sua atual crise estrutural.</w:t>
      </w:r>
    </w:p>
    <w:p w14:paraId="723C2393" w14:textId="77777777" w:rsidR="001C73E1" w:rsidRPr="00594C99" w:rsidRDefault="001C73E1" w:rsidP="00EF5381">
      <w:pPr>
        <w:spacing w:after="0" w:line="360" w:lineRule="auto"/>
        <w:ind w:firstLine="709"/>
        <w:jc w:val="both"/>
        <w:rPr>
          <w:rFonts w:ascii="Arial" w:hAnsi="Arial" w:cs="Arial"/>
          <w:b/>
          <w:bCs/>
          <w:highlight w:val="yellow"/>
        </w:rPr>
      </w:pPr>
    </w:p>
    <w:p w14:paraId="3829247D" w14:textId="781FACFB" w:rsidR="000B7E5B" w:rsidRPr="00594C99" w:rsidRDefault="0027500C" w:rsidP="00EF5381">
      <w:pPr>
        <w:spacing w:after="0" w:line="360" w:lineRule="auto"/>
        <w:ind w:firstLine="709"/>
        <w:jc w:val="both"/>
        <w:rPr>
          <w:rFonts w:ascii="Arial" w:hAnsi="Arial" w:cs="Arial"/>
        </w:rPr>
      </w:pPr>
      <w:r w:rsidRPr="00594C99">
        <w:rPr>
          <w:rFonts w:ascii="Arial" w:hAnsi="Arial" w:cs="Arial"/>
          <w:b/>
          <w:bCs/>
        </w:rPr>
        <w:t xml:space="preserve">3 </w:t>
      </w:r>
      <w:r w:rsidR="004018A5" w:rsidRPr="00594C99">
        <w:rPr>
          <w:rFonts w:ascii="Arial" w:hAnsi="Arial" w:cs="Arial"/>
          <w:b/>
          <w:bCs/>
        </w:rPr>
        <w:t>CONCLUSÃO</w:t>
      </w:r>
      <w:r w:rsidR="000B7E5B" w:rsidRPr="00594C99">
        <w:rPr>
          <w:rFonts w:ascii="Arial" w:hAnsi="Arial" w:cs="Arial"/>
        </w:rPr>
        <w:t xml:space="preserve"> </w:t>
      </w:r>
    </w:p>
    <w:p w14:paraId="1AB1AD2A" w14:textId="77777777" w:rsidR="00141D1C" w:rsidRPr="00594C99" w:rsidRDefault="00141D1C" w:rsidP="00EF5381">
      <w:pPr>
        <w:spacing w:after="0" w:line="360" w:lineRule="auto"/>
        <w:ind w:firstLine="709"/>
        <w:jc w:val="both"/>
        <w:rPr>
          <w:rFonts w:ascii="Arial" w:hAnsi="Arial" w:cs="Arial"/>
        </w:rPr>
      </w:pPr>
    </w:p>
    <w:p w14:paraId="04A4C16D" w14:textId="06501C64" w:rsidR="00F41270" w:rsidRPr="00594C99" w:rsidRDefault="00932EE8" w:rsidP="00EF5381">
      <w:pPr>
        <w:spacing w:after="0" w:line="360" w:lineRule="auto"/>
        <w:ind w:firstLine="709"/>
        <w:jc w:val="both"/>
        <w:rPr>
          <w:rFonts w:ascii="Arial" w:hAnsi="Arial" w:cs="Arial"/>
          <w:color w:val="FF0000"/>
        </w:rPr>
      </w:pPr>
      <w:r w:rsidRPr="006D4B4D">
        <w:rPr>
          <w:rFonts w:ascii="Arial" w:hAnsi="Arial" w:cs="Arial"/>
        </w:rPr>
        <w:t>Numa sociedade capitalista</w:t>
      </w:r>
      <w:r w:rsidR="005C081A" w:rsidRPr="006D4B4D">
        <w:rPr>
          <w:rFonts w:ascii="Arial" w:hAnsi="Arial" w:cs="Arial"/>
        </w:rPr>
        <w:t xml:space="preserve">, a </w:t>
      </w:r>
      <w:r w:rsidR="009F751C" w:rsidRPr="006D4B4D">
        <w:rPr>
          <w:rFonts w:ascii="Arial" w:hAnsi="Arial" w:cs="Arial"/>
        </w:rPr>
        <w:t xml:space="preserve">instituição e execução </w:t>
      </w:r>
      <w:r w:rsidR="00BD7E76" w:rsidRPr="006D4B4D">
        <w:rPr>
          <w:rFonts w:ascii="Arial" w:hAnsi="Arial" w:cs="Arial"/>
        </w:rPr>
        <w:t xml:space="preserve">das </w:t>
      </w:r>
      <w:r w:rsidR="005C081A" w:rsidRPr="006D4B4D">
        <w:rPr>
          <w:rFonts w:ascii="Arial" w:hAnsi="Arial" w:cs="Arial"/>
        </w:rPr>
        <w:t>política</w:t>
      </w:r>
      <w:r w:rsidR="00141D1C" w:rsidRPr="006D4B4D">
        <w:rPr>
          <w:rFonts w:ascii="Arial" w:hAnsi="Arial" w:cs="Arial"/>
        </w:rPr>
        <w:t>s</w:t>
      </w:r>
      <w:r w:rsidR="005C081A" w:rsidRPr="006D4B4D">
        <w:rPr>
          <w:rFonts w:ascii="Arial" w:hAnsi="Arial" w:cs="Arial"/>
        </w:rPr>
        <w:t xml:space="preserve"> socia</w:t>
      </w:r>
      <w:r w:rsidR="00141D1C" w:rsidRPr="006D4B4D">
        <w:rPr>
          <w:rFonts w:ascii="Arial" w:hAnsi="Arial" w:cs="Arial"/>
        </w:rPr>
        <w:t>is</w:t>
      </w:r>
      <w:r w:rsidR="005C081A" w:rsidRPr="006D4B4D">
        <w:rPr>
          <w:rFonts w:ascii="Arial" w:hAnsi="Arial" w:cs="Arial"/>
        </w:rPr>
        <w:t xml:space="preserve"> </w:t>
      </w:r>
      <w:r w:rsidR="001D2C09">
        <w:rPr>
          <w:rFonts w:ascii="Arial" w:hAnsi="Arial" w:cs="Arial"/>
        </w:rPr>
        <w:t>decorre</w:t>
      </w:r>
      <w:r w:rsidR="00D1566F" w:rsidRPr="006D4B4D">
        <w:rPr>
          <w:rFonts w:ascii="Arial" w:hAnsi="Arial" w:cs="Arial"/>
        </w:rPr>
        <w:t xml:space="preserve"> da </w:t>
      </w:r>
      <w:r w:rsidR="00D92528" w:rsidRPr="006D4B4D">
        <w:rPr>
          <w:rFonts w:ascii="Arial" w:hAnsi="Arial" w:cs="Arial"/>
        </w:rPr>
        <w:t>necessidade de se estabelecer mecanismo</w:t>
      </w:r>
      <w:r w:rsidR="00A559F7" w:rsidRPr="006D4B4D">
        <w:rPr>
          <w:rFonts w:ascii="Arial" w:hAnsi="Arial" w:cs="Arial"/>
        </w:rPr>
        <w:t>s</w:t>
      </w:r>
      <w:r w:rsidR="00D92528" w:rsidRPr="006D4B4D">
        <w:rPr>
          <w:rFonts w:ascii="Arial" w:hAnsi="Arial" w:cs="Arial"/>
        </w:rPr>
        <w:t xml:space="preserve"> </w:t>
      </w:r>
      <w:r w:rsidR="00141D1C" w:rsidRPr="006D4B4D">
        <w:rPr>
          <w:rFonts w:ascii="Arial" w:hAnsi="Arial" w:cs="Arial"/>
        </w:rPr>
        <w:t xml:space="preserve">de legitimação </w:t>
      </w:r>
      <w:r w:rsidR="00D92528" w:rsidRPr="006D4B4D">
        <w:rPr>
          <w:rFonts w:ascii="Arial" w:hAnsi="Arial" w:cs="Arial"/>
        </w:rPr>
        <w:t xml:space="preserve">para enfrentar as expressões da questão social </w:t>
      </w:r>
      <w:r w:rsidR="00227B2B" w:rsidRPr="006D4B4D">
        <w:rPr>
          <w:rFonts w:ascii="Arial" w:hAnsi="Arial" w:cs="Arial"/>
        </w:rPr>
        <w:t>na medida necessária para</w:t>
      </w:r>
      <w:r w:rsidR="00D92528" w:rsidRPr="006D4B4D">
        <w:rPr>
          <w:rFonts w:ascii="Arial" w:hAnsi="Arial" w:cs="Arial"/>
        </w:rPr>
        <w:t xml:space="preserve"> manter o padrão de acumulação.</w:t>
      </w:r>
      <w:r w:rsidR="001F3F53">
        <w:rPr>
          <w:rFonts w:ascii="Arial" w:hAnsi="Arial" w:cs="Arial"/>
        </w:rPr>
        <w:t xml:space="preserve"> </w:t>
      </w:r>
      <w:r w:rsidR="001723F5" w:rsidRPr="00594C99">
        <w:rPr>
          <w:rFonts w:ascii="Arial" w:hAnsi="Arial" w:cs="Arial"/>
        </w:rPr>
        <w:t xml:space="preserve">No contexto da mundialização do capital, tais mecanismos não dependerão exclusivamente das </w:t>
      </w:r>
      <w:r w:rsidR="006F0FEB" w:rsidRPr="00594C99">
        <w:rPr>
          <w:rFonts w:ascii="Arial" w:hAnsi="Arial" w:cs="Arial"/>
        </w:rPr>
        <w:t xml:space="preserve">opções e vontades políticas, econômicas e sociais de cada nação, </w:t>
      </w:r>
      <w:r w:rsidR="00FC611F" w:rsidRPr="00594C99">
        <w:rPr>
          <w:rFonts w:ascii="Arial" w:hAnsi="Arial" w:cs="Arial"/>
        </w:rPr>
        <w:t>mas passarão a contar também com a</w:t>
      </w:r>
      <w:r w:rsidR="00FC611F" w:rsidRPr="000E6E72">
        <w:rPr>
          <w:rFonts w:ascii="Arial" w:hAnsi="Arial" w:cs="Arial"/>
        </w:rPr>
        <w:t xml:space="preserve">s orientações e limites impostos pelo </w:t>
      </w:r>
      <w:r w:rsidR="00141D1C" w:rsidRPr="000E6E72">
        <w:rPr>
          <w:rFonts w:ascii="Arial" w:hAnsi="Arial" w:cs="Arial"/>
        </w:rPr>
        <w:t xml:space="preserve">atual estágio de desenvolvimento do </w:t>
      </w:r>
      <w:r w:rsidR="00FC611F" w:rsidRPr="000E6E72">
        <w:rPr>
          <w:rFonts w:ascii="Arial" w:hAnsi="Arial" w:cs="Arial"/>
        </w:rPr>
        <w:t>capit</w:t>
      </w:r>
      <w:r w:rsidR="002063C4" w:rsidRPr="000E6E72">
        <w:rPr>
          <w:rFonts w:ascii="Arial" w:hAnsi="Arial" w:cs="Arial"/>
        </w:rPr>
        <w:t>alismo mundial.</w:t>
      </w:r>
    </w:p>
    <w:p w14:paraId="01F958D6" w14:textId="26557C9C" w:rsidR="001723F5" w:rsidRPr="00813B9D" w:rsidRDefault="00F41270" w:rsidP="00EF5381">
      <w:pPr>
        <w:spacing w:after="0" w:line="360" w:lineRule="auto"/>
        <w:ind w:firstLine="709"/>
        <w:jc w:val="both"/>
        <w:rPr>
          <w:rFonts w:ascii="Arial" w:hAnsi="Arial" w:cs="Arial"/>
        </w:rPr>
      </w:pPr>
      <w:r w:rsidRPr="00C72091">
        <w:rPr>
          <w:rFonts w:ascii="Arial" w:hAnsi="Arial" w:cs="Arial"/>
        </w:rPr>
        <w:t xml:space="preserve">A adesão </w:t>
      </w:r>
      <w:r w:rsidR="00141D1C" w:rsidRPr="00C72091">
        <w:rPr>
          <w:rFonts w:ascii="Arial" w:hAnsi="Arial" w:cs="Arial"/>
        </w:rPr>
        <w:t xml:space="preserve">dos países periféricos </w:t>
      </w:r>
      <w:r w:rsidRPr="00C72091">
        <w:rPr>
          <w:rFonts w:ascii="Arial" w:hAnsi="Arial" w:cs="Arial"/>
        </w:rPr>
        <w:t xml:space="preserve">ao ideário </w:t>
      </w:r>
      <w:r w:rsidR="00674EDB" w:rsidRPr="00C72091">
        <w:rPr>
          <w:rFonts w:ascii="Arial" w:hAnsi="Arial" w:cs="Arial"/>
        </w:rPr>
        <w:t>ne</w:t>
      </w:r>
      <w:r w:rsidR="0077348F" w:rsidRPr="00C72091">
        <w:rPr>
          <w:rFonts w:ascii="Arial" w:hAnsi="Arial" w:cs="Arial"/>
        </w:rPr>
        <w:t>o</w:t>
      </w:r>
      <w:r w:rsidRPr="00C72091">
        <w:rPr>
          <w:rFonts w:ascii="Arial" w:hAnsi="Arial" w:cs="Arial"/>
        </w:rPr>
        <w:t xml:space="preserve">liberal nos anos </w:t>
      </w:r>
      <w:r w:rsidR="00141D1C" w:rsidRPr="00C72091">
        <w:rPr>
          <w:rFonts w:ascii="Arial" w:hAnsi="Arial" w:cs="Arial"/>
        </w:rPr>
        <w:t>19</w:t>
      </w:r>
      <w:r w:rsidRPr="00C72091">
        <w:rPr>
          <w:rFonts w:ascii="Arial" w:hAnsi="Arial" w:cs="Arial"/>
        </w:rPr>
        <w:t>90</w:t>
      </w:r>
      <w:r w:rsidR="00141D1C" w:rsidRPr="00C72091">
        <w:rPr>
          <w:rFonts w:ascii="Arial" w:hAnsi="Arial" w:cs="Arial"/>
        </w:rPr>
        <w:t>,</w:t>
      </w:r>
      <w:r w:rsidRPr="00C72091">
        <w:rPr>
          <w:rFonts w:ascii="Arial" w:hAnsi="Arial" w:cs="Arial"/>
        </w:rPr>
        <w:t xml:space="preserve"> especialmente </w:t>
      </w:r>
      <w:r w:rsidR="00E62E81" w:rsidRPr="00C72091">
        <w:rPr>
          <w:rFonts w:ascii="Arial" w:hAnsi="Arial" w:cs="Arial"/>
        </w:rPr>
        <w:t xml:space="preserve">os localizados </w:t>
      </w:r>
      <w:r w:rsidRPr="00C72091">
        <w:rPr>
          <w:rFonts w:ascii="Arial" w:hAnsi="Arial" w:cs="Arial"/>
        </w:rPr>
        <w:t xml:space="preserve">na América Latina, guarda relação com </w:t>
      </w:r>
      <w:r w:rsidR="0050105F" w:rsidRPr="00C72091">
        <w:rPr>
          <w:rFonts w:ascii="Arial" w:hAnsi="Arial" w:cs="Arial"/>
        </w:rPr>
        <w:t>a crise do estado de bem-estar social</w:t>
      </w:r>
      <w:r w:rsidR="00756AD1" w:rsidRPr="00C72091">
        <w:rPr>
          <w:rFonts w:ascii="Arial" w:hAnsi="Arial" w:cs="Arial"/>
        </w:rPr>
        <w:t>,</w:t>
      </w:r>
      <w:r w:rsidR="0050105F" w:rsidRPr="00C72091">
        <w:rPr>
          <w:rFonts w:ascii="Arial" w:hAnsi="Arial" w:cs="Arial"/>
        </w:rPr>
        <w:t xml:space="preserve"> </w:t>
      </w:r>
      <w:r w:rsidR="00756AD1" w:rsidRPr="00C72091">
        <w:rPr>
          <w:rFonts w:ascii="Arial" w:hAnsi="Arial" w:cs="Arial"/>
        </w:rPr>
        <w:t xml:space="preserve">como uma das expressões da crise estrutural do capital </w:t>
      </w:r>
      <w:r w:rsidR="0050105F" w:rsidRPr="00C72091">
        <w:rPr>
          <w:rFonts w:ascii="Arial" w:hAnsi="Arial" w:cs="Arial"/>
        </w:rPr>
        <w:t>vivenciada pelos países centrais</w:t>
      </w:r>
      <w:r w:rsidR="00674EDB" w:rsidRPr="00C72091">
        <w:rPr>
          <w:rFonts w:ascii="Arial" w:hAnsi="Arial" w:cs="Arial"/>
        </w:rPr>
        <w:t xml:space="preserve">, que passam </w:t>
      </w:r>
      <w:r w:rsidR="00756AD1" w:rsidRPr="00C72091">
        <w:rPr>
          <w:rFonts w:ascii="Arial" w:hAnsi="Arial" w:cs="Arial"/>
        </w:rPr>
        <w:t xml:space="preserve">a experimentar profundas </w:t>
      </w:r>
      <w:r w:rsidR="00756AD1" w:rsidRPr="00813B9D">
        <w:rPr>
          <w:rFonts w:ascii="Arial" w:hAnsi="Arial" w:cs="Arial"/>
        </w:rPr>
        <w:t xml:space="preserve">transformações </w:t>
      </w:r>
      <w:r w:rsidR="006F60BD" w:rsidRPr="00813B9D">
        <w:rPr>
          <w:rFonts w:ascii="Arial" w:hAnsi="Arial" w:cs="Arial"/>
        </w:rPr>
        <w:t xml:space="preserve">nos campos econômico, </w:t>
      </w:r>
      <w:r w:rsidR="00756AD1" w:rsidRPr="00813B9D">
        <w:rPr>
          <w:rFonts w:ascii="Arial" w:hAnsi="Arial" w:cs="Arial"/>
        </w:rPr>
        <w:t xml:space="preserve">social, </w:t>
      </w:r>
      <w:r w:rsidR="006F60BD" w:rsidRPr="00813B9D">
        <w:rPr>
          <w:rFonts w:ascii="Arial" w:hAnsi="Arial" w:cs="Arial"/>
        </w:rPr>
        <w:t>político</w:t>
      </w:r>
      <w:r w:rsidR="00756AD1" w:rsidRPr="00813B9D">
        <w:rPr>
          <w:rFonts w:ascii="Arial" w:hAnsi="Arial" w:cs="Arial"/>
        </w:rPr>
        <w:t>-ideológico e cultural em busca de resposta a essa crise</w:t>
      </w:r>
      <w:r w:rsidR="008A5BF5" w:rsidRPr="00813B9D">
        <w:rPr>
          <w:rFonts w:ascii="Arial" w:hAnsi="Arial" w:cs="Arial"/>
        </w:rPr>
        <w:t xml:space="preserve"> </w:t>
      </w:r>
      <w:r w:rsidR="008A5BF5" w:rsidRPr="00813B9D">
        <w:rPr>
          <w:rFonts w:ascii="Arial" w:hAnsi="Arial" w:cs="Arial"/>
        </w:rPr>
        <w:t>estrutural do capital</w:t>
      </w:r>
      <w:r w:rsidR="006F60BD" w:rsidRPr="00813B9D">
        <w:rPr>
          <w:rFonts w:ascii="Arial" w:hAnsi="Arial" w:cs="Arial"/>
        </w:rPr>
        <w:t xml:space="preserve">. </w:t>
      </w:r>
    </w:p>
    <w:p w14:paraId="34CE581F" w14:textId="705C9ECC" w:rsidR="00562587" w:rsidRPr="00CF6A5A" w:rsidRDefault="00A44CB4" w:rsidP="00EF5381">
      <w:pPr>
        <w:spacing w:after="0" w:line="360" w:lineRule="auto"/>
        <w:ind w:firstLine="709"/>
        <w:jc w:val="both"/>
        <w:rPr>
          <w:rFonts w:ascii="Arial" w:hAnsi="Arial" w:cs="Arial"/>
        </w:rPr>
      </w:pPr>
      <w:r w:rsidRPr="00813B9D">
        <w:rPr>
          <w:rFonts w:ascii="Arial" w:hAnsi="Arial" w:cs="Arial"/>
        </w:rPr>
        <w:t>O</w:t>
      </w:r>
      <w:r w:rsidR="000718CC" w:rsidRPr="00813B9D">
        <w:rPr>
          <w:rFonts w:ascii="Arial" w:hAnsi="Arial" w:cs="Arial"/>
        </w:rPr>
        <w:t xml:space="preserve"> conteúdo e a forma das políticas públicas</w:t>
      </w:r>
      <w:r w:rsidRPr="00813B9D">
        <w:rPr>
          <w:rFonts w:ascii="Arial" w:hAnsi="Arial" w:cs="Arial"/>
        </w:rPr>
        <w:t xml:space="preserve">, portanto, </w:t>
      </w:r>
      <w:r w:rsidR="000B65EE" w:rsidRPr="00813B9D">
        <w:rPr>
          <w:rFonts w:ascii="Arial" w:hAnsi="Arial" w:cs="Arial"/>
        </w:rPr>
        <w:t>foram</w:t>
      </w:r>
      <w:r w:rsidRPr="00813B9D">
        <w:rPr>
          <w:rFonts w:ascii="Arial" w:hAnsi="Arial" w:cs="Arial"/>
        </w:rPr>
        <w:t xml:space="preserve"> </w:t>
      </w:r>
      <w:r w:rsidR="00F23D68" w:rsidRPr="00813B9D">
        <w:rPr>
          <w:rFonts w:ascii="Arial" w:hAnsi="Arial" w:cs="Arial"/>
        </w:rPr>
        <w:t>afetados</w:t>
      </w:r>
      <w:r w:rsidR="00146F03" w:rsidRPr="00813B9D">
        <w:rPr>
          <w:rFonts w:ascii="Arial" w:hAnsi="Arial" w:cs="Arial"/>
        </w:rPr>
        <w:t xml:space="preserve"> por </w:t>
      </w:r>
      <w:r w:rsidR="000E4651" w:rsidRPr="00813B9D">
        <w:rPr>
          <w:rFonts w:ascii="Arial" w:hAnsi="Arial" w:cs="Arial"/>
        </w:rPr>
        <w:t>tais</w:t>
      </w:r>
      <w:r w:rsidR="00146F03" w:rsidRPr="00813B9D">
        <w:rPr>
          <w:rFonts w:ascii="Arial" w:hAnsi="Arial" w:cs="Arial"/>
        </w:rPr>
        <w:t xml:space="preserve"> mudanças</w:t>
      </w:r>
      <w:r w:rsidR="00045300" w:rsidRPr="00813B9D">
        <w:rPr>
          <w:rFonts w:ascii="Arial" w:hAnsi="Arial" w:cs="Arial"/>
        </w:rPr>
        <w:t xml:space="preserve"> </w:t>
      </w:r>
      <w:r w:rsidR="000E4651" w:rsidRPr="00813B9D">
        <w:rPr>
          <w:rFonts w:ascii="Arial" w:hAnsi="Arial" w:cs="Arial"/>
        </w:rPr>
        <w:t xml:space="preserve">e </w:t>
      </w:r>
      <w:r w:rsidR="00F23D68" w:rsidRPr="00813B9D">
        <w:rPr>
          <w:rFonts w:ascii="Arial" w:hAnsi="Arial" w:cs="Arial"/>
        </w:rPr>
        <w:t>repercutiram n</w:t>
      </w:r>
      <w:r w:rsidR="000E4651" w:rsidRPr="00813B9D">
        <w:rPr>
          <w:rFonts w:ascii="Arial" w:hAnsi="Arial" w:cs="Arial"/>
        </w:rPr>
        <w:t>a</w:t>
      </w:r>
      <w:r w:rsidR="002B6601" w:rsidRPr="00813B9D">
        <w:rPr>
          <w:rFonts w:ascii="Arial" w:hAnsi="Arial" w:cs="Arial"/>
        </w:rPr>
        <w:t xml:space="preserve"> </w:t>
      </w:r>
      <w:r w:rsidR="00397FCE" w:rsidRPr="00813B9D">
        <w:rPr>
          <w:rFonts w:ascii="Arial" w:hAnsi="Arial" w:cs="Arial"/>
        </w:rPr>
        <w:t>descentralização ou</w:t>
      </w:r>
      <w:r w:rsidR="002B6601" w:rsidRPr="00813B9D">
        <w:rPr>
          <w:rFonts w:ascii="Arial" w:hAnsi="Arial" w:cs="Arial"/>
        </w:rPr>
        <w:t xml:space="preserve"> </w:t>
      </w:r>
      <w:r w:rsidR="00090545" w:rsidRPr="00813B9D">
        <w:rPr>
          <w:rFonts w:ascii="Arial" w:hAnsi="Arial" w:cs="Arial"/>
        </w:rPr>
        <w:t xml:space="preserve">transferência de responsabilidades </w:t>
      </w:r>
      <w:r w:rsidR="00D92065" w:rsidRPr="00813B9D">
        <w:rPr>
          <w:rFonts w:ascii="Arial" w:hAnsi="Arial" w:cs="Arial"/>
        </w:rPr>
        <w:t>do Estado</w:t>
      </w:r>
      <w:r w:rsidR="00C60676" w:rsidRPr="00813B9D">
        <w:rPr>
          <w:rFonts w:ascii="Arial" w:hAnsi="Arial" w:cs="Arial"/>
        </w:rPr>
        <w:t xml:space="preserve"> principalmente </w:t>
      </w:r>
      <w:r w:rsidR="00D92065" w:rsidRPr="00813B9D">
        <w:rPr>
          <w:rFonts w:ascii="Arial" w:hAnsi="Arial" w:cs="Arial"/>
        </w:rPr>
        <w:t>n</w:t>
      </w:r>
      <w:r w:rsidR="00C60676" w:rsidRPr="00813B9D">
        <w:rPr>
          <w:rFonts w:ascii="Arial" w:hAnsi="Arial" w:cs="Arial"/>
        </w:rPr>
        <w:t>a execução de políticas públicas,</w:t>
      </w:r>
      <w:r w:rsidR="00090545" w:rsidRPr="00813B9D">
        <w:rPr>
          <w:rFonts w:ascii="Arial" w:hAnsi="Arial" w:cs="Arial"/>
        </w:rPr>
        <w:t xml:space="preserve"> a um setor</w:t>
      </w:r>
      <w:r w:rsidR="00D34446" w:rsidRPr="00813B9D">
        <w:rPr>
          <w:rFonts w:ascii="Arial" w:hAnsi="Arial" w:cs="Arial"/>
        </w:rPr>
        <w:t xml:space="preserve"> considerado</w:t>
      </w:r>
      <w:r w:rsidR="00090545" w:rsidRPr="00813B9D">
        <w:rPr>
          <w:rFonts w:ascii="Arial" w:hAnsi="Arial" w:cs="Arial"/>
        </w:rPr>
        <w:t xml:space="preserve"> </w:t>
      </w:r>
      <w:r w:rsidR="00090545" w:rsidRPr="00CF6A5A">
        <w:rPr>
          <w:rFonts w:ascii="Arial" w:hAnsi="Arial" w:cs="Arial"/>
        </w:rPr>
        <w:t>público</w:t>
      </w:r>
      <w:r w:rsidR="00D34446" w:rsidRPr="00CF6A5A">
        <w:rPr>
          <w:rFonts w:ascii="Arial" w:hAnsi="Arial" w:cs="Arial"/>
        </w:rPr>
        <w:t>, mas</w:t>
      </w:r>
      <w:r w:rsidR="00090545" w:rsidRPr="00CF6A5A">
        <w:rPr>
          <w:rFonts w:ascii="Arial" w:hAnsi="Arial" w:cs="Arial"/>
        </w:rPr>
        <w:t xml:space="preserve"> não estatal</w:t>
      </w:r>
      <w:r w:rsidR="00D740DE" w:rsidRPr="00CF6A5A">
        <w:rPr>
          <w:rFonts w:ascii="Arial" w:hAnsi="Arial" w:cs="Arial"/>
        </w:rPr>
        <w:t xml:space="preserve">. </w:t>
      </w:r>
      <w:r w:rsidR="007F43D2" w:rsidRPr="00CF6A5A">
        <w:rPr>
          <w:rFonts w:ascii="Arial" w:hAnsi="Arial" w:cs="Arial"/>
        </w:rPr>
        <w:t>A justificativa era</w:t>
      </w:r>
      <w:r w:rsidR="00D8088A">
        <w:rPr>
          <w:rFonts w:ascii="Arial" w:hAnsi="Arial" w:cs="Arial"/>
        </w:rPr>
        <w:t xml:space="preserve"> – e segue sendo -</w:t>
      </w:r>
      <w:r w:rsidR="007F43D2" w:rsidRPr="00CF6A5A">
        <w:rPr>
          <w:rFonts w:ascii="Arial" w:hAnsi="Arial" w:cs="Arial"/>
        </w:rPr>
        <w:t xml:space="preserve"> a necessidade de reduzir custos do Estado</w:t>
      </w:r>
      <w:r w:rsidR="00D92065" w:rsidRPr="00CF6A5A">
        <w:rPr>
          <w:rFonts w:ascii="Arial" w:hAnsi="Arial" w:cs="Arial"/>
        </w:rPr>
        <w:t xml:space="preserve"> e torná-lo mais eficiente. </w:t>
      </w:r>
    </w:p>
    <w:p w14:paraId="44A9C236" w14:textId="7F2EEAF2" w:rsidR="002B0A74" w:rsidRPr="00813B9D" w:rsidRDefault="007F43D2" w:rsidP="00FD0204">
      <w:pPr>
        <w:spacing w:after="0" w:line="360" w:lineRule="auto"/>
        <w:ind w:firstLine="709"/>
        <w:jc w:val="both"/>
        <w:rPr>
          <w:rFonts w:ascii="Arial" w:hAnsi="Arial" w:cs="Arial"/>
        </w:rPr>
      </w:pPr>
      <w:r w:rsidRPr="00CF6A5A">
        <w:rPr>
          <w:rFonts w:ascii="Arial" w:hAnsi="Arial" w:cs="Arial"/>
        </w:rPr>
        <w:t>Nesse cenário, a</w:t>
      </w:r>
      <w:r w:rsidR="00D740DE" w:rsidRPr="00CF6A5A">
        <w:rPr>
          <w:rFonts w:ascii="Arial" w:hAnsi="Arial" w:cs="Arial"/>
        </w:rPr>
        <w:t xml:space="preserve"> intervenção social se afasta da </w:t>
      </w:r>
      <w:r w:rsidR="00F05997" w:rsidRPr="00CF6A5A">
        <w:rPr>
          <w:rFonts w:ascii="Arial" w:hAnsi="Arial" w:cs="Arial"/>
        </w:rPr>
        <w:t>ideia</w:t>
      </w:r>
      <w:r w:rsidR="00D740DE" w:rsidRPr="00CF6A5A">
        <w:rPr>
          <w:rFonts w:ascii="Arial" w:hAnsi="Arial" w:cs="Arial"/>
        </w:rPr>
        <w:t xml:space="preserve"> de direito de cidadania, trazido pela Constituição Federal de 1988, e passa a depender de uma espécie de </w:t>
      </w:r>
      <w:r w:rsidR="006B4D6E" w:rsidRPr="00CF6A5A">
        <w:rPr>
          <w:rFonts w:ascii="Arial" w:hAnsi="Arial" w:cs="Arial"/>
        </w:rPr>
        <w:t xml:space="preserve">nova </w:t>
      </w:r>
      <w:r w:rsidR="00D740DE" w:rsidRPr="00CF6A5A">
        <w:rPr>
          <w:rFonts w:ascii="Arial" w:hAnsi="Arial" w:cs="Arial"/>
        </w:rPr>
        <w:t>filantropia ou refilantropização</w:t>
      </w:r>
      <w:r w:rsidR="00FD0204" w:rsidRPr="00CF6A5A">
        <w:rPr>
          <w:rFonts w:ascii="Arial" w:hAnsi="Arial" w:cs="Arial"/>
        </w:rPr>
        <w:t xml:space="preserve"> que </w:t>
      </w:r>
      <w:r w:rsidR="00CF6A5A" w:rsidRPr="00CF6A5A">
        <w:rPr>
          <w:rFonts w:ascii="Arial" w:hAnsi="Arial" w:cs="Arial"/>
        </w:rPr>
        <w:t>também conta com a</w:t>
      </w:r>
      <w:r w:rsidR="00A344C9" w:rsidRPr="00CF6A5A">
        <w:rPr>
          <w:rFonts w:ascii="Arial" w:hAnsi="Arial" w:cs="Arial"/>
        </w:rPr>
        <w:t xml:space="preserve"> atuação de empresas consideradas cidadãs que, sob o manto da responsabilidade social, apoiam projetos sociais de interesse público</w:t>
      </w:r>
      <w:r w:rsidR="000A087A" w:rsidRPr="00CF6A5A">
        <w:rPr>
          <w:rFonts w:ascii="Arial" w:hAnsi="Arial" w:cs="Arial"/>
        </w:rPr>
        <w:t>.</w:t>
      </w:r>
      <w:r w:rsidR="000A087A" w:rsidRPr="00813B9D">
        <w:rPr>
          <w:rFonts w:ascii="Arial" w:hAnsi="Arial" w:cs="Arial"/>
        </w:rPr>
        <w:t xml:space="preserve"> </w:t>
      </w:r>
    </w:p>
    <w:p w14:paraId="5A3249FF" w14:textId="069CD7EC" w:rsidR="008640AE" w:rsidRDefault="008640AE" w:rsidP="00CF6A5A">
      <w:pPr>
        <w:spacing w:after="0" w:line="360" w:lineRule="auto"/>
        <w:ind w:firstLine="709"/>
        <w:jc w:val="both"/>
        <w:rPr>
          <w:rFonts w:ascii="Arial" w:hAnsi="Arial" w:cs="Arial"/>
        </w:rPr>
      </w:pPr>
      <w:r w:rsidRPr="00813B9D">
        <w:rPr>
          <w:rFonts w:ascii="Arial" w:hAnsi="Arial" w:cs="Arial"/>
        </w:rPr>
        <w:lastRenderedPageBreak/>
        <w:t xml:space="preserve">Ao lado </w:t>
      </w:r>
      <w:r w:rsidR="00DA6685" w:rsidRPr="00813B9D">
        <w:rPr>
          <w:rFonts w:ascii="Arial" w:hAnsi="Arial" w:cs="Arial"/>
        </w:rPr>
        <w:t>d</w:t>
      </w:r>
      <w:r w:rsidR="00082555" w:rsidRPr="00813B9D">
        <w:rPr>
          <w:rFonts w:ascii="Arial" w:hAnsi="Arial" w:cs="Arial"/>
        </w:rPr>
        <w:t>a</w:t>
      </w:r>
      <w:r w:rsidR="00DA6685" w:rsidRPr="00813B9D">
        <w:rPr>
          <w:rFonts w:ascii="Arial" w:hAnsi="Arial" w:cs="Arial"/>
        </w:rPr>
        <w:t xml:space="preserve"> descentralização</w:t>
      </w:r>
      <w:r w:rsidR="007329E7" w:rsidRPr="00813B9D">
        <w:rPr>
          <w:rFonts w:ascii="Arial" w:hAnsi="Arial" w:cs="Arial"/>
        </w:rPr>
        <w:t xml:space="preserve">, o aprofundamento do </w:t>
      </w:r>
      <w:r w:rsidR="00D92065" w:rsidRPr="00813B9D">
        <w:rPr>
          <w:rFonts w:ascii="Arial" w:hAnsi="Arial" w:cs="Arial"/>
        </w:rPr>
        <w:t>neo</w:t>
      </w:r>
      <w:r w:rsidR="007329E7" w:rsidRPr="00813B9D">
        <w:rPr>
          <w:rFonts w:ascii="Arial" w:hAnsi="Arial" w:cs="Arial"/>
        </w:rPr>
        <w:t xml:space="preserve">liberalismo nas políticas </w:t>
      </w:r>
      <w:r w:rsidR="00082555" w:rsidRPr="00813B9D">
        <w:rPr>
          <w:rFonts w:ascii="Arial" w:hAnsi="Arial" w:cs="Arial"/>
        </w:rPr>
        <w:t>públicas</w:t>
      </w:r>
      <w:r w:rsidR="00D92065" w:rsidRPr="00813B9D">
        <w:rPr>
          <w:rFonts w:ascii="Arial" w:hAnsi="Arial" w:cs="Arial"/>
        </w:rPr>
        <w:t xml:space="preserve"> </w:t>
      </w:r>
      <w:r w:rsidR="00143CC5" w:rsidRPr="00813B9D">
        <w:rPr>
          <w:rFonts w:ascii="Arial" w:hAnsi="Arial" w:cs="Arial"/>
        </w:rPr>
        <w:t xml:space="preserve">é marcado pela </w:t>
      </w:r>
      <w:r w:rsidR="007329E7" w:rsidRPr="00813B9D">
        <w:rPr>
          <w:rFonts w:ascii="Arial" w:hAnsi="Arial" w:cs="Arial"/>
        </w:rPr>
        <w:t>tendência de focalização de programas e serviços sociais para segmentos da população em situação de risco social e/ou em vulnerabilidade social</w:t>
      </w:r>
      <w:r w:rsidR="00AB25B7" w:rsidRPr="00813B9D">
        <w:rPr>
          <w:rFonts w:ascii="Arial" w:hAnsi="Arial" w:cs="Arial"/>
        </w:rPr>
        <w:t xml:space="preserve">. Além de </w:t>
      </w:r>
      <w:r w:rsidR="001A4D86" w:rsidRPr="00813B9D">
        <w:rPr>
          <w:rFonts w:ascii="Arial" w:hAnsi="Arial" w:cs="Arial"/>
        </w:rPr>
        <w:t xml:space="preserve">também </w:t>
      </w:r>
      <w:r w:rsidR="00AB25B7" w:rsidRPr="00813B9D">
        <w:rPr>
          <w:rFonts w:ascii="Arial" w:hAnsi="Arial" w:cs="Arial"/>
        </w:rPr>
        <w:t xml:space="preserve">mitigar o caráter universal das políticas públicas, </w:t>
      </w:r>
      <w:r w:rsidR="00F8580D" w:rsidRPr="00813B9D">
        <w:rPr>
          <w:rFonts w:ascii="Arial" w:hAnsi="Arial" w:cs="Arial"/>
        </w:rPr>
        <w:t>o impreciso conceito de vulnerabilidade</w:t>
      </w:r>
      <w:r w:rsidR="001A4D86" w:rsidRPr="00813B9D">
        <w:rPr>
          <w:rFonts w:ascii="Arial" w:hAnsi="Arial" w:cs="Arial"/>
        </w:rPr>
        <w:t xml:space="preserve"> </w:t>
      </w:r>
      <w:r w:rsidR="0085317B" w:rsidRPr="00813B9D">
        <w:rPr>
          <w:rFonts w:ascii="Arial" w:hAnsi="Arial" w:cs="Arial"/>
        </w:rPr>
        <w:t>fragmenta as expressões da questão social e oculta que a raiz dos atuais problemas sociais encontra-se no próprio modo de organização da sociedade capitalista.</w:t>
      </w:r>
    </w:p>
    <w:p w14:paraId="789BE311" w14:textId="77777777" w:rsidR="00CF6A5A" w:rsidRPr="00813B9D" w:rsidRDefault="00CF6A5A" w:rsidP="00CF6A5A">
      <w:pPr>
        <w:spacing w:after="0" w:line="360" w:lineRule="auto"/>
        <w:ind w:firstLine="709"/>
        <w:jc w:val="both"/>
        <w:rPr>
          <w:rFonts w:ascii="Arial" w:hAnsi="Arial" w:cs="Arial"/>
        </w:rPr>
      </w:pPr>
    </w:p>
    <w:p w14:paraId="5BE26E9D" w14:textId="7AB833F3" w:rsidR="00A10FA0" w:rsidRPr="00594C99" w:rsidRDefault="00A10FA0" w:rsidP="00CF6A5A">
      <w:pPr>
        <w:spacing w:line="360" w:lineRule="auto"/>
        <w:jc w:val="center"/>
        <w:rPr>
          <w:rFonts w:ascii="Arial" w:hAnsi="Arial" w:cs="Arial"/>
          <w:b/>
          <w:bCs/>
        </w:rPr>
      </w:pPr>
      <w:r w:rsidRPr="00594C99">
        <w:rPr>
          <w:rFonts w:ascii="Arial" w:hAnsi="Arial" w:cs="Arial"/>
          <w:b/>
          <w:bCs/>
        </w:rPr>
        <w:t>REFERÊNCIAS</w:t>
      </w:r>
    </w:p>
    <w:p w14:paraId="7A1B1AAB" w14:textId="77777777" w:rsidR="00A10FA0" w:rsidRPr="00594C99" w:rsidRDefault="00A10FA0" w:rsidP="00692D18">
      <w:pPr>
        <w:spacing w:after="0" w:line="240" w:lineRule="auto"/>
        <w:jc w:val="both"/>
        <w:rPr>
          <w:rFonts w:ascii="Arial" w:hAnsi="Arial" w:cs="Arial"/>
        </w:rPr>
      </w:pPr>
      <w:r w:rsidRPr="00594C99">
        <w:rPr>
          <w:rFonts w:ascii="Arial" w:hAnsi="Arial" w:cs="Arial"/>
        </w:rPr>
        <w:t xml:space="preserve">ARREGUI, Carola Carbajal; DOS SANTOS, Aila Fernanda; FERREIRA, Camila Caroline de Oliveira Ferreira; DIAS JÚNIOR, Ubiratan de Souza. Vulnerabilidade Social: fundamentos teóricos metodológicos e implicações no campo da proteção social. </w:t>
      </w:r>
      <w:r w:rsidRPr="00594C99">
        <w:rPr>
          <w:rFonts w:ascii="Arial" w:hAnsi="Arial" w:cs="Arial"/>
          <w:i/>
          <w:iCs/>
        </w:rPr>
        <w:t>In:</w:t>
      </w:r>
      <w:r w:rsidRPr="00594C99">
        <w:rPr>
          <w:rFonts w:ascii="Arial" w:hAnsi="Arial" w:cs="Arial"/>
        </w:rPr>
        <w:t xml:space="preserve"> SILVA; Maria Ozanira da Silva e; GONÇALVES, Cláudia Maria da Costa; DE FREITAS, Ana Teresa Silva; DESTERRO, Rodrigo (org.). </w:t>
      </w:r>
      <w:r w:rsidRPr="00594C99">
        <w:rPr>
          <w:rFonts w:ascii="Arial" w:hAnsi="Arial" w:cs="Arial"/>
          <w:b/>
          <w:bCs/>
        </w:rPr>
        <w:t xml:space="preserve">Vulnerabilidades Sociais: direitos negados. </w:t>
      </w:r>
      <w:r w:rsidRPr="00594C99">
        <w:rPr>
          <w:rFonts w:ascii="Arial" w:hAnsi="Arial" w:cs="Arial"/>
        </w:rPr>
        <w:t>Curitiba: CRV, 2023, p-141-170.</w:t>
      </w:r>
    </w:p>
    <w:p w14:paraId="726F860E" w14:textId="77777777" w:rsidR="00A10FA0" w:rsidRPr="00594C99" w:rsidRDefault="00A10FA0" w:rsidP="00692D18">
      <w:pPr>
        <w:spacing w:after="0" w:line="240" w:lineRule="auto"/>
        <w:jc w:val="both"/>
        <w:rPr>
          <w:rFonts w:ascii="Arial" w:hAnsi="Arial" w:cs="Arial"/>
        </w:rPr>
      </w:pPr>
    </w:p>
    <w:p w14:paraId="7CDB0DAD" w14:textId="77777777" w:rsidR="00A10FA0" w:rsidRPr="00594C99" w:rsidRDefault="00A10FA0" w:rsidP="00692D18">
      <w:pPr>
        <w:spacing w:after="0" w:line="240" w:lineRule="auto"/>
        <w:jc w:val="both"/>
        <w:rPr>
          <w:rFonts w:ascii="Arial" w:hAnsi="Arial" w:cs="Arial"/>
        </w:rPr>
      </w:pPr>
      <w:r w:rsidRPr="00594C99">
        <w:rPr>
          <w:rFonts w:ascii="Arial" w:hAnsi="Arial" w:cs="Arial"/>
        </w:rPr>
        <w:t xml:space="preserve">BALL, Stephen J. </w:t>
      </w:r>
      <w:r w:rsidRPr="00594C99">
        <w:rPr>
          <w:rFonts w:ascii="Arial" w:hAnsi="Arial" w:cs="Arial"/>
          <w:b/>
          <w:bCs/>
        </w:rPr>
        <w:t>Educação Global S.A.: novas redes políticas e o imaginário neoliberal.</w:t>
      </w:r>
      <w:r w:rsidRPr="00594C99">
        <w:rPr>
          <w:rFonts w:ascii="Arial" w:hAnsi="Arial" w:cs="Arial"/>
        </w:rPr>
        <w:t xml:space="preserve"> Tradução de Janete Brindon. Ponta Grossa: UEPG, 2022.</w:t>
      </w:r>
    </w:p>
    <w:p w14:paraId="5372910B" w14:textId="77777777" w:rsidR="00A10FA0" w:rsidRPr="00594C99" w:rsidRDefault="00A10FA0" w:rsidP="002747B9">
      <w:pPr>
        <w:spacing w:after="0" w:line="240" w:lineRule="auto"/>
        <w:contextualSpacing/>
        <w:jc w:val="both"/>
        <w:rPr>
          <w:rFonts w:ascii="Arial" w:hAnsi="Arial" w:cs="Arial"/>
          <w:color w:val="000000" w:themeColor="text1"/>
        </w:rPr>
      </w:pPr>
    </w:p>
    <w:p w14:paraId="7AA893EA" w14:textId="3B76B10A" w:rsidR="00A10FA0" w:rsidRPr="00594C99" w:rsidRDefault="00A10FA0" w:rsidP="002747B9">
      <w:pPr>
        <w:spacing w:after="0" w:line="240" w:lineRule="auto"/>
        <w:contextualSpacing/>
        <w:jc w:val="both"/>
        <w:rPr>
          <w:rFonts w:ascii="Arial" w:hAnsi="Arial" w:cs="Arial"/>
          <w:color w:val="000000" w:themeColor="text1"/>
        </w:rPr>
      </w:pPr>
      <w:r w:rsidRPr="00594C99">
        <w:rPr>
          <w:rFonts w:ascii="Arial" w:hAnsi="Arial" w:cs="Arial"/>
          <w:color w:val="000000" w:themeColor="text1"/>
        </w:rPr>
        <w:t xml:space="preserve">BEHRING, Elaine Rossetti. </w:t>
      </w:r>
      <w:r w:rsidRPr="00594C99">
        <w:rPr>
          <w:rFonts w:ascii="Arial" w:hAnsi="Arial" w:cs="Arial"/>
          <w:b/>
          <w:bCs/>
          <w:color w:val="000000" w:themeColor="text1"/>
        </w:rPr>
        <w:t xml:space="preserve">Política social no capitalismo tardio. </w:t>
      </w:r>
      <w:r w:rsidRPr="00594C99">
        <w:rPr>
          <w:rFonts w:ascii="Arial" w:hAnsi="Arial" w:cs="Arial"/>
          <w:color w:val="000000" w:themeColor="text1"/>
        </w:rPr>
        <w:t>6. ed. São Paulo: Cortez Editora, 2015.</w:t>
      </w:r>
    </w:p>
    <w:p w14:paraId="5E5D4A26" w14:textId="77777777" w:rsidR="00A10FA0" w:rsidRPr="00594C99" w:rsidRDefault="00A10FA0" w:rsidP="00692D18">
      <w:pPr>
        <w:spacing w:after="0" w:line="240" w:lineRule="auto"/>
        <w:contextualSpacing/>
        <w:jc w:val="both"/>
        <w:rPr>
          <w:rFonts w:ascii="Arial" w:hAnsi="Arial" w:cs="Arial"/>
          <w:color w:val="000000" w:themeColor="text1"/>
        </w:rPr>
      </w:pPr>
    </w:p>
    <w:p w14:paraId="303F71C5" w14:textId="6D33269D" w:rsidR="00A10FA0" w:rsidRPr="00594C99" w:rsidRDefault="00A10FA0" w:rsidP="00692D18">
      <w:pPr>
        <w:spacing w:after="0" w:line="240" w:lineRule="auto"/>
        <w:contextualSpacing/>
        <w:jc w:val="both"/>
        <w:rPr>
          <w:rFonts w:ascii="Arial" w:hAnsi="Arial" w:cs="Arial"/>
          <w:color w:val="000000" w:themeColor="text1"/>
        </w:rPr>
      </w:pPr>
      <w:r w:rsidRPr="00594C99">
        <w:rPr>
          <w:rFonts w:ascii="Arial" w:hAnsi="Arial" w:cs="Arial"/>
          <w:color w:val="000000" w:themeColor="text1"/>
        </w:rPr>
        <w:t xml:space="preserve">BEHRING, Elaine Rossetti; BOSCHETTI, Ivanete. </w:t>
      </w:r>
      <w:r w:rsidRPr="00594C99">
        <w:rPr>
          <w:rFonts w:ascii="Arial" w:hAnsi="Arial" w:cs="Arial"/>
          <w:b/>
          <w:bCs/>
          <w:color w:val="000000" w:themeColor="text1"/>
        </w:rPr>
        <w:t xml:space="preserve">Política Social: fundamentos e história. </w:t>
      </w:r>
      <w:r w:rsidRPr="00594C99">
        <w:rPr>
          <w:rFonts w:ascii="Arial" w:hAnsi="Arial" w:cs="Arial"/>
          <w:color w:val="000000" w:themeColor="text1"/>
        </w:rPr>
        <w:t>São Paulo: Cortez Editora, 2016.</w:t>
      </w:r>
    </w:p>
    <w:p w14:paraId="5DDB2AD2" w14:textId="77777777" w:rsidR="00A10FA0" w:rsidRPr="00594C99" w:rsidRDefault="00A10FA0" w:rsidP="00692D18">
      <w:pPr>
        <w:spacing w:after="0" w:line="240" w:lineRule="auto"/>
        <w:contextualSpacing/>
        <w:jc w:val="both"/>
        <w:rPr>
          <w:rFonts w:ascii="Arial" w:hAnsi="Arial" w:cs="Arial"/>
          <w:color w:val="000000" w:themeColor="text1"/>
        </w:rPr>
      </w:pPr>
    </w:p>
    <w:p w14:paraId="64423E17" w14:textId="60D82D30" w:rsidR="00A10FA0" w:rsidRPr="00594C99" w:rsidRDefault="00A10FA0" w:rsidP="00671E44">
      <w:pPr>
        <w:spacing w:after="0" w:line="240" w:lineRule="auto"/>
        <w:contextualSpacing/>
        <w:jc w:val="both"/>
        <w:rPr>
          <w:rFonts w:ascii="Arial" w:hAnsi="Arial" w:cs="Arial"/>
          <w:color w:val="000000" w:themeColor="text1"/>
        </w:rPr>
      </w:pPr>
      <w:r w:rsidRPr="00594C99">
        <w:rPr>
          <w:rFonts w:ascii="Arial" w:hAnsi="Arial" w:cs="Arial"/>
          <w:color w:val="000000" w:themeColor="text1"/>
        </w:rPr>
        <w:t xml:space="preserve">BEHRING, Elaine Rosssetti. </w:t>
      </w:r>
      <w:r w:rsidRPr="00594C99">
        <w:rPr>
          <w:rFonts w:ascii="Arial" w:hAnsi="Arial" w:cs="Arial"/>
          <w:b/>
          <w:bCs/>
          <w:color w:val="000000" w:themeColor="text1"/>
        </w:rPr>
        <w:t>Fundo Público: valor e política social.</w:t>
      </w:r>
      <w:r w:rsidRPr="00594C99">
        <w:rPr>
          <w:rFonts w:ascii="Arial" w:hAnsi="Arial" w:cs="Arial"/>
          <w:color w:val="000000" w:themeColor="text1"/>
        </w:rPr>
        <w:t xml:space="preserve"> 1. ed. São Paulo: Cortez Editora, 2021.</w:t>
      </w:r>
    </w:p>
    <w:p w14:paraId="60A86DBA" w14:textId="77777777" w:rsidR="00DF111E" w:rsidRPr="00594C99" w:rsidRDefault="00DF111E" w:rsidP="00671E44">
      <w:pPr>
        <w:spacing w:after="0" w:line="240" w:lineRule="auto"/>
        <w:contextualSpacing/>
        <w:jc w:val="both"/>
        <w:rPr>
          <w:rFonts w:ascii="Arial" w:hAnsi="Arial" w:cs="Arial"/>
          <w:color w:val="000000" w:themeColor="text1"/>
        </w:rPr>
      </w:pPr>
    </w:p>
    <w:p w14:paraId="26C52849" w14:textId="5D473164" w:rsidR="00DF111E" w:rsidRPr="00594C99" w:rsidRDefault="00DF111E" w:rsidP="00DF111E">
      <w:pPr>
        <w:spacing w:after="0" w:line="240" w:lineRule="auto"/>
        <w:contextualSpacing/>
        <w:jc w:val="both"/>
        <w:rPr>
          <w:rFonts w:ascii="Arial" w:hAnsi="Arial" w:cs="Arial"/>
          <w:b/>
          <w:bCs/>
          <w:color w:val="000000" w:themeColor="text1"/>
        </w:rPr>
      </w:pPr>
      <w:r w:rsidRPr="00594C99">
        <w:rPr>
          <w:rFonts w:ascii="Arial" w:hAnsi="Arial" w:cs="Arial"/>
          <w:color w:val="000000" w:themeColor="text1"/>
        </w:rPr>
        <w:t>BENELLI, Silvio José. Risco e vulnerabilidade como analisadores nas políticas públicas sociais: uma análise crítica</w:t>
      </w:r>
      <w:r w:rsidR="000D2176" w:rsidRPr="00594C99">
        <w:rPr>
          <w:rFonts w:ascii="Arial" w:hAnsi="Arial" w:cs="Arial"/>
          <w:b/>
          <w:bCs/>
          <w:color w:val="000000" w:themeColor="text1"/>
        </w:rPr>
        <w:t>.</w:t>
      </w:r>
      <w:r w:rsidR="00EA35E9" w:rsidRPr="00594C99">
        <w:rPr>
          <w:rFonts w:ascii="Arial" w:hAnsi="Arial" w:cs="Arial"/>
          <w:b/>
          <w:bCs/>
          <w:color w:val="000000" w:themeColor="text1"/>
        </w:rPr>
        <w:t xml:space="preserve"> </w:t>
      </w:r>
      <w:r w:rsidR="00EA35E9" w:rsidRPr="00594C99">
        <w:rPr>
          <w:rFonts w:ascii="Arial" w:hAnsi="Arial" w:cs="Arial"/>
          <w:i/>
          <w:iCs/>
          <w:color w:val="000000" w:themeColor="text1"/>
        </w:rPr>
        <w:t>In:</w:t>
      </w:r>
      <w:r w:rsidR="00EA35E9" w:rsidRPr="00594C99">
        <w:rPr>
          <w:rFonts w:ascii="Arial" w:hAnsi="Arial" w:cs="Arial"/>
          <w:color w:val="000000" w:themeColor="text1"/>
        </w:rPr>
        <w:t xml:space="preserve"> </w:t>
      </w:r>
      <w:r w:rsidR="009F4F88" w:rsidRPr="00594C99">
        <w:rPr>
          <w:rFonts w:ascii="Arial" w:hAnsi="Arial" w:cs="Arial"/>
          <w:b/>
          <w:bCs/>
          <w:color w:val="000000" w:themeColor="text1"/>
        </w:rPr>
        <w:t xml:space="preserve">Estudos de Psicologia. </w:t>
      </w:r>
      <w:r w:rsidR="00EA35E9" w:rsidRPr="00594C99">
        <w:rPr>
          <w:rFonts w:ascii="Arial" w:hAnsi="Arial" w:cs="Arial"/>
          <w:color w:val="000000" w:themeColor="text1"/>
        </w:rPr>
        <w:t xml:space="preserve">Psicologia Social e Organizacional. </w:t>
      </w:r>
      <w:r w:rsidR="009F4441" w:rsidRPr="00594C99">
        <w:rPr>
          <w:rFonts w:ascii="Arial" w:hAnsi="Arial" w:cs="Arial"/>
          <w:color w:val="000000" w:themeColor="text1"/>
        </w:rPr>
        <w:t xml:space="preserve">Campinas, </w:t>
      </w:r>
      <w:r w:rsidR="00EA35E9" w:rsidRPr="00594C99">
        <w:rPr>
          <w:rFonts w:ascii="Arial" w:hAnsi="Arial" w:cs="Arial"/>
          <w:color w:val="000000" w:themeColor="text1"/>
        </w:rPr>
        <w:t>2016</w:t>
      </w:r>
      <w:r w:rsidR="00884B04" w:rsidRPr="00594C99">
        <w:rPr>
          <w:rFonts w:ascii="Arial" w:hAnsi="Arial" w:cs="Arial"/>
          <w:color w:val="000000" w:themeColor="text1"/>
        </w:rPr>
        <w:t>, p. 735-745</w:t>
      </w:r>
      <w:r w:rsidR="00EA35E9" w:rsidRPr="00594C99">
        <w:rPr>
          <w:rFonts w:ascii="Arial" w:hAnsi="Arial" w:cs="Arial"/>
          <w:color w:val="000000" w:themeColor="text1"/>
        </w:rPr>
        <w:t xml:space="preserve"> </w:t>
      </w:r>
      <w:r w:rsidR="000D2176" w:rsidRPr="00594C99">
        <w:rPr>
          <w:rFonts w:ascii="Arial" w:hAnsi="Arial" w:cs="Arial"/>
          <w:color w:val="000000" w:themeColor="text1"/>
        </w:rPr>
        <w:t xml:space="preserve"> Disponível em: </w:t>
      </w:r>
      <w:hyperlink r:id="rId7" w:history="1">
        <w:r w:rsidR="000D2176" w:rsidRPr="00594C99">
          <w:rPr>
            <w:rStyle w:val="Hyperlink"/>
            <w:rFonts w:ascii="Arial" w:hAnsi="Arial" w:cs="Arial"/>
            <w:color w:val="auto"/>
            <w:u w:val="none"/>
          </w:rPr>
          <w:t>https://www.scielo.br/j/estpsi/a/D9FcjvNRczpFTY6x85chZsj/?format=pdf&amp;lang=pt</w:t>
        </w:r>
      </w:hyperlink>
      <w:r w:rsidR="000D2176" w:rsidRPr="00594C99">
        <w:rPr>
          <w:rFonts w:ascii="Arial" w:hAnsi="Arial" w:cs="Arial"/>
        </w:rPr>
        <w:t xml:space="preserve"> Acesso em 05 agosto 2024.</w:t>
      </w:r>
    </w:p>
    <w:p w14:paraId="23710CE3" w14:textId="77777777" w:rsidR="00671E44" w:rsidRPr="0043056A" w:rsidRDefault="00671E44" w:rsidP="00671E44">
      <w:pPr>
        <w:spacing w:after="0" w:line="240" w:lineRule="auto"/>
        <w:contextualSpacing/>
        <w:jc w:val="both"/>
        <w:rPr>
          <w:rFonts w:ascii="Arial" w:hAnsi="Arial" w:cs="Arial"/>
          <w:color w:val="000000" w:themeColor="text1"/>
        </w:rPr>
      </w:pPr>
    </w:p>
    <w:p w14:paraId="5C0D3DFE" w14:textId="0103767A" w:rsidR="0043056A" w:rsidRPr="00735479" w:rsidRDefault="0043056A" w:rsidP="00813B9D">
      <w:pPr>
        <w:pStyle w:val="PARGRAFO"/>
        <w:spacing w:line="240" w:lineRule="auto"/>
        <w:ind w:firstLine="0"/>
      </w:pPr>
      <w:r w:rsidRPr="0043056A">
        <w:t xml:space="preserve">DALLA CORTE, T., DALLA CORTE, T., &amp; LUNELLI, G. (2024). </w:t>
      </w:r>
      <w:r w:rsidRPr="0043056A">
        <w:rPr>
          <w:b/>
          <w:bCs/>
        </w:rPr>
        <w:t xml:space="preserve">Há democracia na </w:t>
      </w:r>
      <w:r w:rsidRPr="00735479">
        <w:rPr>
          <w:b/>
          <w:bCs/>
        </w:rPr>
        <w:t>vulnerabilidade social?: repensando a democracia liberal</w:t>
      </w:r>
      <w:r w:rsidRPr="00735479">
        <w:t xml:space="preserve">. Revista do Direito Público, Londrina/PR, v. 19, n. 2, p. 207–220. Agosto de 2024.  </w:t>
      </w:r>
      <w:hyperlink r:id="rId8" w:history="1">
        <w:r w:rsidRPr="00735479">
          <w:rPr>
            <w:rStyle w:val="Hyperlink"/>
            <w:color w:val="auto"/>
            <w:u w:val="none"/>
          </w:rPr>
          <w:t>https://doi.org/10.5433/1980-511X.2024.v19.n2.47867</w:t>
        </w:r>
      </w:hyperlink>
      <w:r w:rsidRPr="00735479">
        <w:t xml:space="preserve">. Disponível em: </w:t>
      </w:r>
      <w:hyperlink r:id="rId9" w:history="1">
        <w:r w:rsidRPr="00735479">
          <w:rPr>
            <w:rStyle w:val="Hyperlink"/>
            <w:color w:val="auto"/>
            <w:u w:val="none"/>
          </w:rPr>
          <w:t>https://ojs.uel.br/revistas/uel/index.php/direitopub/article/view/47867</w:t>
        </w:r>
      </w:hyperlink>
      <w:r w:rsidRPr="00735479">
        <w:t xml:space="preserve"> Acesso em 31 jan 2025.</w:t>
      </w:r>
    </w:p>
    <w:p w14:paraId="7247DB7F" w14:textId="77777777" w:rsidR="00813B9D" w:rsidRDefault="00813B9D" w:rsidP="00813B9D">
      <w:pPr>
        <w:pStyle w:val="PARGRAFO"/>
        <w:spacing w:line="240" w:lineRule="auto"/>
        <w:ind w:firstLine="0"/>
      </w:pPr>
    </w:p>
    <w:p w14:paraId="460F1A8C" w14:textId="6690CCCA" w:rsidR="00A10FA0" w:rsidRPr="00594C99" w:rsidRDefault="00A10FA0" w:rsidP="00953296">
      <w:pPr>
        <w:jc w:val="both"/>
        <w:rPr>
          <w:rFonts w:ascii="Arial" w:hAnsi="Arial" w:cs="Arial"/>
        </w:rPr>
      </w:pPr>
      <w:r w:rsidRPr="00594C99">
        <w:rPr>
          <w:rFonts w:ascii="Arial" w:hAnsi="Arial" w:cs="Arial"/>
        </w:rPr>
        <w:t xml:space="preserve">DI PIERRO, Maria Clara. Descentralização, focalização e parceria: uma análise das tendências nas políticas públicas de educação de jovens e adultos. </w:t>
      </w:r>
      <w:r w:rsidRPr="00594C99">
        <w:rPr>
          <w:rFonts w:ascii="Arial" w:hAnsi="Arial" w:cs="Arial"/>
          <w:b/>
          <w:bCs/>
        </w:rPr>
        <w:t>Educação e Pesquisa</w:t>
      </w:r>
      <w:r w:rsidRPr="00594C99">
        <w:rPr>
          <w:rFonts w:ascii="Arial" w:hAnsi="Arial" w:cs="Arial"/>
        </w:rPr>
        <w:t>, </w:t>
      </w:r>
      <w:r w:rsidRPr="00594C99">
        <w:rPr>
          <w:rFonts w:ascii="Arial" w:hAnsi="Arial" w:cs="Arial"/>
          <w:i/>
          <w:iCs/>
        </w:rPr>
        <w:t>[S. l.]</w:t>
      </w:r>
      <w:r w:rsidRPr="00594C99">
        <w:rPr>
          <w:rFonts w:ascii="Arial" w:hAnsi="Arial" w:cs="Arial"/>
        </w:rPr>
        <w:t xml:space="preserve">, v. 27, n. 2, p. 321–337, 2001. Disponível em: </w:t>
      </w:r>
      <w:hyperlink r:id="rId10" w:history="1">
        <w:r w:rsidRPr="00594C99">
          <w:rPr>
            <w:rStyle w:val="Hyperlink"/>
            <w:rFonts w:ascii="Arial" w:hAnsi="Arial" w:cs="Arial"/>
            <w:color w:val="auto"/>
            <w:u w:val="none"/>
          </w:rPr>
          <w:t>https://www.scielo.br/j/ep/a/ymnnxqhRj7KXD5mtckWrnfv/</w:t>
        </w:r>
      </w:hyperlink>
      <w:r w:rsidRPr="00594C99">
        <w:rPr>
          <w:rFonts w:ascii="Arial" w:hAnsi="Arial" w:cs="Arial"/>
        </w:rPr>
        <w:t xml:space="preserve"> Acesso em 05 ago 2024.</w:t>
      </w:r>
    </w:p>
    <w:p w14:paraId="08872342" w14:textId="5C54D3B1" w:rsidR="00A10FA0" w:rsidRPr="00594C99" w:rsidRDefault="00A10FA0" w:rsidP="00692D18">
      <w:pPr>
        <w:spacing w:after="0" w:line="240" w:lineRule="auto"/>
        <w:jc w:val="both"/>
        <w:rPr>
          <w:rFonts w:ascii="Arial" w:hAnsi="Arial" w:cs="Arial"/>
        </w:rPr>
      </w:pPr>
      <w:r w:rsidRPr="00594C99">
        <w:rPr>
          <w:rFonts w:ascii="Arial" w:hAnsi="Arial" w:cs="Arial"/>
        </w:rPr>
        <w:t xml:space="preserve">FALEIROS, Vicente de Paula. </w:t>
      </w:r>
      <w:r w:rsidRPr="00594C99">
        <w:rPr>
          <w:rFonts w:ascii="Arial" w:hAnsi="Arial" w:cs="Arial"/>
          <w:b/>
          <w:bCs/>
        </w:rPr>
        <w:t>A política social do Estado Capitalista.</w:t>
      </w:r>
      <w:r w:rsidRPr="00594C99">
        <w:rPr>
          <w:rFonts w:ascii="Arial" w:hAnsi="Arial" w:cs="Arial"/>
        </w:rPr>
        <w:t xml:space="preserve"> 12.ed. São Paulo: Cortez, 2009.</w:t>
      </w:r>
    </w:p>
    <w:p w14:paraId="4138AAA2" w14:textId="77777777" w:rsidR="00A10FA0" w:rsidRPr="00594C99" w:rsidRDefault="00A10FA0" w:rsidP="00692D18">
      <w:pPr>
        <w:spacing w:after="0" w:line="240" w:lineRule="auto"/>
        <w:jc w:val="both"/>
        <w:rPr>
          <w:rFonts w:ascii="Arial" w:hAnsi="Arial" w:cs="Arial"/>
        </w:rPr>
      </w:pPr>
    </w:p>
    <w:p w14:paraId="43604469" w14:textId="5E6AC5F2" w:rsidR="00A10FA0" w:rsidRPr="00594C99" w:rsidRDefault="00A10FA0" w:rsidP="00692D18">
      <w:pPr>
        <w:spacing w:after="0" w:line="240" w:lineRule="auto"/>
        <w:jc w:val="both"/>
        <w:rPr>
          <w:rFonts w:ascii="Arial" w:hAnsi="Arial" w:cs="Arial"/>
        </w:rPr>
      </w:pPr>
      <w:r w:rsidRPr="00594C99">
        <w:rPr>
          <w:rFonts w:ascii="Arial" w:hAnsi="Arial" w:cs="Arial"/>
        </w:rPr>
        <w:t xml:space="preserve">FILGUEIRAS, Luiz. O neoliberalismo no Brasil: estrutura, dinâmica e ajuste do modelo econômico. </w:t>
      </w:r>
      <w:r w:rsidRPr="00594C99">
        <w:rPr>
          <w:rFonts w:ascii="Arial" w:hAnsi="Arial" w:cs="Arial"/>
          <w:lang w:val="es-UY"/>
        </w:rPr>
        <w:t xml:space="preserve">In: </w:t>
      </w:r>
      <w:r w:rsidRPr="00594C99">
        <w:rPr>
          <w:rFonts w:ascii="Arial" w:hAnsi="Arial" w:cs="Arial"/>
          <w:b/>
          <w:bCs/>
          <w:lang w:val="es-UY"/>
        </w:rPr>
        <w:t xml:space="preserve">Neoliberalismo y sectores dominantes. Tendencias globales y experiencias nacionales. </w:t>
      </w:r>
      <w:r w:rsidRPr="00594C99">
        <w:rPr>
          <w:rFonts w:ascii="Arial" w:hAnsi="Arial" w:cs="Arial"/>
          <w:lang w:val="es-UY"/>
        </w:rPr>
        <w:t xml:space="preserve">Basualdo, Eduardo M.; Arceo, Enrique. CLACSO, Consejo Latinoamericano de Ciencias Sociales, Buenos Aires. </w:t>
      </w:r>
      <w:r w:rsidRPr="00594C99">
        <w:rPr>
          <w:rFonts w:ascii="Arial" w:hAnsi="Arial" w:cs="Arial"/>
        </w:rPr>
        <w:t xml:space="preserve">Agosto 2006. ISBN: 987-1183-56-9 Disponível em: </w:t>
      </w:r>
      <w:hyperlink r:id="rId11" w:history="1">
        <w:r w:rsidRPr="00594C99">
          <w:rPr>
            <w:rStyle w:val="Hyperlink"/>
            <w:rFonts w:ascii="Arial" w:hAnsi="Arial" w:cs="Arial"/>
            <w:color w:val="auto"/>
            <w:u w:val="none"/>
          </w:rPr>
          <w:t>http://bibliotecavirtual.clacso.org.ar/ar/libros/grupos/basua/C05Filgueiras.pdf</w:t>
        </w:r>
      </w:hyperlink>
      <w:r w:rsidRPr="00594C99">
        <w:rPr>
          <w:rFonts w:ascii="Arial" w:hAnsi="Arial" w:cs="Arial"/>
        </w:rPr>
        <w:t xml:space="preserve"> Acesso em: 01 agosto 2024.</w:t>
      </w:r>
    </w:p>
    <w:p w14:paraId="5A387F6C" w14:textId="77777777" w:rsidR="00A10FA0" w:rsidRPr="00594C99" w:rsidRDefault="00A10FA0" w:rsidP="00692D18">
      <w:pPr>
        <w:spacing w:after="0" w:line="240" w:lineRule="auto"/>
        <w:jc w:val="both"/>
        <w:rPr>
          <w:rFonts w:ascii="Arial" w:hAnsi="Arial" w:cs="Arial"/>
        </w:rPr>
      </w:pPr>
    </w:p>
    <w:p w14:paraId="5F2D5B24" w14:textId="35F6DAE6" w:rsidR="00A10FA0" w:rsidRPr="00594C99" w:rsidRDefault="00A10FA0" w:rsidP="00692D18">
      <w:pPr>
        <w:spacing w:after="0" w:line="240" w:lineRule="auto"/>
        <w:jc w:val="both"/>
        <w:rPr>
          <w:rFonts w:ascii="Arial" w:hAnsi="Arial" w:cs="Arial"/>
        </w:rPr>
      </w:pPr>
      <w:r w:rsidRPr="00594C99">
        <w:rPr>
          <w:rFonts w:ascii="Arial" w:hAnsi="Arial" w:cs="Arial"/>
        </w:rPr>
        <w:t xml:space="preserve">GRIMM, Viviane; SOSSAI, Fernando Cesar; Segabinazzi, Marília. </w:t>
      </w:r>
      <w:r w:rsidRPr="00594C99">
        <w:rPr>
          <w:rFonts w:ascii="Arial" w:hAnsi="Arial" w:cs="Arial"/>
          <w:b/>
          <w:bCs/>
        </w:rPr>
        <w:t xml:space="preserve">GLOBALIZAÇÃO, REDES POLÍTICAS E NEOLIBERALISMO: AS CONTRIBUIÇÕES DE STEPHEN BALL PARA PENSAR SOBRE POLÍTICAS EDUCACIONAIS NA ATUALIDADE. </w:t>
      </w:r>
      <w:r w:rsidRPr="00594C99">
        <w:rPr>
          <w:rFonts w:ascii="Arial" w:hAnsi="Arial" w:cs="Arial"/>
        </w:rPr>
        <w:t xml:space="preserve">Revista Práxis Educativa, Ponta Grossa, p. 850-854, v. 11, n. 3, set./dez. 2016. Disponível em: </w:t>
      </w:r>
      <w:hyperlink r:id="rId12" w:history="1">
        <w:r w:rsidRPr="00594C99">
          <w:rPr>
            <w:rStyle w:val="Hyperlink"/>
            <w:rFonts w:ascii="Arial" w:hAnsi="Arial" w:cs="Arial"/>
            <w:color w:val="auto"/>
            <w:u w:val="none"/>
          </w:rPr>
          <w:t>http://www.revistas2.uepg.br/index.php/praxiseducativa</w:t>
        </w:r>
      </w:hyperlink>
      <w:r w:rsidRPr="00594C99">
        <w:rPr>
          <w:rFonts w:ascii="Arial" w:hAnsi="Arial" w:cs="Arial"/>
        </w:rPr>
        <w:t xml:space="preserve"> Acesso em 12 jul 2024</w:t>
      </w:r>
    </w:p>
    <w:p w14:paraId="11FC5BF9" w14:textId="77777777" w:rsidR="00A10FA0" w:rsidRPr="00594C99" w:rsidRDefault="00A10FA0" w:rsidP="00692D18">
      <w:pPr>
        <w:spacing w:after="0" w:line="240" w:lineRule="auto"/>
        <w:jc w:val="both"/>
        <w:rPr>
          <w:rFonts w:ascii="Arial" w:hAnsi="Arial" w:cs="Arial"/>
        </w:rPr>
      </w:pPr>
    </w:p>
    <w:p w14:paraId="6A0E5C9A" w14:textId="447D3238" w:rsidR="00A10FA0" w:rsidRPr="00594C99" w:rsidRDefault="00A10FA0" w:rsidP="00692D18">
      <w:pPr>
        <w:spacing w:after="0" w:line="240" w:lineRule="auto"/>
        <w:jc w:val="both"/>
        <w:rPr>
          <w:rFonts w:ascii="Arial" w:hAnsi="Arial" w:cs="Arial"/>
        </w:rPr>
      </w:pPr>
      <w:r w:rsidRPr="00594C99">
        <w:rPr>
          <w:rFonts w:ascii="Arial" w:hAnsi="Arial" w:cs="Arial"/>
        </w:rPr>
        <w:t xml:space="preserve">IAMAMOTO, Marilda Vilela. </w:t>
      </w:r>
      <w:r w:rsidRPr="00594C99">
        <w:rPr>
          <w:rFonts w:ascii="Arial" w:hAnsi="Arial" w:cs="Arial"/>
          <w:b/>
          <w:bCs/>
        </w:rPr>
        <w:t xml:space="preserve">O serviço social na contemporaneidade: trabalho e formação profissional. </w:t>
      </w:r>
      <w:r w:rsidRPr="00594C99">
        <w:rPr>
          <w:rFonts w:ascii="Arial" w:hAnsi="Arial" w:cs="Arial"/>
        </w:rPr>
        <w:t>27. ed. São Paulo: Cortez, 2020.</w:t>
      </w:r>
    </w:p>
    <w:p w14:paraId="2A4724ED" w14:textId="77777777" w:rsidR="00A10FA0" w:rsidRPr="00594C99" w:rsidRDefault="00A10FA0" w:rsidP="00692D18">
      <w:pPr>
        <w:spacing w:after="0" w:line="240" w:lineRule="auto"/>
        <w:jc w:val="both"/>
        <w:rPr>
          <w:rFonts w:ascii="Arial" w:hAnsi="Arial" w:cs="Arial"/>
        </w:rPr>
      </w:pPr>
    </w:p>
    <w:p w14:paraId="440368B2" w14:textId="5AA5EB77" w:rsidR="00A10FA0" w:rsidRPr="00594C99" w:rsidRDefault="00A10FA0" w:rsidP="00692D18">
      <w:pPr>
        <w:spacing w:after="0" w:line="240" w:lineRule="auto"/>
        <w:jc w:val="both"/>
        <w:rPr>
          <w:rFonts w:ascii="Arial" w:hAnsi="Arial" w:cs="Arial"/>
        </w:rPr>
      </w:pPr>
      <w:r w:rsidRPr="00594C99">
        <w:rPr>
          <w:rFonts w:ascii="Arial" w:hAnsi="Arial" w:cs="Arial"/>
        </w:rPr>
        <w:t xml:space="preserve">MESTRINER, Maria Luiza. </w:t>
      </w:r>
      <w:r w:rsidRPr="00594C99">
        <w:rPr>
          <w:rFonts w:ascii="Arial" w:hAnsi="Arial" w:cs="Arial"/>
          <w:b/>
          <w:bCs/>
        </w:rPr>
        <w:t>O Estado entre a filantropia e a assistência social.</w:t>
      </w:r>
      <w:r w:rsidRPr="00594C99">
        <w:rPr>
          <w:rFonts w:ascii="Arial" w:hAnsi="Arial" w:cs="Arial"/>
        </w:rPr>
        <w:t xml:space="preserve"> 4. ed. São Paulo: Cortez, 2011.</w:t>
      </w:r>
    </w:p>
    <w:p w14:paraId="3D28A099" w14:textId="77777777" w:rsidR="00A10FA0" w:rsidRPr="00594C99" w:rsidRDefault="00A10FA0" w:rsidP="00692D18">
      <w:pPr>
        <w:pStyle w:val="PargrafodaLista"/>
        <w:spacing w:after="0" w:line="240" w:lineRule="auto"/>
        <w:ind w:left="0"/>
        <w:jc w:val="both"/>
        <w:rPr>
          <w:rFonts w:ascii="Arial" w:hAnsi="Arial" w:cs="Arial"/>
        </w:rPr>
      </w:pPr>
    </w:p>
    <w:p w14:paraId="5322FB15" w14:textId="77777777" w:rsidR="006E6039" w:rsidRPr="006E6039" w:rsidRDefault="006E6039" w:rsidP="006E6039">
      <w:pPr>
        <w:pStyle w:val="PargrafodaLista"/>
        <w:spacing w:after="0" w:line="240" w:lineRule="auto"/>
        <w:ind w:left="0"/>
        <w:jc w:val="both"/>
        <w:rPr>
          <w:rFonts w:ascii="Arial" w:hAnsi="Arial" w:cs="Arial"/>
          <w:b/>
          <w:bCs/>
        </w:rPr>
      </w:pPr>
      <w:r w:rsidRPr="006E6039">
        <w:rPr>
          <w:rFonts w:ascii="Arial" w:hAnsi="Arial" w:cs="Arial"/>
        </w:rPr>
        <w:t xml:space="preserve">MONTAÑO, Carlos E. </w:t>
      </w:r>
      <w:r w:rsidRPr="006E6039">
        <w:rPr>
          <w:rFonts w:ascii="Arial" w:hAnsi="Arial" w:cs="Arial"/>
          <w:b/>
          <w:bCs/>
        </w:rPr>
        <w:t>O canto da sereia: crítica à ideologia e aos projetos do Terceiro Setor</w:t>
      </w:r>
      <w:r w:rsidRPr="006E6039">
        <w:rPr>
          <w:rFonts w:ascii="Arial" w:hAnsi="Arial" w:cs="Arial"/>
        </w:rPr>
        <w:t>. São Paulo: Cortez, 2014.</w:t>
      </w:r>
    </w:p>
    <w:p w14:paraId="37424E11" w14:textId="77777777" w:rsidR="006E6039" w:rsidRDefault="006E6039" w:rsidP="00692D18">
      <w:pPr>
        <w:pStyle w:val="PargrafodaLista"/>
        <w:spacing w:after="0" w:line="240" w:lineRule="auto"/>
        <w:ind w:left="0"/>
        <w:rPr>
          <w:rFonts w:ascii="Arial" w:hAnsi="Arial" w:cs="Arial"/>
        </w:rPr>
      </w:pPr>
    </w:p>
    <w:p w14:paraId="5872C0EE" w14:textId="7EFC7C87" w:rsidR="00A10FA0" w:rsidRPr="00594C99" w:rsidRDefault="00A10FA0" w:rsidP="00692D18">
      <w:pPr>
        <w:pStyle w:val="PargrafodaLista"/>
        <w:spacing w:after="0" w:line="240" w:lineRule="auto"/>
        <w:ind w:left="0"/>
        <w:rPr>
          <w:rFonts w:ascii="Arial" w:hAnsi="Arial" w:cs="Arial"/>
        </w:rPr>
      </w:pPr>
      <w:r w:rsidRPr="00594C99">
        <w:rPr>
          <w:rFonts w:ascii="Arial" w:hAnsi="Arial" w:cs="Arial"/>
        </w:rPr>
        <w:t xml:space="preserve">MONTAÑO, Carlos E. </w:t>
      </w:r>
      <w:r w:rsidRPr="00594C99">
        <w:rPr>
          <w:rFonts w:ascii="Arial" w:hAnsi="Arial" w:cs="Arial"/>
          <w:b/>
          <w:bCs/>
        </w:rPr>
        <w:t xml:space="preserve">Terceiro Setor e a questão social: crítica ao padrão emergente de intervenção social. </w:t>
      </w:r>
      <w:r w:rsidRPr="00594C99">
        <w:rPr>
          <w:rFonts w:ascii="Arial" w:hAnsi="Arial" w:cs="Arial"/>
        </w:rPr>
        <w:t>6. Ed. São Paulo: Cortez, 2010.</w:t>
      </w:r>
    </w:p>
    <w:p w14:paraId="1BE0A0F0" w14:textId="77777777" w:rsidR="00A10FA0" w:rsidRPr="00594C99" w:rsidRDefault="00A10FA0" w:rsidP="00692D18">
      <w:pPr>
        <w:spacing w:after="0" w:line="240" w:lineRule="auto"/>
        <w:jc w:val="both"/>
        <w:rPr>
          <w:rFonts w:ascii="Arial" w:hAnsi="Arial" w:cs="Arial"/>
        </w:rPr>
      </w:pPr>
    </w:p>
    <w:p w14:paraId="14ECDA25" w14:textId="18647B8C" w:rsidR="004018A5" w:rsidRPr="001A42D2" w:rsidRDefault="00A10FA0" w:rsidP="00230B08">
      <w:pPr>
        <w:spacing w:after="0" w:line="240" w:lineRule="auto"/>
        <w:jc w:val="both"/>
        <w:rPr>
          <w:rFonts w:ascii="Arial" w:hAnsi="Arial" w:cs="Arial"/>
        </w:rPr>
      </w:pPr>
      <w:r w:rsidRPr="001A42D2">
        <w:rPr>
          <w:rFonts w:ascii="Arial" w:hAnsi="Arial" w:cs="Arial"/>
        </w:rPr>
        <w:t xml:space="preserve">NAPOLITANO, Marcos. </w:t>
      </w:r>
      <w:r w:rsidRPr="001A42D2">
        <w:rPr>
          <w:rFonts w:ascii="Arial" w:hAnsi="Arial" w:cs="Arial"/>
          <w:b/>
          <w:bCs/>
        </w:rPr>
        <w:t xml:space="preserve">1964: História do Regime Militar Brasileiro. </w:t>
      </w:r>
      <w:r w:rsidRPr="001A42D2">
        <w:rPr>
          <w:rFonts w:ascii="Arial" w:hAnsi="Arial" w:cs="Arial"/>
        </w:rPr>
        <w:t>São Paulo: Contexto, 2011.</w:t>
      </w:r>
    </w:p>
    <w:sectPr w:rsidR="004018A5" w:rsidRPr="001A42D2" w:rsidSect="00C02547">
      <w:headerReference w:type="default" r:id="rId13"/>
      <w:footerReference w:type="default" r:id="rId14"/>
      <w:headerReference w:type="first" r:id="rId15"/>
      <w:pgSz w:w="11906" w:h="16838"/>
      <w:pgMar w:top="1701" w:right="1134" w:bottom="1134" w:left="1701" w:header="3402"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88E75" w14:textId="77777777" w:rsidR="005D39EF" w:rsidRDefault="005D39EF" w:rsidP="008A02E3">
      <w:pPr>
        <w:spacing w:after="0" w:line="240" w:lineRule="auto"/>
      </w:pPr>
      <w:r>
        <w:separator/>
      </w:r>
    </w:p>
  </w:endnote>
  <w:endnote w:type="continuationSeparator" w:id="0">
    <w:p w14:paraId="142F57C7" w14:textId="77777777" w:rsidR="005D39EF" w:rsidRDefault="005D39EF" w:rsidP="008A0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3407647"/>
      <w:docPartObj>
        <w:docPartGallery w:val="Page Numbers (Bottom of Page)"/>
        <w:docPartUnique/>
      </w:docPartObj>
    </w:sdtPr>
    <w:sdtEndPr>
      <w:rPr>
        <w:rFonts w:ascii="Times New Roman" w:hAnsi="Times New Roman" w:cs="Times New Roman"/>
      </w:rPr>
    </w:sdtEndPr>
    <w:sdtContent>
      <w:p w14:paraId="5DF36955" w14:textId="1387A369" w:rsidR="004529EB" w:rsidRPr="004D762B" w:rsidRDefault="004529EB">
        <w:pPr>
          <w:pStyle w:val="Rodap"/>
          <w:jc w:val="right"/>
          <w:rPr>
            <w:rFonts w:ascii="Times New Roman" w:hAnsi="Times New Roman" w:cs="Times New Roman"/>
          </w:rPr>
        </w:pPr>
        <w:r w:rsidRPr="004D762B">
          <w:rPr>
            <w:rFonts w:ascii="Times New Roman" w:hAnsi="Times New Roman" w:cs="Times New Roman"/>
          </w:rPr>
          <w:fldChar w:fldCharType="begin"/>
        </w:r>
        <w:r w:rsidRPr="004D762B">
          <w:rPr>
            <w:rFonts w:ascii="Times New Roman" w:hAnsi="Times New Roman" w:cs="Times New Roman"/>
          </w:rPr>
          <w:instrText>PAGE   \* MERGEFORMAT</w:instrText>
        </w:r>
        <w:r w:rsidRPr="004D762B">
          <w:rPr>
            <w:rFonts w:ascii="Times New Roman" w:hAnsi="Times New Roman" w:cs="Times New Roman"/>
          </w:rPr>
          <w:fldChar w:fldCharType="separate"/>
        </w:r>
        <w:r w:rsidRPr="004D762B">
          <w:rPr>
            <w:rFonts w:ascii="Times New Roman" w:hAnsi="Times New Roman" w:cs="Times New Roman"/>
          </w:rPr>
          <w:t>2</w:t>
        </w:r>
        <w:r w:rsidRPr="004D762B">
          <w:rPr>
            <w:rFonts w:ascii="Times New Roman" w:hAnsi="Times New Roman" w:cs="Times New Roman"/>
          </w:rPr>
          <w:fldChar w:fldCharType="end"/>
        </w:r>
      </w:p>
    </w:sdtContent>
  </w:sdt>
  <w:p w14:paraId="3B16EDE2" w14:textId="77777777" w:rsidR="004529EB" w:rsidRDefault="004529E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89F36" w14:textId="77777777" w:rsidR="005D39EF" w:rsidRDefault="005D39EF" w:rsidP="008A02E3">
      <w:pPr>
        <w:spacing w:after="0" w:line="240" w:lineRule="auto"/>
      </w:pPr>
      <w:r>
        <w:separator/>
      </w:r>
    </w:p>
  </w:footnote>
  <w:footnote w:type="continuationSeparator" w:id="0">
    <w:p w14:paraId="5E560292" w14:textId="77777777" w:rsidR="005D39EF" w:rsidRDefault="005D39EF" w:rsidP="008A02E3">
      <w:pPr>
        <w:spacing w:after="0" w:line="240" w:lineRule="auto"/>
      </w:pPr>
      <w:r>
        <w:continuationSeparator/>
      </w:r>
    </w:p>
  </w:footnote>
  <w:footnote w:id="1">
    <w:p w14:paraId="17E79F01" w14:textId="7FD2CD70" w:rsidR="004F62BE" w:rsidRPr="005157B4" w:rsidRDefault="004F62BE" w:rsidP="005157B4">
      <w:pPr>
        <w:pStyle w:val="Textodenotaderodap"/>
        <w:jc w:val="both"/>
        <w:rPr>
          <w:rFonts w:ascii="Arial" w:hAnsi="Arial" w:cs="Arial"/>
        </w:rPr>
      </w:pPr>
      <w:r w:rsidRPr="005157B4">
        <w:rPr>
          <w:rStyle w:val="Refdenotaderodap"/>
          <w:rFonts w:ascii="Arial" w:hAnsi="Arial" w:cs="Arial"/>
        </w:rPr>
        <w:footnoteRef/>
      </w:r>
      <w:r w:rsidRPr="005157B4">
        <w:rPr>
          <w:rFonts w:ascii="Arial" w:hAnsi="Arial" w:cs="Arial"/>
        </w:rPr>
        <w:t xml:space="preserve"> Mestranda em Políticas Públicas pela Universidade Federal do Maranhão. </w:t>
      </w:r>
      <w:r w:rsidR="005157B4" w:rsidRPr="005157B4">
        <w:rPr>
          <w:rFonts w:ascii="Arial" w:hAnsi="Arial" w:cs="Arial"/>
        </w:rPr>
        <w:t>E-mail: llcrp94@gmail.com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4738D" w14:textId="3BE14FF2" w:rsidR="00A61B28" w:rsidRDefault="00850381">
    <w:pPr>
      <w:pStyle w:val="Cabealho"/>
    </w:pPr>
    <w:r>
      <w:rPr>
        <w:noProof/>
      </w:rPr>
      <w:drawing>
        <wp:anchor distT="114300" distB="114300" distL="114300" distR="114300" simplePos="0" relativeHeight="251667456" behindDoc="1" locked="0" layoutInCell="1" allowOverlap="1" wp14:anchorId="1E4189E3" wp14:editId="21E08FF9">
          <wp:simplePos x="0" y="0"/>
          <wp:positionH relativeFrom="page">
            <wp:align>right</wp:align>
          </wp:positionH>
          <wp:positionV relativeFrom="page">
            <wp:posOffset>6824</wp:posOffset>
          </wp:positionV>
          <wp:extent cx="7554036" cy="10714231"/>
          <wp:effectExtent l="0" t="0" r="8890" b="0"/>
          <wp:wrapNone/>
          <wp:docPr id="4674182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036" cy="107142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9B079" w14:textId="219E6AD7" w:rsidR="00394E7C" w:rsidRDefault="00394E7C">
    <w:pPr>
      <w:pStyle w:val="Cabealho"/>
    </w:pPr>
    <w:r>
      <w:rPr>
        <w:noProof/>
      </w:rPr>
      <w:drawing>
        <wp:anchor distT="114300" distB="114300" distL="114300" distR="114300" simplePos="0" relativeHeight="251657216" behindDoc="1" locked="0" layoutInCell="1" allowOverlap="1" wp14:anchorId="1E4189E3" wp14:editId="411C0C54">
          <wp:simplePos x="0" y="0"/>
          <wp:positionH relativeFrom="page">
            <wp:posOffset>-5596</wp:posOffset>
          </wp:positionH>
          <wp:positionV relativeFrom="page">
            <wp:align>top</wp:align>
          </wp:positionV>
          <wp:extent cx="7600230" cy="10779751"/>
          <wp:effectExtent l="0" t="0" r="1270" b="3175"/>
          <wp:wrapNone/>
          <wp:docPr id="175428050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230" cy="1077975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1D9"/>
    <w:rsid w:val="00000990"/>
    <w:rsid w:val="00003163"/>
    <w:rsid w:val="00005754"/>
    <w:rsid w:val="0000627E"/>
    <w:rsid w:val="00006306"/>
    <w:rsid w:val="00011096"/>
    <w:rsid w:val="000110A7"/>
    <w:rsid w:val="00014BCC"/>
    <w:rsid w:val="000150FF"/>
    <w:rsid w:val="000225CE"/>
    <w:rsid w:val="00023496"/>
    <w:rsid w:val="00030769"/>
    <w:rsid w:val="00031557"/>
    <w:rsid w:val="0003356F"/>
    <w:rsid w:val="0003380F"/>
    <w:rsid w:val="0003399B"/>
    <w:rsid w:val="00042161"/>
    <w:rsid w:val="00043E33"/>
    <w:rsid w:val="00045300"/>
    <w:rsid w:val="00055934"/>
    <w:rsid w:val="00057B70"/>
    <w:rsid w:val="0006223D"/>
    <w:rsid w:val="00062E63"/>
    <w:rsid w:val="00063A39"/>
    <w:rsid w:val="000664DD"/>
    <w:rsid w:val="000665D9"/>
    <w:rsid w:val="00067257"/>
    <w:rsid w:val="00070676"/>
    <w:rsid w:val="00071140"/>
    <w:rsid w:val="000718CC"/>
    <w:rsid w:val="00075A5E"/>
    <w:rsid w:val="00082555"/>
    <w:rsid w:val="00082B50"/>
    <w:rsid w:val="00082ED5"/>
    <w:rsid w:val="00087C85"/>
    <w:rsid w:val="00090545"/>
    <w:rsid w:val="00091F44"/>
    <w:rsid w:val="00093AF4"/>
    <w:rsid w:val="00096620"/>
    <w:rsid w:val="00096961"/>
    <w:rsid w:val="000A087A"/>
    <w:rsid w:val="000A21B3"/>
    <w:rsid w:val="000A3123"/>
    <w:rsid w:val="000A47D6"/>
    <w:rsid w:val="000A575B"/>
    <w:rsid w:val="000A6E86"/>
    <w:rsid w:val="000B040A"/>
    <w:rsid w:val="000B08A3"/>
    <w:rsid w:val="000B15D5"/>
    <w:rsid w:val="000B1677"/>
    <w:rsid w:val="000B2414"/>
    <w:rsid w:val="000B3455"/>
    <w:rsid w:val="000B65EE"/>
    <w:rsid w:val="000B7194"/>
    <w:rsid w:val="000B7E5B"/>
    <w:rsid w:val="000C2688"/>
    <w:rsid w:val="000D0D02"/>
    <w:rsid w:val="000D1D16"/>
    <w:rsid w:val="000D2176"/>
    <w:rsid w:val="000D51C2"/>
    <w:rsid w:val="000E0A55"/>
    <w:rsid w:val="000E162A"/>
    <w:rsid w:val="000E32F2"/>
    <w:rsid w:val="000E4651"/>
    <w:rsid w:val="000E6A12"/>
    <w:rsid w:val="000E6E72"/>
    <w:rsid w:val="000E70F8"/>
    <w:rsid w:val="000F32DD"/>
    <w:rsid w:val="000F4E33"/>
    <w:rsid w:val="000F678E"/>
    <w:rsid w:val="000F70AB"/>
    <w:rsid w:val="001004D8"/>
    <w:rsid w:val="0010176D"/>
    <w:rsid w:val="00102289"/>
    <w:rsid w:val="001046E0"/>
    <w:rsid w:val="00107BF7"/>
    <w:rsid w:val="0011429A"/>
    <w:rsid w:val="001144DF"/>
    <w:rsid w:val="0011604B"/>
    <w:rsid w:val="00122EA6"/>
    <w:rsid w:val="001265A4"/>
    <w:rsid w:val="00126985"/>
    <w:rsid w:val="00127BEF"/>
    <w:rsid w:val="001306C3"/>
    <w:rsid w:val="00133E00"/>
    <w:rsid w:val="001345B3"/>
    <w:rsid w:val="0013678E"/>
    <w:rsid w:val="00136C58"/>
    <w:rsid w:val="00141D1C"/>
    <w:rsid w:val="00143AE3"/>
    <w:rsid w:val="00143CC5"/>
    <w:rsid w:val="00146F03"/>
    <w:rsid w:val="001577EA"/>
    <w:rsid w:val="00157F56"/>
    <w:rsid w:val="001602FD"/>
    <w:rsid w:val="00162308"/>
    <w:rsid w:val="0016299F"/>
    <w:rsid w:val="00167ABA"/>
    <w:rsid w:val="00171BB8"/>
    <w:rsid w:val="001723F5"/>
    <w:rsid w:val="001753CB"/>
    <w:rsid w:val="00182DC6"/>
    <w:rsid w:val="00184B14"/>
    <w:rsid w:val="00190CC0"/>
    <w:rsid w:val="00192998"/>
    <w:rsid w:val="001946DE"/>
    <w:rsid w:val="00194CC3"/>
    <w:rsid w:val="0019599F"/>
    <w:rsid w:val="001A15DF"/>
    <w:rsid w:val="001A42D2"/>
    <w:rsid w:val="001A4D86"/>
    <w:rsid w:val="001A5951"/>
    <w:rsid w:val="001B14DD"/>
    <w:rsid w:val="001B5D34"/>
    <w:rsid w:val="001C2BEE"/>
    <w:rsid w:val="001C7328"/>
    <w:rsid w:val="001C73E1"/>
    <w:rsid w:val="001D2C09"/>
    <w:rsid w:val="001D3DD7"/>
    <w:rsid w:val="001D753A"/>
    <w:rsid w:val="001E28DC"/>
    <w:rsid w:val="001E7AB8"/>
    <w:rsid w:val="001F0790"/>
    <w:rsid w:val="001F3F53"/>
    <w:rsid w:val="001F70D7"/>
    <w:rsid w:val="00200F94"/>
    <w:rsid w:val="002035B4"/>
    <w:rsid w:val="00205D8E"/>
    <w:rsid w:val="002063C4"/>
    <w:rsid w:val="00211F0A"/>
    <w:rsid w:val="00216738"/>
    <w:rsid w:val="00221105"/>
    <w:rsid w:val="00223764"/>
    <w:rsid w:val="00226EEB"/>
    <w:rsid w:val="00227B2B"/>
    <w:rsid w:val="00227D9D"/>
    <w:rsid w:val="00230282"/>
    <w:rsid w:val="00230B08"/>
    <w:rsid w:val="00231812"/>
    <w:rsid w:val="00233DDB"/>
    <w:rsid w:val="002365EE"/>
    <w:rsid w:val="0024441B"/>
    <w:rsid w:val="00252B37"/>
    <w:rsid w:val="00255C96"/>
    <w:rsid w:val="0025732B"/>
    <w:rsid w:val="00262E96"/>
    <w:rsid w:val="002653A2"/>
    <w:rsid w:val="0027117B"/>
    <w:rsid w:val="0027164B"/>
    <w:rsid w:val="002747B9"/>
    <w:rsid w:val="0027500C"/>
    <w:rsid w:val="0027610E"/>
    <w:rsid w:val="00280C94"/>
    <w:rsid w:val="002826AA"/>
    <w:rsid w:val="00284182"/>
    <w:rsid w:val="00290737"/>
    <w:rsid w:val="0029144A"/>
    <w:rsid w:val="00292E4E"/>
    <w:rsid w:val="002931EB"/>
    <w:rsid w:val="00294177"/>
    <w:rsid w:val="002958F8"/>
    <w:rsid w:val="002A32D6"/>
    <w:rsid w:val="002B0A74"/>
    <w:rsid w:val="002B6601"/>
    <w:rsid w:val="002C1144"/>
    <w:rsid w:val="002C2ADF"/>
    <w:rsid w:val="002C3026"/>
    <w:rsid w:val="002C3F56"/>
    <w:rsid w:val="002C44EF"/>
    <w:rsid w:val="002C5DD5"/>
    <w:rsid w:val="002C7CF8"/>
    <w:rsid w:val="002D16AC"/>
    <w:rsid w:val="002D295C"/>
    <w:rsid w:val="002D551A"/>
    <w:rsid w:val="002D5585"/>
    <w:rsid w:val="002D6978"/>
    <w:rsid w:val="002D6A68"/>
    <w:rsid w:val="002E2520"/>
    <w:rsid w:val="002E39FD"/>
    <w:rsid w:val="002E7B59"/>
    <w:rsid w:val="002F251D"/>
    <w:rsid w:val="002F2F34"/>
    <w:rsid w:val="002F4CD5"/>
    <w:rsid w:val="002F6B17"/>
    <w:rsid w:val="002F7DC6"/>
    <w:rsid w:val="00303D67"/>
    <w:rsid w:val="003068AE"/>
    <w:rsid w:val="00306EBA"/>
    <w:rsid w:val="003136EB"/>
    <w:rsid w:val="00317FC1"/>
    <w:rsid w:val="0032162B"/>
    <w:rsid w:val="00321CBE"/>
    <w:rsid w:val="003236FA"/>
    <w:rsid w:val="0033276A"/>
    <w:rsid w:val="0033715B"/>
    <w:rsid w:val="003417AE"/>
    <w:rsid w:val="0034399D"/>
    <w:rsid w:val="00344DAC"/>
    <w:rsid w:val="00346D52"/>
    <w:rsid w:val="0035398F"/>
    <w:rsid w:val="00355DDD"/>
    <w:rsid w:val="00356D5B"/>
    <w:rsid w:val="0036296D"/>
    <w:rsid w:val="003630F0"/>
    <w:rsid w:val="003649F2"/>
    <w:rsid w:val="003674A7"/>
    <w:rsid w:val="00370FB5"/>
    <w:rsid w:val="00372272"/>
    <w:rsid w:val="00374248"/>
    <w:rsid w:val="00374E7E"/>
    <w:rsid w:val="00381881"/>
    <w:rsid w:val="00381C36"/>
    <w:rsid w:val="00383B27"/>
    <w:rsid w:val="003878D6"/>
    <w:rsid w:val="00391E90"/>
    <w:rsid w:val="0039325F"/>
    <w:rsid w:val="00394E7C"/>
    <w:rsid w:val="003958C2"/>
    <w:rsid w:val="00395DFF"/>
    <w:rsid w:val="00397FCE"/>
    <w:rsid w:val="003A0260"/>
    <w:rsid w:val="003A10E2"/>
    <w:rsid w:val="003A622C"/>
    <w:rsid w:val="003B1BEF"/>
    <w:rsid w:val="003B67DC"/>
    <w:rsid w:val="003C5942"/>
    <w:rsid w:val="003D01D4"/>
    <w:rsid w:val="003D0570"/>
    <w:rsid w:val="003D314C"/>
    <w:rsid w:val="003D62AF"/>
    <w:rsid w:val="003D7E6B"/>
    <w:rsid w:val="003E4A63"/>
    <w:rsid w:val="003E63FC"/>
    <w:rsid w:val="003E6C1F"/>
    <w:rsid w:val="003F0958"/>
    <w:rsid w:val="003F253B"/>
    <w:rsid w:val="003F3FBF"/>
    <w:rsid w:val="003F42E5"/>
    <w:rsid w:val="003F5772"/>
    <w:rsid w:val="003F7CA2"/>
    <w:rsid w:val="0040028C"/>
    <w:rsid w:val="004018A5"/>
    <w:rsid w:val="004053DF"/>
    <w:rsid w:val="00406237"/>
    <w:rsid w:val="00410390"/>
    <w:rsid w:val="004104AF"/>
    <w:rsid w:val="00411AAF"/>
    <w:rsid w:val="00411F44"/>
    <w:rsid w:val="00415C60"/>
    <w:rsid w:val="0042142E"/>
    <w:rsid w:val="00425AB6"/>
    <w:rsid w:val="00427A88"/>
    <w:rsid w:val="0043056A"/>
    <w:rsid w:val="004529EB"/>
    <w:rsid w:val="004543F4"/>
    <w:rsid w:val="004549D6"/>
    <w:rsid w:val="004647AE"/>
    <w:rsid w:val="004671A2"/>
    <w:rsid w:val="004679B8"/>
    <w:rsid w:val="004734EF"/>
    <w:rsid w:val="00476BA2"/>
    <w:rsid w:val="00477A6E"/>
    <w:rsid w:val="004805DF"/>
    <w:rsid w:val="00482A66"/>
    <w:rsid w:val="00485EC0"/>
    <w:rsid w:val="004940F8"/>
    <w:rsid w:val="004A09A9"/>
    <w:rsid w:val="004A2612"/>
    <w:rsid w:val="004B2F8D"/>
    <w:rsid w:val="004B4578"/>
    <w:rsid w:val="004B5529"/>
    <w:rsid w:val="004B737B"/>
    <w:rsid w:val="004C09EB"/>
    <w:rsid w:val="004C53B7"/>
    <w:rsid w:val="004C5B13"/>
    <w:rsid w:val="004D36C3"/>
    <w:rsid w:val="004D762B"/>
    <w:rsid w:val="004D79A5"/>
    <w:rsid w:val="004D7E46"/>
    <w:rsid w:val="004E5E75"/>
    <w:rsid w:val="004E7E5B"/>
    <w:rsid w:val="004F495A"/>
    <w:rsid w:val="004F62BE"/>
    <w:rsid w:val="0050105F"/>
    <w:rsid w:val="00501F0B"/>
    <w:rsid w:val="0050368F"/>
    <w:rsid w:val="00510BD8"/>
    <w:rsid w:val="005125C4"/>
    <w:rsid w:val="00512A2A"/>
    <w:rsid w:val="005132EC"/>
    <w:rsid w:val="005149F5"/>
    <w:rsid w:val="005157B4"/>
    <w:rsid w:val="00515F08"/>
    <w:rsid w:val="0051621D"/>
    <w:rsid w:val="00523872"/>
    <w:rsid w:val="0052768E"/>
    <w:rsid w:val="00531EA1"/>
    <w:rsid w:val="00532963"/>
    <w:rsid w:val="00533B41"/>
    <w:rsid w:val="00533E6B"/>
    <w:rsid w:val="00534866"/>
    <w:rsid w:val="0053722E"/>
    <w:rsid w:val="00542A4E"/>
    <w:rsid w:val="005463E0"/>
    <w:rsid w:val="00552A1F"/>
    <w:rsid w:val="00552CA2"/>
    <w:rsid w:val="005566B3"/>
    <w:rsid w:val="00560F58"/>
    <w:rsid w:val="00562192"/>
    <w:rsid w:val="00562587"/>
    <w:rsid w:val="00562DE3"/>
    <w:rsid w:val="00566C92"/>
    <w:rsid w:val="00576782"/>
    <w:rsid w:val="00577F0A"/>
    <w:rsid w:val="00581EB0"/>
    <w:rsid w:val="00594C99"/>
    <w:rsid w:val="00597072"/>
    <w:rsid w:val="005A0544"/>
    <w:rsid w:val="005A1296"/>
    <w:rsid w:val="005A4AE5"/>
    <w:rsid w:val="005B5538"/>
    <w:rsid w:val="005B55A8"/>
    <w:rsid w:val="005C081A"/>
    <w:rsid w:val="005C29F1"/>
    <w:rsid w:val="005C5CCB"/>
    <w:rsid w:val="005C609A"/>
    <w:rsid w:val="005D0F79"/>
    <w:rsid w:val="005D1388"/>
    <w:rsid w:val="005D39EF"/>
    <w:rsid w:val="005E28BD"/>
    <w:rsid w:val="005E6BA9"/>
    <w:rsid w:val="005F3986"/>
    <w:rsid w:val="005F7830"/>
    <w:rsid w:val="006024C4"/>
    <w:rsid w:val="0060485F"/>
    <w:rsid w:val="00606781"/>
    <w:rsid w:val="00611857"/>
    <w:rsid w:val="006139CF"/>
    <w:rsid w:val="0061583C"/>
    <w:rsid w:val="006236E5"/>
    <w:rsid w:val="006259A9"/>
    <w:rsid w:val="0062617B"/>
    <w:rsid w:val="00642984"/>
    <w:rsid w:val="0064444F"/>
    <w:rsid w:val="00647041"/>
    <w:rsid w:val="00655D75"/>
    <w:rsid w:val="00656C30"/>
    <w:rsid w:val="00666400"/>
    <w:rsid w:val="00671E44"/>
    <w:rsid w:val="00674EDB"/>
    <w:rsid w:val="00677469"/>
    <w:rsid w:val="00680811"/>
    <w:rsid w:val="00681570"/>
    <w:rsid w:val="0068748E"/>
    <w:rsid w:val="00687804"/>
    <w:rsid w:val="00691E32"/>
    <w:rsid w:val="00692D18"/>
    <w:rsid w:val="00693C84"/>
    <w:rsid w:val="006A17BD"/>
    <w:rsid w:val="006B23C0"/>
    <w:rsid w:val="006B3D0B"/>
    <w:rsid w:val="006B4D6E"/>
    <w:rsid w:val="006B701E"/>
    <w:rsid w:val="006B7106"/>
    <w:rsid w:val="006B7C1D"/>
    <w:rsid w:val="006B7DD8"/>
    <w:rsid w:val="006C21FC"/>
    <w:rsid w:val="006C373E"/>
    <w:rsid w:val="006C3B91"/>
    <w:rsid w:val="006C40EB"/>
    <w:rsid w:val="006C69D0"/>
    <w:rsid w:val="006D0329"/>
    <w:rsid w:val="006D4B4D"/>
    <w:rsid w:val="006D608B"/>
    <w:rsid w:val="006D7F5E"/>
    <w:rsid w:val="006E2A9A"/>
    <w:rsid w:val="006E300B"/>
    <w:rsid w:val="006E6039"/>
    <w:rsid w:val="006F0FEB"/>
    <w:rsid w:val="006F60BD"/>
    <w:rsid w:val="006F71C8"/>
    <w:rsid w:val="006F761D"/>
    <w:rsid w:val="00701835"/>
    <w:rsid w:val="007036BA"/>
    <w:rsid w:val="00712E85"/>
    <w:rsid w:val="007133B3"/>
    <w:rsid w:val="0073062B"/>
    <w:rsid w:val="007329E7"/>
    <w:rsid w:val="00734B81"/>
    <w:rsid w:val="00735479"/>
    <w:rsid w:val="00736F2E"/>
    <w:rsid w:val="0074322A"/>
    <w:rsid w:val="00750325"/>
    <w:rsid w:val="007504AC"/>
    <w:rsid w:val="00754720"/>
    <w:rsid w:val="00756AD1"/>
    <w:rsid w:val="007666BC"/>
    <w:rsid w:val="00771280"/>
    <w:rsid w:val="0077348F"/>
    <w:rsid w:val="007736D7"/>
    <w:rsid w:val="00774594"/>
    <w:rsid w:val="00774B28"/>
    <w:rsid w:val="00777565"/>
    <w:rsid w:val="0078584B"/>
    <w:rsid w:val="00786F54"/>
    <w:rsid w:val="00793438"/>
    <w:rsid w:val="00797A43"/>
    <w:rsid w:val="007B2293"/>
    <w:rsid w:val="007C3BEF"/>
    <w:rsid w:val="007D7D34"/>
    <w:rsid w:val="007E547A"/>
    <w:rsid w:val="007E640A"/>
    <w:rsid w:val="007F2FD1"/>
    <w:rsid w:val="007F43D2"/>
    <w:rsid w:val="007F6D98"/>
    <w:rsid w:val="007F719D"/>
    <w:rsid w:val="00800766"/>
    <w:rsid w:val="008122A0"/>
    <w:rsid w:val="00813B9D"/>
    <w:rsid w:val="0081419A"/>
    <w:rsid w:val="0081444F"/>
    <w:rsid w:val="008159E5"/>
    <w:rsid w:val="00830809"/>
    <w:rsid w:val="00834CDE"/>
    <w:rsid w:val="00834D21"/>
    <w:rsid w:val="0084444E"/>
    <w:rsid w:val="00845A54"/>
    <w:rsid w:val="00850245"/>
    <w:rsid w:val="00850381"/>
    <w:rsid w:val="0085317B"/>
    <w:rsid w:val="00856458"/>
    <w:rsid w:val="008572C0"/>
    <w:rsid w:val="00860E7A"/>
    <w:rsid w:val="008611A9"/>
    <w:rsid w:val="00862507"/>
    <w:rsid w:val="00863020"/>
    <w:rsid w:val="008640AE"/>
    <w:rsid w:val="00866268"/>
    <w:rsid w:val="00871509"/>
    <w:rsid w:val="0087462B"/>
    <w:rsid w:val="0088489E"/>
    <w:rsid w:val="00884B04"/>
    <w:rsid w:val="00884CDC"/>
    <w:rsid w:val="0089219A"/>
    <w:rsid w:val="00895D17"/>
    <w:rsid w:val="008A02E3"/>
    <w:rsid w:val="008A0D9B"/>
    <w:rsid w:val="008A2C79"/>
    <w:rsid w:val="008A404A"/>
    <w:rsid w:val="008A5BF5"/>
    <w:rsid w:val="008A71B7"/>
    <w:rsid w:val="008B0BCF"/>
    <w:rsid w:val="008C386F"/>
    <w:rsid w:val="008C4281"/>
    <w:rsid w:val="008C691B"/>
    <w:rsid w:val="008D12A9"/>
    <w:rsid w:val="008D279C"/>
    <w:rsid w:val="008D3767"/>
    <w:rsid w:val="008E513F"/>
    <w:rsid w:val="008E6C2F"/>
    <w:rsid w:val="008E724D"/>
    <w:rsid w:val="008F245A"/>
    <w:rsid w:val="008F2A08"/>
    <w:rsid w:val="00902755"/>
    <w:rsid w:val="00903EBD"/>
    <w:rsid w:val="00910EB1"/>
    <w:rsid w:val="00911F5B"/>
    <w:rsid w:val="00911FEE"/>
    <w:rsid w:val="00913139"/>
    <w:rsid w:val="00922EFD"/>
    <w:rsid w:val="00926E52"/>
    <w:rsid w:val="009316C3"/>
    <w:rsid w:val="00932EE8"/>
    <w:rsid w:val="00936E6E"/>
    <w:rsid w:val="009371E2"/>
    <w:rsid w:val="009469E1"/>
    <w:rsid w:val="00946B97"/>
    <w:rsid w:val="009529AF"/>
    <w:rsid w:val="00953296"/>
    <w:rsid w:val="009538CB"/>
    <w:rsid w:val="00954702"/>
    <w:rsid w:val="00954CA5"/>
    <w:rsid w:val="00957C80"/>
    <w:rsid w:val="00961C73"/>
    <w:rsid w:val="0096628B"/>
    <w:rsid w:val="0097270F"/>
    <w:rsid w:val="009753A9"/>
    <w:rsid w:val="00982D4B"/>
    <w:rsid w:val="0098566C"/>
    <w:rsid w:val="00985D75"/>
    <w:rsid w:val="009874F4"/>
    <w:rsid w:val="00990210"/>
    <w:rsid w:val="00991D54"/>
    <w:rsid w:val="00995E38"/>
    <w:rsid w:val="009A02B2"/>
    <w:rsid w:val="009A3250"/>
    <w:rsid w:val="009A39A0"/>
    <w:rsid w:val="009A3EEF"/>
    <w:rsid w:val="009C1DEE"/>
    <w:rsid w:val="009C2B28"/>
    <w:rsid w:val="009C66ED"/>
    <w:rsid w:val="009C6906"/>
    <w:rsid w:val="009D1CAE"/>
    <w:rsid w:val="009D1EBB"/>
    <w:rsid w:val="009D4C2D"/>
    <w:rsid w:val="009E1E5A"/>
    <w:rsid w:val="009E271E"/>
    <w:rsid w:val="009E6ADF"/>
    <w:rsid w:val="009F4441"/>
    <w:rsid w:val="009F4F88"/>
    <w:rsid w:val="009F5A47"/>
    <w:rsid w:val="009F6EB1"/>
    <w:rsid w:val="009F751C"/>
    <w:rsid w:val="00A03218"/>
    <w:rsid w:val="00A10FA0"/>
    <w:rsid w:val="00A117FA"/>
    <w:rsid w:val="00A13985"/>
    <w:rsid w:val="00A250AB"/>
    <w:rsid w:val="00A25CB0"/>
    <w:rsid w:val="00A31755"/>
    <w:rsid w:val="00A320AE"/>
    <w:rsid w:val="00A333E4"/>
    <w:rsid w:val="00A335AC"/>
    <w:rsid w:val="00A33CF3"/>
    <w:rsid w:val="00A344C9"/>
    <w:rsid w:val="00A36258"/>
    <w:rsid w:val="00A42049"/>
    <w:rsid w:val="00A44CB4"/>
    <w:rsid w:val="00A54BDC"/>
    <w:rsid w:val="00A559F7"/>
    <w:rsid w:val="00A60200"/>
    <w:rsid w:val="00A61B28"/>
    <w:rsid w:val="00A622E8"/>
    <w:rsid w:val="00A63210"/>
    <w:rsid w:val="00A665FB"/>
    <w:rsid w:val="00A6661C"/>
    <w:rsid w:val="00A72545"/>
    <w:rsid w:val="00A72E54"/>
    <w:rsid w:val="00A81C1A"/>
    <w:rsid w:val="00A81D30"/>
    <w:rsid w:val="00A829D3"/>
    <w:rsid w:val="00A928A2"/>
    <w:rsid w:val="00A92C7A"/>
    <w:rsid w:val="00A93795"/>
    <w:rsid w:val="00A94852"/>
    <w:rsid w:val="00AA05EC"/>
    <w:rsid w:val="00AA2750"/>
    <w:rsid w:val="00AA39B2"/>
    <w:rsid w:val="00AA4A6C"/>
    <w:rsid w:val="00AA7DA3"/>
    <w:rsid w:val="00AB25B7"/>
    <w:rsid w:val="00AB65C6"/>
    <w:rsid w:val="00AC6341"/>
    <w:rsid w:val="00AD0CD7"/>
    <w:rsid w:val="00AD52D8"/>
    <w:rsid w:val="00AE1CB2"/>
    <w:rsid w:val="00AE6ECE"/>
    <w:rsid w:val="00AE726B"/>
    <w:rsid w:val="00AF0CD8"/>
    <w:rsid w:val="00AF3AC8"/>
    <w:rsid w:val="00B013F1"/>
    <w:rsid w:val="00B02469"/>
    <w:rsid w:val="00B06904"/>
    <w:rsid w:val="00B11609"/>
    <w:rsid w:val="00B27826"/>
    <w:rsid w:val="00B31CB9"/>
    <w:rsid w:val="00B328A2"/>
    <w:rsid w:val="00B32DA7"/>
    <w:rsid w:val="00B40603"/>
    <w:rsid w:val="00B452AF"/>
    <w:rsid w:val="00B45336"/>
    <w:rsid w:val="00B57EE8"/>
    <w:rsid w:val="00B61F86"/>
    <w:rsid w:val="00B63454"/>
    <w:rsid w:val="00B641D8"/>
    <w:rsid w:val="00B64CC1"/>
    <w:rsid w:val="00B7078D"/>
    <w:rsid w:val="00B72977"/>
    <w:rsid w:val="00B73818"/>
    <w:rsid w:val="00B74241"/>
    <w:rsid w:val="00B75FD7"/>
    <w:rsid w:val="00B778ED"/>
    <w:rsid w:val="00B821D9"/>
    <w:rsid w:val="00B9396A"/>
    <w:rsid w:val="00B94939"/>
    <w:rsid w:val="00B94EB7"/>
    <w:rsid w:val="00B97E29"/>
    <w:rsid w:val="00BA04DD"/>
    <w:rsid w:val="00BA6F46"/>
    <w:rsid w:val="00BB5122"/>
    <w:rsid w:val="00BC2296"/>
    <w:rsid w:val="00BC2C04"/>
    <w:rsid w:val="00BC4BA0"/>
    <w:rsid w:val="00BD03A8"/>
    <w:rsid w:val="00BD0BCE"/>
    <w:rsid w:val="00BD4B86"/>
    <w:rsid w:val="00BD541E"/>
    <w:rsid w:val="00BD62BF"/>
    <w:rsid w:val="00BD7E76"/>
    <w:rsid w:val="00BE27BB"/>
    <w:rsid w:val="00BE4B63"/>
    <w:rsid w:val="00BF3412"/>
    <w:rsid w:val="00BF4402"/>
    <w:rsid w:val="00BF551D"/>
    <w:rsid w:val="00C02547"/>
    <w:rsid w:val="00C03BF9"/>
    <w:rsid w:val="00C047C8"/>
    <w:rsid w:val="00C04F8A"/>
    <w:rsid w:val="00C074DB"/>
    <w:rsid w:val="00C11984"/>
    <w:rsid w:val="00C11B79"/>
    <w:rsid w:val="00C1525B"/>
    <w:rsid w:val="00C17683"/>
    <w:rsid w:val="00C2045F"/>
    <w:rsid w:val="00C257BE"/>
    <w:rsid w:val="00C314FC"/>
    <w:rsid w:val="00C330B4"/>
    <w:rsid w:val="00C41A89"/>
    <w:rsid w:val="00C45E28"/>
    <w:rsid w:val="00C45ED0"/>
    <w:rsid w:val="00C514ED"/>
    <w:rsid w:val="00C56857"/>
    <w:rsid w:val="00C60676"/>
    <w:rsid w:val="00C61420"/>
    <w:rsid w:val="00C61FE0"/>
    <w:rsid w:val="00C6706D"/>
    <w:rsid w:val="00C72091"/>
    <w:rsid w:val="00C76877"/>
    <w:rsid w:val="00C77A7A"/>
    <w:rsid w:val="00C80173"/>
    <w:rsid w:val="00C84626"/>
    <w:rsid w:val="00C853A2"/>
    <w:rsid w:val="00C95C34"/>
    <w:rsid w:val="00CA42BB"/>
    <w:rsid w:val="00CA504D"/>
    <w:rsid w:val="00CB399D"/>
    <w:rsid w:val="00CB7A19"/>
    <w:rsid w:val="00CC1529"/>
    <w:rsid w:val="00CC4550"/>
    <w:rsid w:val="00CC51FF"/>
    <w:rsid w:val="00CD29AE"/>
    <w:rsid w:val="00CD414D"/>
    <w:rsid w:val="00CD6D77"/>
    <w:rsid w:val="00CD6FE3"/>
    <w:rsid w:val="00CE2AC3"/>
    <w:rsid w:val="00CE6EFB"/>
    <w:rsid w:val="00CF382E"/>
    <w:rsid w:val="00CF3E49"/>
    <w:rsid w:val="00CF6A5A"/>
    <w:rsid w:val="00D0159B"/>
    <w:rsid w:val="00D04B19"/>
    <w:rsid w:val="00D05052"/>
    <w:rsid w:val="00D059FD"/>
    <w:rsid w:val="00D0688C"/>
    <w:rsid w:val="00D12880"/>
    <w:rsid w:val="00D13016"/>
    <w:rsid w:val="00D136CE"/>
    <w:rsid w:val="00D1566F"/>
    <w:rsid w:val="00D327A8"/>
    <w:rsid w:val="00D3335D"/>
    <w:rsid w:val="00D34446"/>
    <w:rsid w:val="00D37F76"/>
    <w:rsid w:val="00D407F9"/>
    <w:rsid w:val="00D40F57"/>
    <w:rsid w:val="00D46094"/>
    <w:rsid w:val="00D51D63"/>
    <w:rsid w:val="00D550C9"/>
    <w:rsid w:val="00D56328"/>
    <w:rsid w:val="00D605C3"/>
    <w:rsid w:val="00D61713"/>
    <w:rsid w:val="00D7136F"/>
    <w:rsid w:val="00D740DE"/>
    <w:rsid w:val="00D74734"/>
    <w:rsid w:val="00D74E8A"/>
    <w:rsid w:val="00D75880"/>
    <w:rsid w:val="00D80729"/>
    <w:rsid w:val="00D8088A"/>
    <w:rsid w:val="00D80FAF"/>
    <w:rsid w:val="00D9108D"/>
    <w:rsid w:val="00D92065"/>
    <w:rsid w:val="00D92528"/>
    <w:rsid w:val="00D9301E"/>
    <w:rsid w:val="00D93259"/>
    <w:rsid w:val="00DA6685"/>
    <w:rsid w:val="00DA6FC0"/>
    <w:rsid w:val="00DB63C9"/>
    <w:rsid w:val="00DB7AEB"/>
    <w:rsid w:val="00DC0C1F"/>
    <w:rsid w:val="00DC61FB"/>
    <w:rsid w:val="00DE1C99"/>
    <w:rsid w:val="00DE7BBC"/>
    <w:rsid w:val="00DF0F79"/>
    <w:rsid w:val="00DF111E"/>
    <w:rsid w:val="00DF17A7"/>
    <w:rsid w:val="00DF2EBD"/>
    <w:rsid w:val="00DF5D5C"/>
    <w:rsid w:val="00E01CE8"/>
    <w:rsid w:val="00E059AE"/>
    <w:rsid w:val="00E06D20"/>
    <w:rsid w:val="00E074FF"/>
    <w:rsid w:val="00E132D7"/>
    <w:rsid w:val="00E13C32"/>
    <w:rsid w:val="00E16875"/>
    <w:rsid w:val="00E21D62"/>
    <w:rsid w:val="00E261D6"/>
    <w:rsid w:val="00E26307"/>
    <w:rsid w:val="00E2760A"/>
    <w:rsid w:val="00E316F1"/>
    <w:rsid w:val="00E31C36"/>
    <w:rsid w:val="00E32392"/>
    <w:rsid w:val="00E35439"/>
    <w:rsid w:val="00E438EE"/>
    <w:rsid w:val="00E46AAB"/>
    <w:rsid w:val="00E47A3B"/>
    <w:rsid w:val="00E50A14"/>
    <w:rsid w:val="00E5274F"/>
    <w:rsid w:val="00E530C3"/>
    <w:rsid w:val="00E54C4C"/>
    <w:rsid w:val="00E577AC"/>
    <w:rsid w:val="00E61297"/>
    <w:rsid w:val="00E613FA"/>
    <w:rsid w:val="00E62E81"/>
    <w:rsid w:val="00E639A0"/>
    <w:rsid w:val="00E63A7B"/>
    <w:rsid w:val="00E64B87"/>
    <w:rsid w:val="00E65B03"/>
    <w:rsid w:val="00E7137F"/>
    <w:rsid w:val="00E71C3C"/>
    <w:rsid w:val="00E729D4"/>
    <w:rsid w:val="00E73EF5"/>
    <w:rsid w:val="00E80C86"/>
    <w:rsid w:val="00E81C04"/>
    <w:rsid w:val="00E81E20"/>
    <w:rsid w:val="00E832C8"/>
    <w:rsid w:val="00E87AC0"/>
    <w:rsid w:val="00E91AB2"/>
    <w:rsid w:val="00E91FFE"/>
    <w:rsid w:val="00E925DF"/>
    <w:rsid w:val="00E94728"/>
    <w:rsid w:val="00E95A94"/>
    <w:rsid w:val="00E965E2"/>
    <w:rsid w:val="00EA35E9"/>
    <w:rsid w:val="00EA42AE"/>
    <w:rsid w:val="00EB5582"/>
    <w:rsid w:val="00EB7FE1"/>
    <w:rsid w:val="00EC2537"/>
    <w:rsid w:val="00ED437D"/>
    <w:rsid w:val="00ED5C3B"/>
    <w:rsid w:val="00ED73BD"/>
    <w:rsid w:val="00EE11D7"/>
    <w:rsid w:val="00EE5035"/>
    <w:rsid w:val="00EF0BAB"/>
    <w:rsid w:val="00EF10BF"/>
    <w:rsid w:val="00EF1CE7"/>
    <w:rsid w:val="00EF31B5"/>
    <w:rsid w:val="00EF3DB0"/>
    <w:rsid w:val="00EF5381"/>
    <w:rsid w:val="00F00EB8"/>
    <w:rsid w:val="00F05997"/>
    <w:rsid w:val="00F149F2"/>
    <w:rsid w:val="00F172EB"/>
    <w:rsid w:val="00F21CEA"/>
    <w:rsid w:val="00F23D68"/>
    <w:rsid w:val="00F30446"/>
    <w:rsid w:val="00F35BA9"/>
    <w:rsid w:val="00F35DDC"/>
    <w:rsid w:val="00F37A25"/>
    <w:rsid w:val="00F41270"/>
    <w:rsid w:val="00F428A3"/>
    <w:rsid w:val="00F44854"/>
    <w:rsid w:val="00F47A78"/>
    <w:rsid w:val="00F53AC7"/>
    <w:rsid w:val="00F573C8"/>
    <w:rsid w:val="00F61741"/>
    <w:rsid w:val="00F625A1"/>
    <w:rsid w:val="00F64DE3"/>
    <w:rsid w:val="00F66ECA"/>
    <w:rsid w:val="00F7211A"/>
    <w:rsid w:val="00F73E10"/>
    <w:rsid w:val="00F74374"/>
    <w:rsid w:val="00F81431"/>
    <w:rsid w:val="00F83D6D"/>
    <w:rsid w:val="00F8580D"/>
    <w:rsid w:val="00F877B9"/>
    <w:rsid w:val="00F92433"/>
    <w:rsid w:val="00F950AB"/>
    <w:rsid w:val="00F957D4"/>
    <w:rsid w:val="00FA0528"/>
    <w:rsid w:val="00FA0BC7"/>
    <w:rsid w:val="00FB2BFF"/>
    <w:rsid w:val="00FB4C70"/>
    <w:rsid w:val="00FC2D0A"/>
    <w:rsid w:val="00FC611F"/>
    <w:rsid w:val="00FD0204"/>
    <w:rsid w:val="00FD06E0"/>
    <w:rsid w:val="00FD18CE"/>
    <w:rsid w:val="00FD1A02"/>
    <w:rsid w:val="00FD3644"/>
    <w:rsid w:val="00FE0FD3"/>
    <w:rsid w:val="00FE7448"/>
    <w:rsid w:val="00FE7843"/>
    <w:rsid w:val="00FF002F"/>
    <w:rsid w:val="00FF2F7B"/>
    <w:rsid w:val="00FF3BAA"/>
    <w:rsid w:val="00FF7C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D1FE3"/>
  <w15:chartTrackingRefBased/>
  <w15:docId w15:val="{63484812-755E-884F-BE81-7FF87E858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B821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B821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B821D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B821D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B821D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B821D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B821D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B821D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B821D9"/>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821D9"/>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B821D9"/>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B821D9"/>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B821D9"/>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B821D9"/>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B821D9"/>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B821D9"/>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B821D9"/>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B821D9"/>
    <w:rPr>
      <w:rFonts w:eastAsiaTheme="majorEastAsia" w:cstheme="majorBidi"/>
      <w:color w:val="272727" w:themeColor="text1" w:themeTint="D8"/>
    </w:rPr>
  </w:style>
  <w:style w:type="paragraph" w:styleId="Ttulo">
    <w:name w:val="Title"/>
    <w:basedOn w:val="Normal"/>
    <w:next w:val="Normal"/>
    <w:link w:val="TtuloChar"/>
    <w:uiPriority w:val="10"/>
    <w:qFormat/>
    <w:rsid w:val="00B821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B821D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B821D9"/>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B821D9"/>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B821D9"/>
    <w:pPr>
      <w:spacing w:before="160"/>
      <w:jc w:val="center"/>
    </w:pPr>
    <w:rPr>
      <w:i/>
      <w:iCs/>
      <w:color w:val="404040" w:themeColor="text1" w:themeTint="BF"/>
    </w:rPr>
  </w:style>
  <w:style w:type="character" w:customStyle="1" w:styleId="CitaoChar">
    <w:name w:val="Citação Char"/>
    <w:basedOn w:val="Fontepargpadro"/>
    <w:link w:val="Citao"/>
    <w:uiPriority w:val="29"/>
    <w:rsid w:val="00B821D9"/>
    <w:rPr>
      <w:i/>
      <w:iCs/>
      <w:color w:val="404040" w:themeColor="text1" w:themeTint="BF"/>
    </w:rPr>
  </w:style>
  <w:style w:type="paragraph" w:styleId="PargrafodaLista">
    <w:name w:val="List Paragraph"/>
    <w:basedOn w:val="Normal"/>
    <w:uiPriority w:val="34"/>
    <w:qFormat/>
    <w:rsid w:val="00B821D9"/>
    <w:pPr>
      <w:ind w:left="720"/>
      <w:contextualSpacing/>
    </w:pPr>
  </w:style>
  <w:style w:type="character" w:styleId="nfaseIntensa">
    <w:name w:val="Intense Emphasis"/>
    <w:basedOn w:val="Fontepargpadro"/>
    <w:uiPriority w:val="21"/>
    <w:qFormat/>
    <w:rsid w:val="00B821D9"/>
    <w:rPr>
      <w:i/>
      <w:iCs/>
      <w:color w:val="0F4761" w:themeColor="accent1" w:themeShade="BF"/>
    </w:rPr>
  </w:style>
  <w:style w:type="paragraph" w:styleId="CitaoIntensa">
    <w:name w:val="Intense Quote"/>
    <w:basedOn w:val="Normal"/>
    <w:next w:val="Normal"/>
    <w:link w:val="CitaoIntensaChar"/>
    <w:uiPriority w:val="30"/>
    <w:qFormat/>
    <w:rsid w:val="00B821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B821D9"/>
    <w:rPr>
      <w:i/>
      <w:iCs/>
      <w:color w:val="0F4761" w:themeColor="accent1" w:themeShade="BF"/>
    </w:rPr>
  </w:style>
  <w:style w:type="character" w:styleId="RefernciaIntensa">
    <w:name w:val="Intense Reference"/>
    <w:basedOn w:val="Fontepargpadro"/>
    <w:uiPriority w:val="32"/>
    <w:qFormat/>
    <w:rsid w:val="00B821D9"/>
    <w:rPr>
      <w:b/>
      <w:bCs/>
      <w:smallCaps/>
      <w:color w:val="0F4761" w:themeColor="accent1" w:themeShade="BF"/>
      <w:spacing w:val="5"/>
    </w:rPr>
  </w:style>
  <w:style w:type="paragraph" w:styleId="Textodenotaderodap">
    <w:name w:val="footnote text"/>
    <w:basedOn w:val="Normal"/>
    <w:link w:val="TextodenotaderodapChar"/>
    <w:uiPriority w:val="99"/>
    <w:semiHidden/>
    <w:unhideWhenUsed/>
    <w:rsid w:val="008A02E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A02E3"/>
    <w:rPr>
      <w:sz w:val="20"/>
      <w:szCs w:val="20"/>
    </w:rPr>
  </w:style>
  <w:style w:type="character" w:styleId="Refdenotaderodap">
    <w:name w:val="footnote reference"/>
    <w:basedOn w:val="Fontepargpadro"/>
    <w:uiPriority w:val="99"/>
    <w:semiHidden/>
    <w:unhideWhenUsed/>
    <w:rsid w:val="008A02E3"/>
    <w:rPr>
      <w:vertAlign w:val="superscript"/>
    </w:rPr>
  </w:style>
  <w:style w:type="paragraph" w:customStyle="1" w:styleId="PARGRAFO">
    <w:name w:val="PARÁGRAFO"/>
    <w:basedOn w:val="Normal"/>
    <w:link w:val="PARGRAFOChar"/>
    <w:qFormat/>
    <w:rsid w:val="00692D18"/>
    <w:pPr>
      <w:spacing w:after="0" w:line="360" w:lineRule="auto"/>
      <w:ind w:firstLine="1134"/>
      <w:contextualSpacing/>
      <w:jc w:val="both"/>
    </w:pPr>
    <w:rPr>
      <w:rFonts w:ascii="Arial" w:eastAsia="Times New Roman" w:hAnsi="Arial" w:cs="Arial"/>
      <w:kern w:val="0"/>
      <w14:ligatures w14:val="none"/>
    </w:rPr>
  </w:style>
  <w:style w:type="character" w:customStyle="1" w:styleId="PARGRAFOChar">
    <w:name w:val="PARÁGRAFO Char"/>
    <w:link w:val="PARGRAFO"/>
    <w:rsid w:val="00692D18"/>
    <w:rPr>
      <w:rFonts w:ascii="Arial" w:eastAsia="Times New Roman" w:hAnsi="Arial" w:cs="Arial"/>
      <w:kern w:val="0"/>
      <w14:ligatures w14:val="none"/>
    </w:rPr>
  </w:style>
  <w:style w:type="character" w:styleId="Hyperlink">
    <w:name w:val="Hyperlink"/>
    <w:basedOn w:val="Fontepargpadro"/>
    <w:uiPriority w:val="99"/>
    <w:unhideWhenUsed/>
    <w:rsid w:val="00692D18"/>
    <w:rPr>
      <w:color w:val="467886" w:themeColor="hyperlink"/>
      <w:u w:val="single"/>
    </w:rPr>
  </w:style>
  <w:style w:type="character" w:styleId="MenoPendente">
    <w:name w:val="Unresolved Mention"/>
    <w:basedOn w:val="Fontepargpadro"/>
    <w:uiPriority w:val="99"/>
    <w:semiHidden/>
    <w:unhideWhenUsed/>
    <w:rsid w:val="00BC2C04"/>
    <w:rPr>
      <w:color w:val="605E5C"/>
      <w:shd w:val="clear" w:color="auto" w:fill="E1DFDD"/>
    </w:rPr>
  </w:style>
  <w:style w:type="paragraph" w:styleId="Textodenotadefim">
    <w:name w:val="endnote text"/>
    <w:basedOn w:val="Normal"/>
    <w:link w:val="TextodenotadefimChar"/>
    <w:uiPriority w:val="99"/>
    <w:semiHidden/>
    <w:unhideWhenUsed/>
    <w:rsid w:val="00EE5035"/>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EE5035"/>
    <w:rPr>
      <w:sz w:val="20"/>
      <w:szCs w:val="20"/>
    </w:rPr>
  </w:style>
  <w:style w:type="character" w:styleId="Refdenotadefim">
    <w:name w:val="endnote reference"/>
    <w:basedOn w:val="Fontepargpadro"/>
    <w:uiPriority w:val="99"/>
    <w:semiHidden/>
    <w:unhideWhenUsed/>
    <w:rsid w:val="00EE5035"/>
    <w:rPr>
      <w:vertAlign w:val="superscript"/>
    </w:rPr>
  </w:style>
  <w:style w:type="paragraph" w:styleId="Cabealho">
    <w:name w:val="header"/>
    <w:basedOn w:val="Normal"/>
    <w:link w:val="CabealhoChar"/>
    <w:uiPriority w:val="99"/>
    <w:unhideWhenUsed/>
    <w:rsid w:val="004529E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529EB"/>
  </w:style>
  <w:style w:type="paragraph" w:styleId="Rodap">
    <w:name w:val="footer"/>
    <w:basedOn w:val="Normal"/>
    <w:link w:val="RodapChar"/>
    <w:uiPriority w:val="99"/>
    <w:unhideWhenUsed/>
    <w:rsid w:val="004529EB"/>
    <w:pPr>
      <w:tabs>
        <w:tab w:val="center" w:pos="4252"/>
        <w:tab w:val="right" w:pos="8504"/>
      </w:tabs>
      <w:spacing w:after="0" w:line="240" w:lineRule="auto"/>
    </w:pPr>
  </w:style>
  <w:style w:type="character" w:customStyle="1" w:styleId="RodapChar">
    <w:name w:val="Rodapé Char"/>
    <w:basedOn w:val="Fontepargpadro"/>
    <w:link w:val="Rodap"/>
    <w:uiPriority w:val="99"/>
    <w:rsid w:val="00452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678490">
      <w:bodyDiv w:val="1"/>
      <w:marLeft w:val="0"/>
      <w:marRight w:val="0"/>
      <w:marTop w:val="0"/>
      <w:marBottom w:val="0"/>
      <w:divBdr>
        <w:top w:val="none" w:sz="0" w:space="0" w:color="auto"/>
        <w:left w:val="none" w:sz="0" w:space="0" w:color="auto"/>
        <w:bottom w:val="none" w:sz="0" w:space="0" w:color="auto"/>
        <w:right w:val="none" w:sz="0" w:space="0" w:color="auto"/>
      </w:divBdr>
    </w:div>
    <w:div w:id="423385065">
      <w:bodyDiv w:val="1"/>
      <w:marLeft w:val="0"/>
      <w:marRight w:val="0"/>
      <w:marTop w:val="0"/>
      <w:marBottom w:val="0"/>
      <w:divBdr>
        <w:top w:val="none" w:sz="0" w:space="0" w:color="auto"/>
        <w:left w:val="none" w:sz="0" w:space="0" w:color="auto"/>
        <w:bottom w:val="none" w:sz="0" w:space="0" w:color="auto"/>
        <w:right w:val="none" w:sz="0" w:space="0" w:color="auto"/>
      </w:divBdr>
    </w:div>
    <w:div w:id="759106515">
      <w:bodyDiv w:val="1"/>
      <w:marLeft w:val="0"/>
      <w:marRight w:val="0"/>
      <w:marTop w:val="0"/>
      <w:marBottom w:val="0"/>
      <w:divBdr>
        <w:top w:val="none" w:sz="0" w:space="0" w:color="auto"/>
        <w:left w:val="none" w:sz="0" w:space="0" w:color="auto"/>
        <w:bottom w:val="none" w:sz="0" w:space="0" w:color="auto"/>
        <w:right w:val="none" w:sz="0" w:space="0" w:color="auto"/>
      </w:divBdr>
    </w:div>
    <w:div w:id="1318655651">
      <w:bodyDiv w:val="1"/>
      <w:marLeft w:val="0"/>
      <w:marRight w:val="0"/>
      <w:marTop w:val="0"/>
      <w:marBottom w:val="0"/>
      <w:divBdr>
        <w:top w:val="none" w:sz="0" w:space="0" w:color="auto"/>
        <w:left w:val="none" w:sz="0" w:space="0" w:color="auto"/>
        <w:bottom w:val="none" w:sz="0" w:space="0" w:color="auto"/>
        <w:right w:val="none" w:sz="0" w:space="0" w:color="auto"/>
      </w:divBdr>
    </w:div>
    <w:div w:id="1701054338">
      <w:bodyDiv w:val="1"/>
      <w:marLeft w:val="0"/>
      <w:marRight w:val="0"/>
      <w:marTop w:val="0"/>
      <w:marBottom w:val="0"/>
      <w:divBdr>
        <w:top w:val="none" w:sz="0" w:space="0" w:color="auto"/>
        <w:left w:val="none" w:sz="0" w:space="0" w:color="auto"/>
        <w:bottom w:val="none" w:sz="0" w:space="0" w:color="auto"/>
        <w:right w:val="none" w:sz="0" w:space="0" w:color="auto"/>
      </w:divBdr>
    </w:div>
    <w:div w:id="178114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hyperlink" Target="about:blan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F09C6-97C3-4F27-870A-7BCDAA172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3823</Words>
  <Characters>20650</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LETICIA C PINHEIRO Pinheiro</dc:creator>
  <cp:keywords/>
  <dc:description/>
  <cp:lastModifiedBy>Letícia Cristine Ribeiro Pinheiro</cp:lastModifiedBy>
  <cp:revision>20</cp:revision>
  <cp:lastPrinted>2024-08-06T00:05:00Z</cp:lastPrinted>
  <dcterms:created xsi:type="dcterms:W3CDTF">2025-07-06T22:52:00Z</dcterms:created>
  <dcterms:modified xsi:type="dcterms:W3CDTF">2025-07-06T23:12:00Z</dcterms:modified>
</cp:coreProperties>
</file>