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43FF2" w14:textId="77777777" w:rsidR="001920FB" w:rsidRPr="00862E64" w:rsidRDefault="001920FB" w:rsidP="001920FB">
      <w:pPr>
        <w:spacing w:after="0" w:line="360" w:lineRule="auto"/>
        <w:jc w:val="center"/>
        <w:rPr>
          <w:rFonts w:ascii="Arial" w:hAnsi="Arial" w:cs="Arial"/>
          <w:b/>
          <w:bCs/>
          <w:sz w:val="24"/>
          <w:szCs w:val="24"/>
        </w:rPr>
      </w:pPr>
      <w:r w:rsidRPr="00862E64">
        <w:rPr>
          <w:rFonts w:ascii="Arial" w:hAnsi="Arial" w:cs="Arial"/>
          <w:b/>
          <w:bCs/>
          <w:sz w:val="24"/>
          <w:szCs w:val="24"/>
        </w:rPr>
        <w:t>SERVIÇO SOCIAL, IMPERIALISMO E LUTAS EMANCIPATÓRIAS: 100 ANOS ENTRE A DOMINAÇÃO E A INSURGÊNCIA NA AMÉRICA LATINA</w:t>
      </w:r>
    </w:p>
    <w:p w14:paraId="1C85ECF9" w14:textId="77777777" w:rsidR="001920FB" w:rsidRDefault="001920FB" w:rsidP="001920FB">
      <w:pPr>
        <w:rPr>
          <w:rFonts w:ascii="Arial" w:hAnsi="Arial" w:cs="Arial"/>
          <w:sz w:val="24"/>
          <w:szCs w:val="24"/>
        </w:rPr>
      </w:pPr>
    </w:p>
    <w:p w14:paraId="58E0DFED" w14:textId="77777777" w:rsidR="001920FB" w:rsidRPr="000600D8" w:rsidRDefault="001920FB" w:rsidP="001920FB">
      <w:pPr>
        <w:jc w:val="right"/>
        <w:rPr>
          <w:rFonts w:ascii="Arial" w:hAnsi="Arial" w:cs="Arial"/>
          <w:sz w:val="24"/>
          <w:szCs w:val="24"/>
        </w:rPr>
      </w:pPr>
      <w:r>
        <w:rPr>
          <w:rFonts w:ascii="Arial" w:hAnsi="Arial" w:cs="Arial"/>
          <w:sz w:val="24"/>
          <w:szCs w:val="24"/>
        </w:rPr>
        <w:t>Aline Cristina Pelozo Rabaglio</w:t>
      </w:r>
      <w:r>
        <w:rPr>
          <w:rStyle w:val="Refdenotaderodap"/>
          <w:rFonts w:ascii="Arial" w:hAnsi="Arial" w:cs="Arial"/>
          <w:sz w:val="24"/>
          <w:szCs w:val="24"/>
        </w:rPr>
        <w:footnoteReference w:id="1"/>
      </w:r>
    </w:p>
    <w:p w14:paraId="45FB6E46" w14:textId="77777777" w:rsidR="001920FB" w:rsidRDefault="001920FB" w:rsidP="001920FB">
      <w:pPr>
        <w:spacing w:after="0"/>
        <w:ind w:left="2835"/>
        <w:rPr>
          <w:rFonts w:ascii="Arial" w:hAnsi="Arial" w:cs="Arial"/>
          <w:b/>
          <w:bCs/>
          <w:sz w:val="24"/>
          <w:szCs w:val="24"/>
        </w:rPr>
      </w:pPr>
    </w:p>
    <w:p w14:paraId="08B16462" w14:textId="1A584646" w:rsidR="001920FB" w:rsidRDefault="00FF5CDF" w:rsidP="00F64289">
      <w:pPr>
        <w:spacing w:after="0" w:line="240" w:lineRule="auto"/>
        <w:ind w:left="2835"/>
        <w:jc w:val="both"/>
        <w:rPr>
          <w:rFonts w:ascii="Arial" w:hAnsi="Arial" w:cs="Arial"/>
          <w:sz w:val="24"/>
          <w:szCs w:val="24"/>
        </w:rPr>
      </w:pPr>
      <w:r>
        <w:rPr>
          <w:rFonts w:ascii="Arial" w:hAnsi="Arial" w:cs="Arial"/>
          <w:b/>
          <w:bCs/>
          <w:sz w:val="24"/>
          <w:szCs w:val="24"/>
        </w:rPr>
        <w:t xml:space="preserve">Resumo: </w:t>
      </w:r>
      <w:r w:rsidR="001920FB" w:rsidRPr="003E3745">
        <w:rPr>
          <w:rFonts w:ascii="Arial" w:hAnsi="Arial" w:cs="Arial"/>
          <w:sz w:val="24"/>
          <w:szCs w:val="24"/>
        </w:rPr>
        <w:t>O artigo analisa criticamente as relações entre imperialismo,</w:t>
      </w:r>
      <w:r w:rsidR="00F64289">
        <w:rPr>
          <w:rFonts w:ascii="Arial" w:hAnsi="Arial" w:cs="Arial"/>
          <w:sz w:val="24"/>
          <w:szCs w:val="24"/>
        </w:rPr>
        <w:t xml:space="preserve"> </w:t>
      </w:r>
      <w:r w:rsidR="001920FB" w:rsidRPr="003E3745">
        <w:rPr>
          <w:rFonts w:ascii="Arial" w:hAnsi="Arial" w:cs="Arial"/>
          <w:sz w:val="24"/>
          <w:szCs w:val="24"/>
        </w:rPr>
        <w:t>colonialismo, racismo e capitalismo monopolista na América Latina, com foco no impacto dessas estruturas na história e no exercício do Serviço Social. Discutem-se a exploração de recursos naturais, as formas contemporâneas de controle da força de trabalho e a persistência do racismo como tecnologia de dominação. O estudo reafirma a importância da práxis crítica e antirracista no Serviço Social, ressaltando que a luta contra o racismo estrutural deve envolver também sujeitos brancos e as instituições.</w:t>
      </w:r>
    </w:p>
    <w:p w14:paraId="4CE0B6BA" w14:textId="77777777" w:rsidR="00F64289" w:rsidRPr="00FF5CDF" w:rsidRDefault="00F64289" w:rsidP="00FF5CDF">
      <w:pPr>
        <w:spacing w:after="0" w:line="240" w:lineRule="auto"/>
        <w:ind w:left="2835"/>
        <w:jc w:val="both"/>
        <w:rPr>
          <w:rFonts w:ascii="Arial" w:hAnsi="Arial" w:cs="Arial"/>
          <w:b/>
          <w:bCs/>
          <w:sz w:val="24"/>
          <w:szCs w:val="24"/>
        </w:rPr>
      </w:pPr>
    </w:p>
    <w:p w14:paraId="1864C252" w14:textId="2B43454E" w:rsidR="001920FB" w:rsidRPr="003E3745" w:rsidRDefault="00FF5CDF" w:rsidP="00FF5CDF">
      <w:pPr>
        <w:spacing w:after="0" w:line="240" w:lineRule="auto"/>
        <w:ind w:left="2835"/>
        <w:jc w:val="both"/>
        <w:rPr>
          <w:rFonts w:ascii="Arial" w:hAnsi="Arial" w:cs="Arial"/>
          <w:sz w:val="24"/>
          <w:szCs w:val="24"/>
        </w:rPr>
      </w:pPr>
      <w:r w:rsidRPr="00FF5CDF">
        <w:rPr>
          <w:rFonts w:ascii="Arial" w:hAnsi="Arial" w:cs="Arial"/>
          <w:b/>
          <w:bCs/>
          <w:sz w:val="24"/>
          <w:szCs w:val="24"/>
        </w:rPr>
        <w:t>Palavras-chave</w:t>
      </w:r>
      <w:r w:rsidR="001920FB" w:rsidRPr="00FF5CDF">
        <w:rPr>
          <w:rFonts w:ascii="Arial" w:hAnsi="Arial" w:cs="Arial"/>
          <w:b/>
          <w:bCs/>
          <w:sz w:val="24"/>
          <w:szCs w:val="24"/>
        </w:rPr>
        <w:t>:</w:t>
      </w:r>
      <w:r w:rsidR="001920FB">
        <w:rPr>
          <w:rFonts w:ascii="Arial" w:hAnsi="Arial" w:cs="Arial"/>
          <w:sz w:val="24"/>
          <w:szCs w:val="24"/>
        </w:rPr>
        <w:t xml:space="preserve"> </w:t>
      </w:r>
      <w:r w:rsidR="001920FB" w:rsidRPr="003E3745">
        <w:rPr>
          <w:rFonts w:ascii="Arial" w:hAnsi="Arial" w:cs="Arial"/>
          <w:sz w:val="24"/>
          <w:szCs w:val="24"/>
        </w:rPr>
        <w:t>Serviço Social; Imperialismo; Racismo; Capitalismo; América Latina.</w:t>
      </w:r>
    </w:p>
    <w:p w14:paraId="6C7F7889" w14:textId="77777777" w:rsidR="001920FB" w:rsidRDefault="001920FB" w:rsidP="001920FB">
      <w:pPr>
        <w:spacing w:after="0"/>
        <w:ind w:left="2835"/>
        <w:jc w:val="both"/>
        <w:rPr>
          <w:rFonts w:ascii="Arial" w:hAnsi="Arial" w:cs="Arial"/>
          <w:b/>
          <w:bCs/>
          <w:sz w:val="24"/>
          <w:szCs w:val="24"/>
          <w:highlight w:val="yellow"/>
        </w:rPr>
      </w:pPr>
    </w:p>
    <w:p w14:paraId="435F6D7B" w14:textId="630BE128" w:rsidR="001920FB" w:rsidRDefault="00FF5CDF" w:rsidP="00FF5CDF">
      <w:pPr>
        <w:spacing w:after="0" w:line="240" w:lineRule="auto"/>
        <w:ind w:left="2835"/>
        <w:jc w:val="both"/>
        <w:rPr>
          <w:rFonts w:ascii="Arial" w:hAnsi="Arial" w:cs="Arial"/>
          <w:sz w:val="24"/>
          <w:szCs w:val="24"/>
        </w:rPr>
      </w:pPr>
      <w:r w:rsidRPr="00FF5CDF">
        <w:rPr>
          <w:rFonts w:ascii="Arial" w:hAnsi="Arial" w:cs="Arial"/>
          <w:b/>
          <w:bCs/>
          <w:sz w:val="24"/>
          <w:szCs w:val="24"/>
        </w:rPr>
        <w:t>Abstract</w:t>
      </w:r>
      <w:r w:rsidR="001920FB" w:rsidRPr="00FF5CDF">
        <w:rPr>
          <w:rFonts w:ascii="Arial" w:hAnsi="Arial" w:cs="Arial"/>
          <w:b/>
          <w:bCs/>
          <w:sz w:val="24"/>
          <w:szCs w:val="24"/>
        </w:rPr>
        <w:t xml:space="preserve">: </w:t>
      </w:r>
      <w:r w:rsidRPr="00FF5CDF">
        <w:rPr>
          <w:rFonts w:ascii="Arial" w:hAnsi="Arial" w:cs="Arial"/>
          <w:sz w:val="24"/>
          <w:szCs w:val="24"/>
        </w:rPr>
        <w:t>The article critically analyzes the relationships between imperialism, colonialism, racism, and</w:t>
      </w:r>
      <w:r>
        <w:rPr>
          <w:rFonts w:ascii="Arial" w:hAnsi="Arial" w:cs="Arial"/>
          <w:sz w:val="24"/>
          <w:szCs w:val="24"/>
        </w:rPr>
        <w:t xml:space="preserve"> </w:t>
      </w:r>
      <w:r w:rsidRPr="00FF5CDF">
        <w:rPr>
          <w:rFonts w:ascii="Arial" w:hAnsi="Arial" w:cs="Arial"/>
          <w:sz w:val="24"/>
          <w:szCs w:val="24"/>
        </w:rPr>
        <w:t xml:space="preserve">monopolistic capitalism in Latin America, focusing on the impact of these structures on history and the practice of Social Work. It discusses the exploitation of natural resources, contemporary forms of labor force control, and the persistence of racism as a technology of </w:t>
      </w:r>
      <w:proofErr w:type="spellStart"/>
      <w:r w:rsidRPr="00FF5CDF">
        <w:rPr>
          <w:rFonts w:ascii="Arial" w:hAnsi="Arial" w:cs="Arial"/>
          <w:sz w:val="24"/>
          <w:szCs w:val="24"/>
        </w:rPr>
        <w:t>domination</w:t>
      </w:r>
      <w:proofErr w:type="spellEnd"/>
      <w:r w:rsidRPr="00FF5CDF">
        <w:rPr>
          <w:rFonts w:ascii="Arial" w:hAnsi="Arial" w:cs="Arial"/>
          <w:sz w:val="24"/>
          <w:szCs w:val="24"/>
        </w:rPr>
        <w:t xml:space="preserve">. The study reaffirms the importance of critical and anti-racist praxis in Social Work, emphasizing </w:t>
      </w:r>
      <w:proofErr w:type="spellStart"/>
      <w:r w:rsidRPr="00FF5CDF">
        <w:rPr>
          <w:rFonts w:ascii="Arial" w:hAnsi="Arial" w:cs="Arial"/>
          <w:sz w:val="24"/>
          <w:szCs w:val="24"/>
        </w:rPr>
        <w:t>that</w:t>
      </w:r>
      <w:proofErr w:type="spellEnd"/>
      <w:r w:rsidRPr="00FF5CDF">
        <w:rPr>
          <w:rFonts w:ascii="Arial" w:hAnsi="Arial" w:cs="Arial"/>
          <w:sz w:val="24"/>
          <w:szCs w:val="24"/>
        </w:rPr>
        <w:t xml:space="preserve"> the </w:t>
      </w:r>
      <w:proofErr w:type="spellStart"/>
      <w:r w:rsidRPr="00FF5CDF">
        <w:rPr>
          <w:rFonts w:ascii="Arial" w:hAnsi="Arial" w:cs="Arial"/>
          <w:sz w:val="24"/>
          <w:szCs w:val="24"/>
        </w:rPr>
        <w:t>fight</w:t>
      </w:r>
      <w:proofErr w:type="spellEnd"/>
      <w:r w:rsidRPr="00FF5CDF">
        <w:rPr>
          <w:rFonts w:ascii="Arial" w:hAnsi="Arial" w:cs="Arial"/>
          <w:sz w:val="24"/>
          <w:szCs w:val="24"/>
        </w:rPr>
        <w:t xml:space="preserve"> against structural racism must </w:t>
      </w:r>
      <w:proofErr w:type="spellStart"/>
      <w:r w:rsidRPr="00FF5CDF">
        <w:rPr>
          <w:rFonts w:ascii="Arial" w:hAnsi="Arial" w:cs="Arial"/>
          <w:sz w:val="24"/>
          <w:szCs w:val="24"/>
        </w:rPr>
        <w:t>also</w:t>
      </w:r>
      <w:proofErr w:type="spellEnd"/>
      <w:r w:rsidRPr="00FF5CDF">
        <w:rPr>
          <w:rFonts w:ascii="Arial" w:hAnsi="Arial" w:cs="Arial"/>
          <w:sz w:val="24"/>
          <w:szCs w:val="24"/>
        </w:rPr>
        <w:t xml:space="preserve"> involve </w:t>
      </w:r>
      <w:proofErr w:type="spellStart"/>
      <w:r w:rsidRPr="00FF5CDF">
        <w:rPr>
          <w:rFonts w:ascii="Arial" w:hAnsi="Arial" w:cs="Arial"/>
          <w:sz w:val="24"/>
          <w:szCs w:val="24"/>
        </w:rPr>
        <w:t>white</w:t>
      </w:r>
      <w:proofErr w:type="spellEnd"/>
      <w:r w:rsidRPr="00FF5CDF">
        <w:rPr>
          <w:rFonts w:ascii="Arial" w:hAnsi="Arial" w:cs="Arial"/>
          <w:sz w:val="24"/>
          <w:szCs w:val="24"/>
        </w:rPr>
        <w:t xml:space="preserve"> </w:t>
      </w:r>
      <w:proofErr w:type="spellStart"/>
      <w:r w:rsidRPr="00FF5CDF">
        <w:rPr>
          <w:rFonts w:ascii="Arial" w:hAnsi="Arial" w:cs="Arial"/>
          <w:sz w:val="24"/>
          <w:szCs w:val="24"/>
        </w:rPr>
        <w:t>subjects</w:t>
      </w:r>
      <w:proofErr w:type="spellEnd"/>
      <w:r w:rsidRPr="00FF5CDF">
        <w:rPr>
          <w:rFonts w:ascii="Arial" w:hAnsi="Arial" w:cs="Arial"/>
          <w:sz w:val="24"/>
          <w:szCs w:val="24"/>
        </w:rPr>
        <w:t xml:space="preserve"> and institutions.</w:t>
      </w:r>
    </w:p>
    <w:p w14:paraId="2BD9D32C" w14:textId="77777777" w:rsidR="006302CA" w:rsidRPr="00FF5CDF" w:rsidRDefault="006302CA" w:rsidP="00FF5CDF">
      <w:pPr>
        <w:spacing w:after="0" w:line="240" w:lineRule="auto"/>
        <w:ind w:left="2835"/>
        <w:jc w:val="both"/>
        <w:rPr>
          <w:rFonts w:ascii="Arial" w:hAnsi="Arial" w:cs="Arial"/>
          <w:sz w:val="24"/>
          <w:szCs w:val="24"/>
        </w:rPr>
      </w:pPr>
    </w:p>
    <w:p w14:paraId="3EF7E352" w14:textId="1AA2D76A" w:rsidR="00FF5CDF" w:rsidRDefault="00FF5CDF" w:rsidP="00FF5CDF">
      <w:pPr>
        <w:spacing w:after="0" w:line="240" w:lineRule="auto"/>
        <w:ind w:left="2835"/>
        <w:rPr>
          <w:rFonts w:ascii="Arial" w:hAnsi="Arial" w:cs="Arial"/>
          <w:sz w:val="24"/>
          <w:szCs w:val="24"/>
        </w:rPr>
      </w:pPr>
      <w:r w:rsidRPr="00FF5CDF">
        <w:rPr>
          <w:rFonts w:ascii="Arial" w:hAnsi="Arial" w:cs="Arial"/>
          <w:b/>
          <w:bCs/>
          <w:sz w:val="24"/>
          <w:szCs w:val="24"/>
        </w:rPr>
        <w:t>keywords:</w:t>
      </w:r>
      <w:r w:rsidRPr="00FF5CDF">
        <w:rPr>
          <w:rFonts w:ascii="Arial" w:hAnsi="Arial" w:cs="Arial"/>
          <w:sz w:val="24"/>
          <w:szCs w:val="24"/>
        </w:rPr>
        <w:t xml:space="preserve"> Social Work; Imperialism; Racism; Capitalism; Latin America.</w:t>
      </w:r>
    </w:p>
    <w:p w14:paraId="742EB22E" w14:textId="77777777" w:rsidR="00FF5CDF" w:rsidRDefault="00FF5CDF">
      <w:pPr>
        <w:rPr>
          <w:rFonts w:ascii="Arial" w:hAnsi="Arial" w:cs="Arial"/>
          <w:sz w:val="24"/>
          <w:szCs w:val="24"/>
        </w:rPr>
      </w:pPr>
      <w:r>
        <w:rPr>
          <w:rFonts w:ascii="Arial" w:hAnsi="Arial" w:cs="Arial"/>
          <w:sz w:val="24"/>
          <w:szCs w:val="24"/>
        </w:rPr>
        <w:br w:type="page"/>
      </w:r>
    </w:p>
    <w:p w14:paraId="70D83F54" w14:textId="4241ADAD" w:rsidR="00F64289" w:rsidRDefault="001920FB" w:rsidP="00F64289">
      <w:pPr>
        <w:spacing w:after="0" w:line="360" w:lineRule="auto"/>
        <w:rPr>
          <w:rFonts w:ascii="Arial" w:hAnsi="Arial" w:cs="Arial"/>
          <w:b/>
          <w:bCs/>
          <w:sz w:val="24"/>
          <w:szCs w:val="24"/>
        </w:rPr>
      </w:pPr>
      <w:r w:rsidRPr="00F652D8">
        <w:rPr>
          <w:rFonts w:ascii="Arial" w:hAnsi="Arial" w:cs="Arial"/>
          <w:b/>
          <w:bCs/>
          <w:sz w:val="24"/>
          <w:szCs w:val="24"/>
        </w:rPr>
        <w:lastRenderedPageBreak/>
        <w:t>1. INTRODUÇÃO</w:t>
      </w:r>
    </w:p>
    <w:p w14:paraId="4C55D25B" w14:textId="77777777" w:rsidR="00F64289" w:rsidRPr="00F64289" w:rsidRDefault="00F64289" w:rsidP="00F64289">
      <w:pPr>
        <w:spacing w:after="0" w:line="360" w:lineRule="auto"/>
        <w:ind w:firstLine="709"/>
        <w:jc w:val="both"/>
        <w:rPr>
          <w:rFonts w:ascii="Arial" w:hAnsi="Arial" w:cs="Arial"/>
          <w:sz w:val="24"/>
          <w:szCs w:val="24"/>
        </w:rPr>
      </w:pPr>
    </w:p>
    <w:p w14:paraId="0EBCB343" w14:textId="77777777" w:rsidR="00903802" w:rsidRDefault="001920FB" w:rsidP="00903802">
      <w:pPr>
        <w:spacing w:after="0" w:line="360" w:lineRule="auto"/>
        <w:ind w:firstLine="709"/>
        <w:jc w:val="both"/>
        <w:rPr>
          <w:rFonts w:ascii="Arial" w:hAnsi="Arial" w:cs="Arial"/>
          <w:sz w:val="24"/>
          <w:szCs w:val="24"/>
        </w:rPr>
      </w:pPr>
      <w:r w:rsidRPr="0046679D">
        <w:rPr>
          <w:rFonts w:ascii="Arial" w:hAnsi="Arial" w:cs="Arial"/>
          <w:sz w:val="24"/>
          <w:szCs w:val="24"/>
        </w:rPr>
        <w:t xml:space="preserve">A análise é orientada pela perspectiva teórico-metodológica do materialismo histórico-dialético, que compreende a realidade social como histórica, contraditória e determinada pelas relações de classe no interior do modo de produção capitalista. </w:t>
      </w:r>
      <w:r w:rsidR="00903802">
        <w:rPr>
          <w:rFonts w:ascii="Arial" w:hAnsi="Arial" w:cs="Arial"/>
          <w:sz w:val="24"/>
          <w:szCs w:val="24"/>
        </w:rPr>
        <w:t>O que nos</w:t>
      </w:r>
      <w:r w:rsidRPr="0046679D">
        <w:rPr>
          <w:rFonts w:ascii="Arial" w:hAnsi="Arial" w:cs="Arial"/>
          <w:sz w:val="24"/>
          <w:szCs w:val="24"/>
        </w:rPr>
        <w:t xml:space="preserve"> permite analisar a questão social de forma totalizante, entendendo que as desigualdades não são fenômenos isolados, mas estão estruturalmente vinculadas ao imperialismo, ao colonialismo e ao racismo como expressões da lógica de acumulação capitalista, especialmente no contexto da América Latina. </w:t>
      </w:r>
      <w:r>
        <w:rPr>
          <w:rFonts w:ascii="Arial" w:hAnsi="Arial" w:cs="Arial"/>
          <w:sz w:val="24"/>
          <w:szCs w:val="24"/>
        </w:rPr>
        <w:t xml:space="preserve"> </w:t>
      </w:r>
    </w:p>
    <w:p w14:paraId="0687A2DD" w14:textId="56582628" w:rsidR="001920FB" w:rsidRDefault="00903802" w:rsidP="00903802">
      <w:pPr>
        <w:spacing w:after="0" w:line="360" w:lineRule="auto"/>
        <w:ind w:firstLine="709"/>
        <w:jc w:val="both"/>
        <w:rPr>
          <w:rFonts w:ascii="Arial" w:hAnsi="Arial" w:cs="Arial"/>
          <w:sz w:val="24"/>
          <w:szCs w:val="24"/>
        </w:rPr>
      </w:pPr>
      <w:r>
        <w:rPr>
          <w:rFonts w:ascii="Arial" w:hAnsi="Arial" w:cs="Arial"/>
          <w:sz w:val="24"/>
          <w:szCs w:val="24"/>
        </w:rPr>
        <w:t>Este</w:t>
      </w:r>
      <w:r w:rsidR="001920FB" w:rsidRPr="0046679D">
        <w:rPr>
          <w:rFonts w:ascii="Arial" w:hAnsi="Arial" w:cs="Arial"/>
          <w:sz w:val="24"/>
          <w:szCs w:val="24"/>
        </w:rPr>
        <w:t xml:space="preserve"> estudo dialoga com autores </w:t>
      </w:r>
      <w:r w:rsidR="001920FB" w:rsidRPr="00903802">
        <w:rPr>
          <w:rFonts w:ascii="Arial" w:hAnsi="Arial" w:cs="Arial"/>
          <w:sz w:val="24"/>
          <w:szCs w:val="24"/>
        </w:rPr>
        <w:t>como Iamamoto</w:t>
      </w:r>
      <w:r w:rsidR="00F61CA0" w:rsidRPr="00903802">
        <w:rPr>
          <w:rFonts w:ascii="Arial" w:hAnsi="Arial" w:cs="Arial"/>
          <w:sz w:val="24"/>
          <w:szCs w:val="24"/>
        </w:rPr>
        <w:t xml:space="preserve"> (</w:t>
      </w:r>
      <w:r w:rsidRPr="00903802">
        <w:rPr>
          <w:rFonts w:ascii="Arial" w:hAnsi="Arial" w:cs="Arial"/>
          <w:sz w:val="24"/>
          <w:szCs w:val="24"/>
        </w:rPr>
        <w:t>2022</w:t>
      </w:r>
      <w:r w:rsidR="00F61CA0" w:rsidRPr="00903802">
        <w:rPr>
          <w:rFonts w:ascii="Arial" w:hAnsi="Arial" w:cs="Arial"/>
          <w:sz w:val="24"/>
          <w:szCs w:val="24"/>
        </w:rPr>
        <w:t>)</w:t>
      </w:r>
      <w:r w:rsidR="001920FB" w:rsidRPr="00903802">
        <w:rPr>
          <w:rFonts w:ascii="Arial" w:hAnsi="Arial" w:cs="Arial"/>
          <w:sz w:val="24"/>
          <w:szCs w:val="24"/>
        </w:rPr>
        <w:t>, José Paulo Netto</w:t>
      </w:r>
      <w:r w:rsidR="00F61CA0" w:rsidRPr="00903802">
        <w:rPr>
          <w:rFonts w:ascii="Arial" w:hAnsi="Arial" w:cs="Arial"/>
          <w:sz w:val="24"/>
          <w:szCs w:val="24"/>
        </w:rPr>
        <w:t xml:space="preserve"> (</w:t>
      </w:r>
      <w:r w:rsidRPr="00903802">
        <w:rPr>
          <w:rFonts w:ascii="Arial" w:hAnsi="Arial" w:cs="Arial"/>
          <w:sz w:val="24"/>
          <w:szCs w:val="24"/>
        </w:rPr>
        <w:t>2005</w:t>
      </w:r>
      <w:r w:rsidR="00F61CA0" w:rsidRPr="00903802">
        <w:rPr>
          <w:rFonts w:ascii="Arial" w:hAnsi="Arial" w:cs="Arial"/>
          <w:sz w:val="24"/>
          <w:szCs w:val="24"/>
        </w:rPr>
        <w:t>)</w:t>
      </w:r>
      <w:r w:rsidR="001920FB" w:rsidRPr="00903802">
        <w:rPr>
          <w:rFonts w:ascii="Arial" w:hAnsi="Arial" w:cs="Arial"/>
          <w:sz w:val="24"/>
          <w:szCs w:val="24"/>
        </w:rPr>
        <w:t>, Clóvis Moura</w:t>
      </w:r>
      <w:r w:rsidR="00F61CA0" w:rsidRPr="00903802">
        <w:rPr>
          <w:rFonts w:ascii="Arial" w:hAnsi="Arial" w:cs="Arial"/>
          <w:sz w:val="24"/>
          <w:szCs w:val="24"/>
        </w:rPr>
        <w:t xml:space="preserve"> (</w:t>
      </w:r>
      <w:r w:rsidRPr="00903802">
        <w:rPr>
          <w:rFonts w:ascii="Arial" w:hAnsi="Arial" w:cs="Arial"/>
          <w:sz w:val="24"/>
          <w:szCs w:val="24"/>
        </w:rPr>
        <w:t>1980;1988</w:t>
      </w:r>
      <w:r w:rsidR="00F61CA0" w:rsidRPr="00903802">
        <w:rPr>
          <w:rFonts w:ascii="Arial" w:hAnsi="Arial" w:cs="Arial"/>
          <w:sz w:val="24"/>
          <w:szCs w:val="24"/>
        </w:rPr>
        <w:t>)</w:t>
      </w:r>
      <w:r w:rsidRPr="00903802">
        <w:rPr>
          <w:rFonts w:ascii="Arial" w:hAnsi="Arial" w:cs="Arial"/>
          <w:sz w:val="24"/>
          <w:szCs w:val="24"/>
        </w:rPr>
        <w:t xml:space="preserve"> e </w:t>
      </w:r>
      <w:r w:rsidR="001920FB" w:rsidRPr="00903802">
        <w:rPr>
          <w:rFonts w:ascii="Arial" w:hAnsi="Arial" w:cs="Arial"/>
          <w:sz w:val="24"/>
          <w:szCs w:val="24"/>
        </w:rPr>
        <w:t xml:space="preserve">Cida Bento </w:t>
      </w:r>
      <w:r w:rsidR="00F61CA0" w:rsidRPr="00903802">
        <w:rPr>
          <w:rFonts w:ascii="Arial" w:hAnsi="Arial" w:cs="Arial"/>
          <w:sz w:val="24"/>
          <w:szCs w:val="24"/>
        </w:rPr>
        <w:t>(</w:t>
      </w:r>
      <w:r w:rsidRPr="00903802">
        <w:rPr>
          <w:rFonts w:ascii="Arial" w:hAnsi="Arial" w:cs="Arial"/>
          <w:sz w:val="24"/>
          <w:szCs w:val="24"/>
        </w:rPr>
        <w:t>2022</w:t>
      </w:r>
      <w:r w:rsidR="00F61CA0" w:rsidRPr="00903802">
        <w:rPr>
          <w:rFonts w:ascii="Arial" w:hAnsi="Arial" w:cs="Arial"/>
          <w:sz w:val="24"/>
          <w:szCs w:val="24"/>
        </w:rPr>
        <w:t>)</w:t>
      </w:r>
      <w:r w:rsidRPr="00903802">
        <w:rPr>
          <w:rFonts w:ascii="Arial" w:hAnsi="Arial" w:cs="Arial"/>
          <w:sz w:val="24"/>
          <w:szCs w:val="24"/>
        </w:rPr>
        <w:t xml:space="preserve"> </w:t>
      </w:r>
      <w:r w:rsidR="001920FB" w:rsidRPr="00903802">
        <w:rPr>
          <w:rFonts w:ascii="Arial" w:hAnsi="Arial" w:cs="Arial"/>
          <w:sz w:val="24"/>
          <w:szCs w:val="24"/>
        </w:rPr>
        <w:t>para fundamentar a crítica à ordem social vigente e afirmar a necessidade de uma</w:t>
      </w:r>
      <w:r w:rsidR="001920FB" w:rsidRPr="0046679D">
        <w:rPr>
          <w:rFonts w:ascii="Arial" w:hAnsi="Arial" w:cs="Arial"/>
          <w:sz w:val="24"/>
          <w:szCs w:val="24"/>
        </w:rPr>
        <w:t xml:space="preserve"> práxis profissional antirracista e emancipatória.</w:t>
      </w:r>
    </w:p>
    <w:p w14:paraId="1C7FB069" w14:textId="2CF5B75A" w:rsidR="001920FB" w:rsidRDefault="001920FB" w:rsidP="001920FB">
      <w:pPr>
        <w:spacing w:after="0" w:line="360" w:lineRule="auto"/>
        <w:ind w:firstLine="709"/>
        <w:jc w:val="both"/>
        <w:rPr>
          <w:rFonts w:ascii="Arial" w:hAnsi="Arial" w:cs="Arial"/>
          <w:sz w:val="24"/>
          <w:szCs w:val="24"/>
        </w:rPr>
      </w:pPr>
      <w:r>
        <w:rPr>
          <w:rFonts w:ascii="Arial" w:hAnsi="Arial" w:cs="Arial"/>
          <w:sz w:val="24"/>
          <w:szCs w:val="24"/>
        </w:rPr>
        <w:t>Assim, o objetivo de cada seção deste artigo é</w:t>
      </w:r>
      <w:r w:rsidR="00903802">
        <w:rPr>
          <w:rFonts w:ascii="Arial" w:hAnsi="Arial" w:cs="Arial"/>
          <w:sz w:val="24"/>
          <w:szCs w:val="24"/>
        </w:rPr>
        <w:t>:</w:t>
      </w:r>
      <w:r w:rsidR="00F61CA0">
        <w:rPr>
          <w:rFonts w:ascii="Arial" w:hAnsi="Arial" w:cs="Arial"/>
          <w:sz w:val="24"/>
          <w:szCs w:val="24"/>
        </w:rPr>
        <w:t xml:space="preserve"> </w:t>
      </w:r>
      <w:r w:rsidR="00903802">
        <w:rPr>
          <w:rFonts w:ascii="Arial" w:hAnsi="Arial" w:cs="Arial"/>
          <w:sz w:val="24"/>
          <w:szCs w:val="24"/>
        </w:rPr>
        <w:t xml:space="preserve">2) </w:t>
      </w:r>
      <w:r w:rsidR="00F61CA0">
        <w:rPr>
          <w:rFonts w:ascii="Arial" w:hAnsi="Arial" w:cs="Arial"/>
          <w:sz w:val="24"/>
          <w:szCs w:val="24"/>
        </w:rPr>
        <w:t>a</w:t>
      </w:r>
      <w:r w:rsidRPr="0046679D">
        <w:rPr>
          <w:rFonts w:ascii="Arial" w:hAnsi="Arial" w:cs="Arial"/>
          <w:sz w:val="24"/>
          <w:szCs w:val="24"/>
        </w:rPr>
        <w:t>nalisar como o Serviço Social na América Latina se constituiu historicamente sob influência do imperialismo, destacando as determinações sociais, políticas e econômicas que atravessaram a profissão</w:t>
      </w:r>
      <w:r w:rsidR="00F61CA0">
        <w:rPr>
          <w:rFonts w:ascii="Arial" w:hAnsi="Arial" w:cs="Arial"/>
          <w:sz w:val="24"/>
          <w:szCs w:val="24"/>
        </w:rPr>
        <w:t>, posteriormente</w:t>
      </w:r>
      <w:r w:rsidR="00903802">
        <w:rPr>
          <w:rFonts w:ascii="Arial" w:hAnsi="Arial" w:cs="Arial"/>
          <w:sz w:val="24"/>
          <w:szCs w:val="24"/>
        </w:rPr>
        <w:t xml:space="preserve"> em</w:t>
      </w:r>
      <w:r w:rsidR="00F61CA0">
        <w:rPr>
          <w:rFonts w:ascii="Arial" w:hAnsi="Arial" w:cs="Arial"/>
          <w:sz w:val="24"/>
          <w:szCs w:val="24"/>
        </w:rPr>
        <w:t xml:space="preserve"> </w:t>
      </w:r>
      <w:r w:rsidR="00903802">
        <w:rPr>
          <w:rFonts w:ascii="Arial" w:hAnsi="Arial" w:cs="Arial"/>
          <w:sz w:val="24"/>
          <w:szCs w:val="24"/>
        </w:rPr>
        <w:t xml:space="preserve">3) </w:t>
      </w:r>
      <w:r w:rsidR="00F61CA0">
        <w:rPr>
          <w:rFonts w:ascii="Arial" w:hAnsi="Arial" w:cs="Arial"/>
          <w:sz w:val="24"/>
          <w:szCs w:val="24"/>
        </w:rPr>
        <w:t>discutir sobre a</w:t>
      </w:r>
      <w:r w:rsidRPr="0046679D">
        <w:rPr>
          <w:rFonts w:ascii="Arial" w:hAnsi="Arial" w:cs="Arial"/>
          <w:sz w:val="24"/>
          <w:szCs w:val="24"/>
        </w:rPr>
        <w:t xml:space="preserve"> </w:t>
      </w:r>
      <w:r w:rsidR="00F61CA0">
        <w:rPr>
          <w:rFonts w:ascii="Arial" w:hAnsi="Arial" w:cs="Arial"/>
          <w:sz w:val="24"/>
          <w:szCs w:val="24"/>
        </w:rPr>
        <w:t xml:space="preserve">exploração </w:t>
      </w:r>
      <w:r w:rsidRPr="0046679D">
        <w:rPr>
          <w:rFonts w:ascii="Arial" w:hAnsi="Arial" w:cs="Arial"/>
          <w:sz w:val="24"/>
          <w:szCs w:val="24"/>
        </w:rPr>
        <w:t xml:space="preserve">de </w:t>
      </w:r>
      <w:r w:rsidR="00F61CA0">
        <w:rPr>
          <w:rFonts w:ascii="Arial" w:hAnsi="Arial" w:cs="Arial"/>
          <w:sz w:val="24"/>
          <w:szCs w:val="24"/>
        </w:rPr>
        <w:t>r</w:t>
      </w:r>
      <w:r w:rsidRPr="0046679D">
        <w:rPr>
          <w:rFonts w:ascii="Arial" w:hAnsi="Arial" w:cs="Arial"/>
          <w:sz w:val="24"/>
          <w:szCs w:val="24"/>
        </w:rPr>
        <w:t xml:space="preserve">ecursos </w:t>
      </w:r>
      <w:r w:rsidR="00F61CA0">
        <w:rPr>
          <w:rFonts w:ascii="Arial" w:hAnsi="Arial" w:cs="Arial"/>
          <w:sz w:val="24"/>
          <w:szCs w:val="24"/>
        </w:rPr>
        <w:t>n</w:t>
      </w:r>
      <w:r w:rsidRPr="0046679D">
        <w:rPr>
          <w:rFonts w:ascii="Arial" w:hAnsi="Arial" w:cs="Arial"/>
          <w:sz w:val="24"/>
          <w:szCs w:val="24"/>
        </w:rPr>
        <w:t>aturais</w:t>
      </w:r>
      <w:r w:rsidR="00F61CA0">
        <w:rPr>
          <w:rFonts w:ascii="Arial" w:hAnsi="Arial" w:cs="Arial"/>
          <w:sz w:val="24"/>
          <w:szCs w:val="24"/>
        </w:rPr>
        <w:t xml:space="preserve">, identificando </w:t>
      </w:r>
      <w:r w:rsidRPr="0046679D">
        <w:rPr>
          <w:rFonts w:ascii="Arial" w:hAnsi="Arial" w:cs="Arial"/>
          <w:sz w:val="24"/>
          <w:szCs w:val="24"/>
        </w:rPr>
        <w:t>as formas atuais de exploração de recursos naturais na América Latina, com foco na atuação dos Estados Unidos e seus impactos sobre a soberania dos países e as condições de vida das populações locais.</w:t>
      </w:r>
    </w:p>
    <w:p w14:paraId="699F617E" w14:textId="2974B5AF" w:rsidR="001920FB" w:rsidRDefault="00903802" w:rsidP="001920FB">
      <w:pPr>
        <w:spacing w:after="0" w:line="360" w:lineRule="auto"/>
        <w:ind w:firstLine="709"/>
        <w:jc w:val="both"/>
        <w:rPr>
          <w:rFonts w:ascii="Arial" w:hAnsi="Arial" w:cs="Arial"/>
          <w:sz w:val="24"/>
          <w:szCs w:val="24"/>
        </w:rPr>
      </w:pPr>
      <w:r>
        <w:rPr>
          <w:rFonts w:ascii="Arial" w:hAnsi="Arial" w:cs="Arial"/>
          <w:sz w:val="24"/>
          <w:szCs w:val="24"/>
        </w:rPr>
        <w:t>Nas próximas seções:</w:t>
      </w:r>
      <w:r w:rsidR="00F61CA0">
        <w:rPr>
          <w:rFonts w:ascii="Arial" w:hAnsi="Arial" w:cs="Arial"/>
          <w:sz w:val="24"/>
          <w:szCs w:val="24"/>
        </w:rPr>
        <w:t xml:space="preserve"> </w:t>
      </w:r>
      <w:r>
        <w:rPr>
          <w:rFonts w:ascii="Arial" w:hAnsi="Arial" w:cs="Arial"/>
          <w:sz w:val="24"/>
          <w:szCs w:val="24"/>
        </w:rPr>
        <w:t xml:space="preserve">4) </w:t>
      </w:r>
      <w:r w:rsidR="00F61CA0">
        <w:rPr>
          <w:rFonts w:ascii="Arial" w:hAnsi="Arial" w:cs="Arial"/>
          <w:sz w:val="24"/>
          <w:szCs w:val="24"/>
        </w:rPr>
        <w:t>compreender as</w:t>
      </w:r>
      <w:r w:rsidR="001920FB" w:rsidRPr="0046679D">
        <w:rPr>
          <w:rFonts w:ascii="Arial" w:hAnsi="Arial" w:cs="Arial"/>
          <w:sz w:val="24"/>
          <w:szCs w:val="24"/>
        </w:rPr>
        <w:t xml:space="preserve"> </w:t>
      </w:r>
      <w:r w:rsidR="00F61CA0">
        <w:rPr>
          <w:rFonts w:ascii="Arial" w:hAnsi="Arial" w:cs="Arial"/>
          <w:sz w:val="24"/>
          <w:szCs w:val="24"/>
        </w:rPr>
        <w:t>t</w:t>
      </w:r>
      <w:r w:rsidR="001920FB" w:rsidRPr="0046679D">
        <w:rPr>
          <w:rFonts w:ascii="Arial" w:hAnsi="Arial" w:cs="Arial"/>
          <w:sz w:val="24"/>
          <w:szCs w:val="24"/>
        </w:rPr>
        <w:t xml:space="preserve">ransformações no </w:t>
      </w:r>
      <w:r w:rsidR="00F61CA0">
        <w:rPr>
          <w:rFonts w:ascii="Arial" w:hAnsi="Arial" w:cs="Arial"/>
          <w:sz w:val="24"/>
          <w:szCs w:val="24"/>
        </w:rPr>
        <w:t>c</w:t>
      </w:r>
      <w:r w:rsidR="001920FB" w:rsidRPr="0046679D">
        <w:rPr>
          <w:rFonts w:ascii="Arial" w:hAnsi="Arial" w:cs="Arial"/>
          <w:sz w:val="24"/>
          <w:szCs w:val="24"/>
        </w:rPr>
        <w:t xml:space="preserve">enário </w:t>
      </w:r>
      <w:r w:rsidR="00F61CA0">
        <w:rPr>
          <w:rFonts w:ascii="Arial" w:hAnsi="Arial" w:cs="Arial"/>
          <w:sz w:val="24"/>
          <w:szCs w:val="24"/>
        </w:rPr>
        <w:t>i</w:t>
      </w:r>
      <w:r w:rsidR="001920FB" w:rsidRPr="0046679D">
        <w:rPr>
          <w:rFonts w:ascii="Arial" w:hAnsi="Arial" w:cs="Arial"/>
          <w:sz w:val="24"/>
          <w:szCs w:val="24"/>
        </w:rPr>
        <w:t>nternacional</w:t>
      </w:r>
      <w:r w:rsidR="00F61CA0">
        <w:rPr>
          <w:rFonts w:ascii="Arial" w:hAnsi="Arial" w:cs="Arial"/>
          <w:sz w:val="24"/>
          <w:szCs w:val="24"/>
        </w:rPr>
        <w:t xml:space="preserve">, trazendo uma discussão em torno do </w:t>
      </w:r>
      <w:r w:rsidR="001920FB" w:rsidRPr="0046679D">
        <w:rPr>
          <w:rFonts w:ascii="Arial" w:hAnsi="Arial" w:cs="Arial"/>
          <w:sz w:val="24"/>
          <w:szCs w:val="24"/>
        </w:rPr>
        <w:t>capitalismo monopolista</w:t>
      </w:r>
      <w:r w:rsidR="00F61CA0">
        <w:rPr>
          <w:rFonts w:ascii="Arial" w:hAnsi="Arial" w:cs="Arial"/>
          <w:sz w:val="24"/>
          <w:szCs w:val="24"/>
        </w:rPr>
        <w:t xml:space="preserve"> e por fim, </w:t>
      </w:r>
      <w:r>
        <w:rPr>
          <w:rFonts w:ascii="Arial" w:hAnsi="Arial" w:cs="Arial"/>
          <w:sz w:val="24"/>
          <w:szCs w:val="24"/>
        </w:rPr>
        <w:t xml:space="preserve">5) </w:t>
      </w:r>
      <w:r w:rsidR="00F61CA0">
        <w:rPr>
          <w:rFonts w:ascii="Arial" w:hAnsi="Arial" w:cs="Arial"/>
          <w:sz w:val="24"/>
          <w:szCs w:val="24"/>
        </w:rPr>
        <w:t>debater sobre o ra</w:t>
      </w:r>
      <w:r w:rsidR="001920FB" w:rsidRPr="0046679D">
        <w:rPr>
          <w:rFonts w:ascii="Arial" w:hAnsi="Arial" w:cs="Arial"/>
          <w:sz w:val="24"/>
          <w:szCs w:val="24"/>
        </w:rPr>
        <w:t xml:space="preserve">cismo </w:t>
      </w:r>
      <w:r w:rsidR="00FF5CDF">
        <w:rPr>
          <w:rFonts w:ascii="Arial" w:hAnsi="Arial" w:cs="Arial"/>
          <w:sz w:val="24"/>
          <w:szCs w:val="24"/>
        </w:rPr>
        <w:t>como tecnologia de poder: colonialismo, capitalismo dependente e branquitude. E para a finalização,</w:t>
      </w:r>
      <w:r>
        <w:rPr>
          <w:rFonts w:ascii="Arial" w:hAnsi="Arial" w:cs="Arial"/>
          <w:sz w:val="24"/>
          <w:szCs w:val="24"/>
        </w:rPr>
        <w:t xml:space="preserve"> </w:t>
      </w:r>
      <w:r w:rsidR="00FF5CDF">
        <w:rPr>
          <w:rFonts w:ascii="Arial" w:hAnsi="Arial" w:cs="Arial"/>
          <w:sz w:val="24"/>
          <w:szCs w:val="24"/>
        </w:rPr>
        <w:t>as</w:t>
      </w:r>
      <w:r>
        <w:rPr>
          <w:rFonts w:ascii="Arial" w:hAnsi="Arial" w:cs="Arial"/>
          <w:sz w:val="24"/>
          <w:szCs w:val="24"/>
        </w:rPr>
        <w:t xml:space="preserve"> c</w:t>
      </w:r>
      <w:r w:rsidR="00FF5CDF">
        <w:rPr>
          <w:rFonts w:ascii="Arial" w:hAnsi="Arial" w:cs="Arial"/>
          <w:sz w:val="24"/>
          <w:szCs w:val="24"/>
        </w:rPr>
        <w:t>onclusões.</w:t>
      </w:r>
    </w:p>
    <w:p w14:paraId="226C0534" w14:textId="77777777" w:rsidR="001920FB" w:rsidRPr="006E04A2" w:rsidRDefault="001920FB" w:rsidP="00FF5CDF">
      <w:pPr>
        <w:spacing w:after="0" w:line="360" w:lineRule="auto"/>
        <w:jc w:val="both"/>
        <w:rPr>
          <w:rFonts w:ascii="Arial" w:hAnsi="Arial" w:cs="Arial"/>
          <w:sz w:val="24"/>
          <w:szCs w:val="24"/>
        </w:rPr>
      </w:pPr>
    </w:p>
    <w:p w14:paraId="25105AFB" w14:textId="1CCBAE9C" w:rsidR="001920FB" w:rsidRDefault="001920FB" w:rsidP="001920FB">
      <w:pPr>
        <w:spacing w:after="0" w:line="360" w:lineRule="auto"/>
        <w:rPr>
          <w:rFonts w:ascii="Arial" w:hAnsi="Arial" w:cs="Arial"/>
          <w:b/>
          <w:bCs/>
          <w:sz w:val="24"/>
          <w:szCs w:val="24"/>
        </w:rPr>
      </w:pPr>
      <w:r w:rsidRPr="00F652D8">
        <w:rPr>
          <w:rFonts w:ascii="Arial" w:hAnsi="Arial" w:cs="Arial"/>
          <w:b/>
          <w:bCs/>
          <w:sz w:val="24"/>
          <w:szCs w:val="24"/>
        </w:rPr>
        <w:t>2. O SERVIÇO SOCIAL NA AMÉRICA LATINA E A INTENSIFICAÇÃO DA</w:t>
      </w:r>
      <w:r w:rsidR="00FF5CDF">
        <w:rPr>
          <w:rFonts w:ascii="Arial" w:hAnsi="Arial" w:cs="Arial"/>
          <w:b/>
          <w:bCs/>
          <w:sz w:val="24"/>
          <w:szCs w:val="24"/>
        </w:rPr>
        <w:t xml:space="preserve"> </w:t>
      </w:r>
      <w:r w:rsidRPr="00F652D8">
        <w:rPr>
          <w:rFonts w:ascii="Arial" w:hAnsi="Arial" w:cs="Arial"/>
          <w:b/>
          <w:bCs/>
          <w:sz w:val="24"/>
          <w:szCs w:val="24"/>
        </w:rPr>
        <w:t>DOMINAÇÃO IMPERIALISTA</w:t>
      </w:r>
      <w:r>
        <w:rPr>
          <w:rFonts w:ascii="Arial" w:hAnsi="Arial" w:cs="Arial"/>
          <w:b/>
          <w:bCs/>
          <w:sz w:val="24"/>
          <w:szCs w:val="24"/>
        </w:rPr>
        <w:t xml:space="preserve"> </w:t>
      </w:r>
    </w:p>
    <w:p w14:paraId="7F7F26C5" w14:textId="77777777" w:rsidR="001920FB" w:rsidRPr="006E04A2" w:rsidRDefault="001920FB" w:rsidP="001920FB">
      <w:pPr>
        <w:spacing w:after="0" w:line="360" w:lineRule="auto"/>
        <w:rPr>
          <w:rFonts w:ascii="Arial" w:hAnsi="Arial" w:cs="Arial"/>
          <w:b/>
          <w:bCs/>
          <w:sz w:val="24"/>
          <w:szCs w:val="24"/>
        </w:rPr>
      </w:pPr>
    </w:p>
    <w:p w14:paraId="1F2EC7DE" w14:textId="7B252B8F" w:rsidR="001920FB" w:rsidRDefault="001920FB" w:rsidP="00F61CA0">
      <w:pPr>
        <w:spacing w:line="360" w:lineRule="auto"/>
        <w:ind w:firstLine="709"/>
        <w:jc w:val="both"/>
        <w:rPr>
          <w:rFonts w:ascii="Arial" w:hAnsi="Arial" w:cs="Arial"/>
          <w:sz w:val="24"/>
          <w:szCs w:val="24"/>
        </w:rPr>
      </w:pPr>
      <w:r w:rsidRPr="008B6620">
        <w:rPr>
          <w:rFonts w:ascii="Arial" w:hAnsi="Arial" w:cs="Arial"/>
          <w:sz w:val="24"/>
          <w:szCs w:val="24"/>
        </w:rPr>
        <w:t>O Serviço Social na América Latina emerge na década de 1920</w:t>
      </w:r>
      <w:r>
        <w:rPr>
          <w:rFonts w:ascii="Arial" w:hAnsi="Arial" w:cs="Arial"/>
          <w:sz w:val="24"/>
          <w:szCs w:val="24"/>
        </w:rPr>
        <w:t>,</w:t>
      </w:r>
      <w:r>
        <w:rPr>
          <w:rFonts w:ascii="Arial" w:hAnsi="Arial" w:cs="Arial"/>
          <w:i/>
          <w:iCs/>
          <w:sz w:val="24"/>
          <w:szCs w:val="24"/>
        </w:rPr>
        <w:t xml:space="preserve"> “</w:t>
      </w:r>
      <w:r w:rsidRPr="000F6554">
        <w:rPr>
          <w:rFonts w:ascii="Arial" w:hAnsi="Arial" w:cs="Arial"/>
          <w:sz w:val="24"/>
          <w:szCs w:val="24"/>
        </w:rPr>
        <w:t>com o primeiro curso criado, em 1925, no Chile</w:t>
      </w:r>
      <w:r>
        <w:rPr>
          <w:rFonts w:ascii="Arial" w:hAnsi="Arial" w:cs="Arial"/>
          <w:sz w:val="24"/>
          <w:szCs w:val="24"/>
        </w:rPr>
        <w:t>. De acordo com Iamamoto (2022):</w:t>
      </w:r>
    </w:p>
    <w:p w14:paraId="4D8CF987" w14:textId="79085C82" w:rsidR="001920FB" w:rsidRDefault="001920FB" w:rsidP="00FF5CDF">
      <w:pPr>
        <w:spacing w:after="0" w:line="240" w:lineRule="auto"/>
        <w:ind w:left="2268"/>
        <w:jc w:val="both"/>
        <w:rPr>
          <w:rFonts w:ascii="Arial" w:hAnsi="Arial" w:cs="Arial"/>
          <w:sz w:val="20"/>
          <w:szCs w:val="20"/>
        </w:rPr>
      </w:pPr>
      <w:r w:rsidRPr="00846F14">
        <w:rPr>
          <w:rFonts w:ascii="Arial" w:hAnsi="Arial" w:cs="Arial"/>
          <w:sz w:val="20"/>
          <w:szCs w:val="20"/>
        </w:rPr>
        <w:t xml:space="preserve">O Serviço Social na América Latina, há mais de quatro décadas, tem selado fecundos compromissos com os sujeitos que são o alvo prioritário do trabalho de assistentes sociais: trabalhadores e trabalhadoras, na sua unidade de diversidades de gênero, sexo, raça, território, geração, suas condições de vida e formas coletivas de expressão na defesa cotidiana da vida, dos direitos humanos e sociais. São elas que se metamorfoseiam em requisições sociais </w:t>
      </w:r>
      <w:r w:rsidRPr="00846F14">
        <w:rPr>
          <w:rFonts w:ascii="Arial" w:hAnsi="Arial" w:cs="Arial"/>
          <w:sz w:val="20"/>
          <w:szCs w:val="20"/>
        </w:rPr>
        <w:lastRenderedPageBreak/>
        <w:t xml:space="preserve">para assistentes sociais no mercado de trabalho: nas políticas públicas, nas empresas e nas organizações privadas não lucrativas, além da relação profissional direta com os movimentos </w:t>
      </w:r>
      <w:r w:rsidRPr="00903802">
        <w:rPr>
          <w:rFonts w:ascii="Arial" w:hAnsi="Arial" w:cs="Arial"/>
          <w:sz w:val="20"/>
          <w:szCs w:val="20"/>
        </w:rPr>
        <w:t>sociais (</w:t>
      </w:r>
      <w:r w:rsidR="00FF5CDF">
        <w:rPr>
          <w:rFonts w:ascii="Arial" w:hAnsi="Arial" w:cs="Arial"/>
          <w:sz w:val="20"/>
          <w:szCs w:val="20"/>
        </w:rPr>
        <w:t>I</w:t>
      </w:r>
      <w:r w:rsidR="00FF5CDF" w:rsidRPr="00903802">
        <w:rPr>
          <w:rFonts w:ascii="Arial" w:hAnsi="Arial" w:cs="Arial"/>
          <w:sz w:val="20"/>
          <w:szCs w:val="20"/>
        </w:rPr>
        <w:t>amamoto</w:t>
      </w:r>
      <w:r w:rsidRPr="00903802">
        <w:rPr>
          <w:rFonts w:ascii="Arial" w:hAnsi="Arial" w:cs="Arial"/>
          <w:sz w:val="20"/>
          <w:szCs w:val="20"/>
        </w:rPr>
        <w:t>, 2022</w:t>
      </w:r>
      <w:r>
        <w:rPr>
          <w:rFonts w:ascii="Arial" w:hAnsi="Arial" w:cs="Arial"/>
          <w:sz w:val="20"/>
          <w:szCs w:val="20"/>
        </w:rPr>
        <w:t>, p. 1).</w:t>
      </w:r>
    </w:p>
    <w:p w14:paraId="4DD32382" w14:textId="77777777" w:rsidR="00FF5CDF" w:rsidRDefault="00FF5CDF" w:rsidP="001920FB">
      <w:pPr>
        <w:spacing w:after="0" w:line="360" w:lineRule="auto"/>
        <w:ind w:firstLine="709"/>
        <w:jc w:val="both"/>
        <w:rPr>
          <w:rFonts w:ascii="Arial" w:hAnsi="Arial" w:cs="Arial"/>
          <w:sz w:val="24"/>
          <w:szCs w:val="24"/>
        </w:rPr>
      </w:pPr>
    </w:p>
    <w:p w14:paraId="344D805E" w14:textId="3CF994ED" w:rsidR="001920FB" w:rsidRDefault="00F61CA0" w:rsidP="001920FB">
      <w:pPr>
        <w:spacing w:after="0" w:line="360" w:lineRule="auto"/>
        <w:ind w:firstLine="709"/>
        <w:jc w:val="both"/>
        <w:rPr>
          <w:rFonts w:ascii="Arial" w:hAnsi="Arial" w:cs="Arial"/>
          <w:sz w:val="24"/>
          <w:szCs w:val="24"/>
        </w:rPr>
      </w:pPr>
      <w:r>
        <w:rPr>
          <w:rFonts w:ascii="Arial" w:hAnsi="Arial" w:cs="Arial"/>
          <w:sz w:val="24"/>
          <w:szCs w:val="24"/>
        </w:rPr>
        <w:t>Cabe destacar, que</w:t>
      </w:r>
      <w:r w:rsidR="001920FB">
        <w:rPr>
          <w:rFonts w:ascii="Arial" w:hAnsi="Arial" w:cs="Arial"/>
          <w:sz w:val="24"/>
          <w:szCs w:val="24"/>
        </w:rPr>
        <w:t xml:space="preserve"> </w:t>
      </w:r>
      <w:r w:rsidR="001920FB" w:rsidRPr="00B23067">
        <w:rPr>
          <w:rFonts w:ascii="Arial" w:hAnsi="Arial" w:cs="Arial"/>
          <w:sz w:val="24"/>
          <w:szCs w:val="24"/>
        </w:rPr>
        <w:t xml:space="preserve">o Serviço Social na América Latina tem construído uma relação profunda e comprometida com os trabalhadores e trabalhadoras, que </w:t>
      </w:r>
      <w:r w:rsidR="001920FB">
        <w:rPr>
          <w:rFonts w:ascii="Arial" w:hAnsi="Arial" w:cs="Arial"/>
          <w:sz w:val="24"/>
          <w:szCs w:val="24"/>
        </w:rPr>
        <w:t xml:space="preserve">é </w:t>
      </w:r>
      <w:r w:rsidR="001920FB" w:rsidRPr="00B23067">
        <w:rPr>
          <w:rFonts w:ascii="Arial" w:hAnsi="Arial" w:cs="Arial"/>
          <w:sz w:val="24"/>
          <w:szCs w:val="24"/>
        </w:rPr>
        <w:t>o foco central da atuação profissional. Esses sujeitos</w:t>
      </w:r>
      <w:r w:rsidR="001920FB">
        <w:rPr>
          <w:rFonts w:ascii="Arial" w:hAnsi="Arial" w:cs="Arial"/>
          <w:sz w:val="24"/>
          <w:szCs w:val="24"/>
        </w:rPr>
        <w:t xml:space="preserve">, segundo </w:t>
      </w:r>
      <w:r w:rsidR="001920FB" w:rsidRPr="004C0742">
        <w:rPr>
          <w:rFonts w:ascii="Arial" w:hAnsi="Arial" w:cs="Arial"/>
          <w:sz w:val="24"/>
          <w:szCs w:val="24"/>
        </w:rPr>
        <w:t>descreve Iamamoto (2022), não são vistos de forma homogênea, mas em toda a sua diversida</w:t>
      </w:r>
      <w:r w:rsidR="001920FB" w:rsidRPr="00B23067">
        <w:rPr>
          <w:rFonts w:ascii="Arial" w:hAnsi="Arial" w:cs="Arial"/>
          <w:sz w:val="24"/>
          <w:szCs w:val="24"/>
        </w:rPr>
        <w:t>de</w:t>
      </w:r>
      <w:r w:rsidR="001920FB">
        <w:rPr>
          <w:rFonts w:ascii="Arial" w:hAnsi="Arial" w:cs="Arial"/>
          <w:sz w:val="24"/>
          <w:szCs w:val="24"/>
        </w:rPr>
        <w:t>, ou seja,</w:t>
      </w:r>
      <w:r w:rsidR="001920FB" w:rsidRPr="00B23067">
        <w:rPr>
          <w:rFonts w:ascii="Arial" w:hAnsi="Arial" w:cs="Arial"/>
          <w:sz w:val="24"/>
          <w:szCs w:val="24"/>
        </w:rPr>
        <w:t xml:space="preserve"> considerando gênero, sexualidade, raça</w:t>
      </w:r>
      <w:r w:rsidR="001920FB">
        <w:rPr>
          <w:rFonts w:ascii="Arial" w:hAnsi="Arial" w:cs="Arial"/>
          <w:sz w:val="24"/>
          <w:szCs w:val="24"/>
        </w:rPr>
        <w:t>/etnia</w:t>
      </w:r>
      <w:r w:rsidR="001920FB" w:rsidRPr="00B23067">
        <w:rPr>
          <w:rFonts w:ascii="Arial" w:hAnsi="Arial" w:cs="Arial"/>
          <w:sz w:val="24"/>
          <w:szCs w:val="24"/>
        </w:rPr>
        <w:t xml:space="preserve">, território, idade, condições de vida e as formas pelas quais se organizam coletivamente para lutar por seus direitos e pela preservação da vida. </w:t>
      </w:r>
    </w:p>
    <w:p w14:paraId="1C426533" w14:textId="78BC8F55" w:rsidR="001920FB" w:rsidRDefault="001920FB" w:rsidP="001920FB">
      <w:pPr>
        <w:spacing w:after="0" w:line="360" w:lineRule="auto"/>
        <w:ind w:firstLine="709"/>
        <w:jc w:val="both"/>
        <w:rPr>
          <w:rFonts w:ascii="Arial" w:hAnsi="Arial" w:cs="Arial"/>
          <w:sz w:val="24"/>
          <w:szCs w:val="24"/>
        </w:rPr>
      </w:pPr>
      <w:r w:rsidRPr="00B23067">
        <w:rPr>
          <w:rFonts w:ascii="Arial" w:hAnsi="Arial" w:cs="Arial"/>
          <w:sz w:val="24"/>
          <w:szCs w:val="24"/>
        </w:rPr>
        <w:t xml:space="preserve">Essas múltiplas realidades e necessidades das classes trabalhadoras se transformam, no cotidiano, em demandas concretas que chegam até </w:t>
      </w:r>
      <w:r>
        <w:rPr>
          <w:rFonts w:ascii="Arial" w:hAnsi="Arial" w:cs="Arial"/>
          <w:sz w:val="24"/>
          <w:szCs w:val="24"/>
        </w:rPr>
        <w:t>os/as</w:t>
      </w:r>
      <w:r w:rsidRPr="00B23067">
        <w:rPr>
          <w:rFonts w:ascii="Arial" w:hAnsi="Arial" w:cs="Arial"/>
          <w:sz w:val="24"/>
          <w:szCs w:val="24"/>
        </w:rPr>
        <w:t xml:space="preserve"> assistentes sociais. Essas demandas aparecem nos diversos espaços em que esses profissionais atuam: no serviço público, nas empresas privadas, no terceiro setor e em articulação direta com movimentos sociais organizados. O Serviço Social, portanto, se conecta diretamente às lutas sociais e às expressões das desigualdades que atravessam a sociedade</w:t>
      </w:r>
      <w:r w:rsidR="00FF5CDF">
        <w:rPr>
          <w:rFonts w:ascii="Arial" w:hAnsi="Arial" w:cs="Arial"/>
          <w:sz w:val="24"/>
          <w:szCs w:val="24"/>
        </w:rPr>
        <w:t>.</w:t>
      </w:r>
    </w:p>
    <w:p w14:paraId="3A312135" w14:textId="08A0EE1A" w:rsidR="001920FB" w:rsidRDefault="001920FB" w:rsidP="001920FB">
      <w:pPr>
        <w:spacing w:after="0" w:line="360" w:lineRule="auto"/>
        <w:ind w:firstLine="709"/>
        <w:jc w:val="both"/>
        <w:rPr>
          <w:rFonts w:ascii="Arial" w:hAnsi="Arial" w:cs="Arial"/>
          <w:sz w:val="24"/>
          <w:szCs w:val="24"/>
        </w:rPr>
      </w:pPr>
      <w:r>
        <w:rPr>
          <w:rFonts w:ascii="Arial" w:hAnsi="Arial" w:cs="Arial"/>
          <w:sz w:val="24"/>
          <w:szCs w:val="24"/>
        </w:rPr>
        <w:t>E</w:t>
      </w:r>
      <w:r w:rsidRPr="008B6620">
        <w:rPr>
          <w:rFonts w:ascii="Arial" w:hAnsi="Arial" w:cs="Arial"/>
          <w:sz w:val="24"/>
          <w:szCs w:val="24"/>
        </w:rPr>
        <w:t xml:space="preserve">m um contexto profundamente marcado pela </w:t>
      </w:r>
      <w:r w:rsidRPr="004C0742">
        <w:rPr>
          <w:rFonts w:ascii="Arial" w:hAnsi="Arial" w:cs="Arial"/>
          <w:sz w:val="24"/>
          <w:szCs w:val="24"/>
        </w:rPr>
        <w:t>intensificação da dominação imperialista dos Estados Unidos de forma global</w:t>
      </w:r>
      <w:r w:rsidR="00F61CA0">
        <w:rPr>
          <w:rFonts w:ascii="Arial" w:hAnsi="Arial" w:cs="Arial"/>
          <w:sz w:val="24"/>
          <w:szCs w:val="24"/>
        </w:rPr>
        <w:t>.</w:t>
      </w:r>
      <w:r w:rsidRPr="004C0742">
        <w:rPr>
          <w:rFonts w:ascii="Arial" w:hAnsi="Arial" w:cs="Arial"/>
          <w:sz w:val="24"/>
          <w:szCs w:val="24"/>
        </w:rPr>
        <w:t xml:space="preserve"> </w:t>
      </w:r>
      <w:r w:rsidR="00F61CA0">
        <w:rPr>
          <w:rFonts w:ascii="Arial" w:hAnsi="Arial" w:cs="Arial"/>
          <w:sz w:val="24"/>
          <w:szCs w:val="24"/>
        </w:rPr>
        <w:t>O</w:t>
      </w:r>
      <w:r w:rsidRPr="004C0742">
        <w:rPr>
          <w:rFonts w:ascii="Arial" w:hAnsi="Arial" w:cs="Arial"/>
          <w:sz w:val="24"/>
          <w:szCs w:val="24"/>
        </w:rPr>
        <w:t>s Estados Unidos não apenas exercem influências, mas passa a</w:t>
      </w:r>
      <w:r w:rsidRPr="00B23067">
        <w:rPr>
          <w:rFonts w:ascii="Arial" w:hAnsi="Arial" w:cs="Arial"/>
          <w:sz w:val="24"/>
          <w:szCs w:val="24"/>
        </w:rPr>
        <w:t xml:space="preserve"> controlar e determinar, de forma mais agressiva e estruturada, os rumos econômicos, políticos e sociais da região. </w:t>
      </w:r>
      <w:r>
        <w:rPr>
          <w:rFonts w:ascii="Arial" w:hAnsi="Arial" w:cs="Arial"/>
          <w:sz w:val="24"/>
          <w:szCs w:val="24"/>
        </w:rPr>
        <w:t xml:space="preserve">E </w:t>
      </w:r>
      <w:r w:rsidRPr="00B23067">
        <w:rPr>
          <w:rFonts w:ascii="Arial" w:hAnsi="Arial" w:cs="Arial"/>
          <w:sz w:val="24"/>
          <w:szCs w:val="24"/>
        </w:rPr>
        <w:t>Isso se deu por meio de intervenções militares, controle de mercados, imposição de políticas econômicas, financiamento de ditaduras, acordos desiguais e exploração dos recursos naturais dos países latino-americano</w:t>
      </w:r>
      <w:r w:rsidR="00FF5CDF">
        <w:rPr>
          <w:rFonts w:ascii="Arial" w:hAnsi="Arial" w:cs="Arial"/>
          <w:sz w:val="24"/>
          <w:szCs w:val="24"/>
        </w:rPr>
        <w:t>, segundo</w:t>
      </w:r>
      <w:r w:rsidR="00257079">
        <w:rPr>
          <w:rFonts w:ascii="Arial" w:hAnsi="Arial" w:cs="Arial"/>
          <w:sz w:val="24"/>
          <w:szCs w:val="24"/>
        </w:rPr>
        <w:t xml:space="preserve"> Iamamoto</w:t>
      </w:r>
      <w:r w:rsidR="00FF5CDF">
        <w:rPr>
          <w:rFonts w:ascii="Arial" w:hAnsi="Arial" w:cs="Arial"/>
          <w:sz w:val="24"/>
          <w:szCs w:val="24"/>
        </w:rPr>
        <w:t xml:space="preserve"> (</w:t>
      </w:r>
      <w:r w:rsidR="00257079">
        <w:rPr>
          <w:rFonts w:ascii="Arial" w:hAnsi="Arial" w:cs="Arial"/>
          <w:sz w:val="24"/>
          <w:szCs w:val="24"/>
        </w:rPr>
        <w:t>2022).</w:t>
      </w:r>
    </w:p>
    <w:p w14:paraId="09D3B344" w14:textId="77777777" w:rsidR="001920FB" w:rsidRDefault="001920FB" w:rsidP="001920FB">
      <w:pPr>
        <w:spacing w:after="0" w:line="360" w:lineRule="auto"/>
        <w:ind w:firstLine="709"/>
        <w:jc w:val="both"/>
        <w:rPr>
          <w:rFonts w:ascii="Arial" w:hAnsi="Arial" w:cs="Arial"/>
          <w:sz w:val="24"/>
          <w:szCs w:val="24"/>
        </w:rPr>
      </w:pPr>
    </w:p>
    <w:p w14:paraId="6947621C" w14:textId="17684A86" w:rsidR="001920FB" w:rsidRPr="00F61CA0" w:rsidRDefault="00FF5CDF" w:rsidP="00FF5CDF">
      <w:pPr>
        <w:spacing w:line="360" w:lineRule="auto"/>
        <w:rPr>
          <w:rFonts w:ascii="Arial" w:hAnsi="Arial" w:cs="Arial"/>
          <w:b/>
          <w:bCs/>
          <w:sz w:val="24"/>
          <w:szCs w:val="24"/>
        </w:rPr>
      </w:pPr>
      <w:r>
        <w:rPr>
          <w:rFonts w:ascii="Arial" w:hAnsi="Arial" w:cs="Arial"/>
          <w:b/>
          <w:bCs/>
          <w:sz w:val="24"/>
          <w:szCs w:val="24"/>
        </w:rPr>
        <w:t xml:space="preserve">3. </w:t>
      </w:r>
      <w:r w:rsidRPr="00FF5CDF">
        <w:rPr>
          <w:rFonts w:ascii="Arial" w:hAnsi="Arial" w:cs="Arial"/>
          <w:b/>
          <w:bCs/>
          <w:sz w:val="24"/>
          <w:szCs w:val="24"/>
        </w:rPr>
        <w:t>EXPLORAÇÃO DO LÍTIO NA AMÉRICA LATINA: IMPERIALISMO</w:t>
      </w:r>
      <w:r>
        <w:rPr>
          <w:rFonts w:ascii="Arial" w:hAnsi="Arial" w:cs="Arial"/>
          <w:b/>
          <w:bCs/>
          <w:sz w:val="24"/>
          <w:szCs w:val="24"/>
        </w:rPr>
        <w:t xml:space="preserve"> </w:t>
      </w:r>
      <w:r w:rsidRPr="00FF5CDF">
        <w:rPr>
          <w:rFonts w:ascii="Arial" w:hAnsi="Arial" w:cs="Arial"/>
          <w:b/>
          <w:bCs/>
          <w:sz w:val="24"/>
          <w:szCs w:val="24"/>
        </w:rPr>
        <w:t xml:space="preserve">CONTEMPORÂNEO DOS ESTADOS UNIDOS E </w:t>
      </w:r>
      <w:r>
        <w:rPr>
          <w:rFonts w:ascii="Arial" w:hAnsi="Arial" w:cs="Arial"/>
          <w:b/>
          <w:bCs/>
          <w:sz w:val="24"/>
          <w:szCs w:val="24"/>
        </w:rPr>
        <w:t>S</w:t>
      </w:r>
      <w:r w:rsidRPr="00FF5CDF">
        <w:rPr>
          <w:rFonts w:ascii="Arial" w:hAnsi="Arial" w:cs="Arial"/>
          <w:b/>
          <w:bCs/>
          <w:sz w:val="24"/>
          <w:szCs w:val="24"/>
        </w:rPr>
        <w:t xml:space="preserve">EUS </w:t>
      </w:r>
      <w:r>
        <w:rPr>
          <w:rFonts w:ascii="Arial" w:hAnsi="Arial" w:cs="Arial"/>
          <w:b/>
          <w:bCs/>
          <w:sz w:val="24"/>
          <w:szCs w:val="24"/>
        </w:rPr>
        <w:t>I</w:t>
      </w:r>
      <w:r w:rsidRPr="00FF5CDF">
        <w:rPr>
          <w:rFonts w:ascii="Arial" w:hAnsi="Arial" w:cs="Arial"/>
          <w:b/>
          <w:bCs/>
          <w:sz w:val="24"/>
          <w:szCs w:val="24"/>
        </w:rPr>
        <w:t xml:space="preserve">MPACTOS </w:t>
      </w:r>
      <w:r>
        <w:rPr>
          <w:rFonts w:ascii="Arial" w:hAnsi="Arial" w:cs="Arial"/>
          <w:b/>
          <w:bCs/>
          <w:sz w:val="24"/>
          <w:szCs w:val="24"/>
        </w:rPr>
        <w:t>S</w:t>
      </w:r>
      <w:r w:rsidRPr="00FF5CDF">
        <w:rPr>
          <w:rFonts w:ascii="Arial" w:hAnsi="Arial" w:cs="Arial"/>
          <w:b/>
          <w:bCs/>
          <w:sz w:val="24"/>
          <w:szCs w:val="24"/>
        </w:rPr>
        <w:t xml:space="preserve">OCIAIS E </w:t>
      </w:r>
      <w:r>
        <w:rPr>
          <w:rFonts w:ascii="Arial" w:hAnsi="Arial" w:cs="Arial"/>
          <w:b/>
          <w:bCs/>
          <w:sz w:val="24"/>
          <w:szCs w:val="24"/>
        </w:rPr>
        <w:t>A</w:t>
      </w:r>
      <w:r w:rsidRPr="00FF5CDF">
        <w:rPr>
          <w:rFonts w:ascii="Arial" w:hAnsi="Arial" w:cs="Arial"/>
          <w:b/>
          <w:bCs/>
          <w:sz w:val="24"/>
          <w:szCs w:val="24"/>
        </w:rPr>
        <w:t>MBIENTAIS</w:t>
      </w:r>
    </w:p>
    <w:p w14:paraId="728BCBB2" w14:textId="531150B5" w:rsidR="001920FB" w:rsidRDefault="001920FB" w:rsidP="00257079">
      <w:pPr>
        <w:spacing w:after="0" w:line="360" w:lineRule="auto"/>
        <w:ind w:firstLine="709"/>
        <w:jc w:val="both"/>
        <w:rPr>
          <w:rFonts w:ascii="Arial" w:hAnsi="Arial" w:cs="Arial"/>
          <w:sz w:val="24"/>
          <w:szCs w:val="24"/>
        </w:rPr>
      </w:pPr>
      <w:r w:rsidRPr="00590DA2">
        <w:rPr>
          <w:rFonts w:ascii="Arial" w:hAnsi="Arial" w:cs="Arial"/>
          <w:sz w:val="24"/>
          <w:szCs w:val="24"/>
        </w:rPr>
        <w:t>Um exemplo atual e concreto de exploração dos recursos naturais de países latino-americanos pelos Estados Unidos é o caso da extração de lítio no chamado “triângulo do lítio” (Bolívia, Chile e Argentina), essencial para a indústria de baterias e veículos elétricos</w:t>
      </w:r>
      <w:r w:rsidR="00257079">
        <w:rPr>
          <w:rFonts w:ascii="Arial" w:hAnsi="Arial" w:cs="Arial"/>
          <w:sz w:val="24"/>
          <w:szCs w:val="24"/>
        </w:rPr>
        <w:t xml:space="preserve">, conforme indica a reportagem de </w:t>
      </w:r>
      <w:r w:rsidR="00257079" w:rsidRPr="004C0742">
        <w:rPr>
          <w:rFonts w:ascii="Arial" w:hAnsi="Arial" w:cs="Arial"/>
          <w:sz w:val="24"/>
          <w:szCs w:val="24"/>
        </w:rPr>
        <w:t>Brasil de Fato (2024)</w:t>
      </w:r>
      <w:r w:rsidR="00257079">
        <w:rPr>
          <w:rFonts w:ascii="Arial" w:hAnsi="Arial" w:cs="Arial"/>
          <w:sz w:val="24"/>
          <w:szCs w:val="24"/>
        </w:rPr>
        <w:t xml:space="preserve">. </w:t>
      </w:r>
      <w:r w:rsidRPr="00590DA2">
        <w:rPr>
          <w:rFonts w:ascii="Arial" w:hAnsi="Arial" w:cs="Arial"/>
          <w:sz w:val="24"/>
          <w:szCs w:val="24"/>
        </w:rPr>
        <w:t xml:space="preserve">O lítio é considerado o "petróleo branco" do século XXI, por ser um recurso estratégico para a </w:t>
      </w:r>
      <w:r w:rsidRPr="00590DA2">
        <w:rPr>
          <w:rFonts w:ascii="Arial" w:hAnsi="Arial" w:cs="Arial"/>
          <w:sz w:val="24"/>
          <w:szCs w:val="24"/>
        </w:rPr>
        <w:lastRenderedPageBreak/>
        <w:t>transição energética e a produção global de tecnologia, especialmente baterias de carros elétricos e dispositivos móveis.</w:t>
      </w:r>
      <w:r>
        <w:rPr>
          <w:rFonts w:ascii="Arial" w:hAnsi="Arial" w:cs="Arial"/>
          <w:sz w:val="24"/>
          <w:szCs w:val="24"/>
        </w:rPr>
        <w:t xml:space="preserve"> E como os EUA exercem influência? </w:t>
      </w:r>
    </w:p>
    <w:p w14:paraId="781271B5" w14:textId="77777777" w:rsidR="001920FB" w:rsidRPr="00590DA2" w:rsidRDefault="001920FB" w:rsidP="001920FB">
      <w:pPr>
        <w:spacing w:after="0" w:line="360" w:lineRule="auto"/>
        <w:ind w:firstLine="709"/>
        <w:jc w:val="both"/>
        <w:rPr>
          <w:rFonts w:ascii="Arial" w:hAnsi="Arial" w:cs="Arial"/>
          <w:sz w:val="24"/>
          <w:szCs w:val="24"/>
        </w:rPr>
      </w:pPr>
      <w:r>
        <w:rPr>
          <w:rFonts w:ascii="Arial" w:hAnsi="Arial" w:cs="Arial"/>
          <w:sz w:val="24"/>
          <w:szCs w:val="24"/>
        </w:rPr>
        <w:t>A resposta está nas e</w:t>
      </w:r>
      <w:r w:rsidRPr="00590DA2">
        <w:rPr>
          <w:rFonts w:ascii="Arial" w:hAnsi="Arial" w:cs="Arial"/>
          <w:sz w:val="24"/>
          <w:szCs w:val="24"/>
        </w:rPr>
        <w:t xml:space="preserve">mpresas norte-americanas, como a Albemarle Corporation (EUA), </w:t>
      </w:r>
      <w:r>
        <w:rPr>
          <w:rFonts w:ascii="Arial" w:hAnsi="Arial" w:cs="Arial"/>
          <w:sz w:val="24"/>
          <w:szCs w:val="24"/>
        </w:rPr>
        <w:t xml:space="preserve">no qual, </w:t>
      </w:r>
      <w:r w:rsidRPr="00590DA2">
        <w:rPr>
          <w:rFonts w:ascii="Arial" w:hAnsi="Arial" w:cs="Arial"/>
          <w:sz w:val="24"/>
          <w:szCs w:val="24"/>
        </w:rPr>
        <w:t>já são líderes mundiais na exploração de lítio, com forte presença no Chile e com acordos estratégicos na Argentina.</w:t>
      </w:r>
      <w:r>
        <w:rPr>
          <w:rFonts w:ascii="Arial" w:hAnsi="Arial" w:cs="Arial"/>
          <w:sz w:val="24"/>
          <w:szCs w:val="24"/>
        </w:rPr>
        <w:t xml:space="preserve"> </w:t>
      </w:r>
      <w:r w:rsidRPr="00590DA2">
        <w:rPr>
          <w:rFonts w:ascii="Arial" w:hAnsi="Arial" w:cs="Arial"/>
          <w:sz w:val="24"/>
          <w:szCs w:val="24"/>
        </w:rPr>
        <w:t>Os Estados Unidos pressionam por acordos bilaterais que garantam acesso prioritário ao lítio, especialmente em um contexto de disputa com a China, que também busca expandir seu controle sobre esses recursos.</w:t>
      </w:r>
    </w:p>
    <w:p w14:paraId="76A12B4E" w14:textId="2FC15B80" w:rsidR="001920FB" w:rsidRDefault="001920FB" w:rsidP="001920FB">
      <w:pPr>
        <w:spacing w:after="0" w:line="360" w:lineRule="auto"/>
        <w:ind w:firstLine="709"/>
        <w:jc w:val="both"/>
        <w:rPr>
          <w:rFonts w:ascii="Arial" w:hAnsi="Arial" w:cs="Arial"/>
          <w:sz w:val="24"/>
          <w:szCs w:val="24"/>
        </w:rPr>
      </w:pPr>
      <w:r w:rsidRPr="00590DA2">
        <w:rPr>
          <w:rFonts w:ascii="Arial" w:hAnsi="Arial" w:cs="Arial"/>
          <w:sz w:val="24"/>
          <w:szCs w:val="24"/>
        </w:rPr>
        <w:t>O governo dos EUA tem financiado, via US International Development Finance Corporation (DFC), investimentos diretos em projetos de mineração na América Latina, garantindo influência sobre a produção e exportação desses recursos.</w:t>
      </w:r>
      <w:r>
        <w:rPr>
          <w:rFonts w:ascii="Arial" w:hAnsi="Arial" w:cs="Arial"/>
          <w:sz w:val="24"/>
          <w:szCs w:val="24"/>
        </w:rPr>
        <w:t xml:space="preserve"> </w:t>
      </w:r>
      <w:r w:rsidRPr="00590DA2">
        <w:rPr>
          <w:rFonts w:ascii="Arial" w:hAnsi="Arial" w:cs="Arial"/>
          <w:sz w:val="24"/>
          <w:szCs w:val="24"/>
        </w:rPr>
        <w:t>Além disso, a Casa Branca anunciou em 2022 que a América Latina será central na sua estratégia de segurança energética, incluindo acesso a minérios estratégicos como o lítio, o cobre e o níquel.</w:t>
      </w:r>
      <w:r>
        <w:rPr>
          <w:rFonts w:ascii="Arial" w:hAnsi="Arial" w:cs="Arial"/>
          <w:sz w:val="24"/>
          <w:szCs w:val="24"/>
        </w:rPr>
        <w:t xml:space="preserve"> Segundo </w:t>
      </w:r>
      <w:r w:rsidRPr="004C0742">
        <w:rPr>
          <w:rFonts w:ascii="Arial" w:hAnsi="Arial" w:cs="Arial"/>
          <w:sz w:val="24"/>
          <w:szCs w:val="24"/>
        </w:rPr>
        <w:t>o Brasil de Fato (2024), os impactos</w:t>
      </w:r>
      <w:r>
        <w:rPr>
          <w:rFonts w:ascii="Arial" w:hAnsi="Arial" w:cs="Arial"/>
          <w:sz w:val="24"/>
          <w:szCs w:val="24"/>
        </w:rPr>
        <w:t xml:space="preserve"> são:</w:t>
      </w:r>
    </w:p>
    <w:p w14:paraId="20074799" w14:textId="59A3FAD2" w:rsidR="001920FB" w:rsidRDefault="001920FB" w:rsidP="001920FB">
      <w:pPr>
        <w:spacing w:after="0" w:line="360" w:lineRule="auto"/>
        <w:ind w:firstLine="709"/>
        <w:jc w:val="both"/>
        <w:rPr>
          <w:rFonts w:ascii="Arial" w:hAnsi="Arial" w:cs="Arial"/>
          <w:sz w:val="24"/>
          <w:szCs w:val="24"/>
        </w:rPr>
      </w:pPr>
      <w:r>
        <w:rPr>
          <w:rFonts w:ascii="Arial" w:hAnsi="Arial" w:cs="Arial"/>
          <w:sz w:val="24"/>
          <w:szCs w:val="24"/>
        </w:rPr>
        <w:t>-</w:t>
      </w:r>
      <w:r w:rsidRPr="00590DA2">
        <w:rPr>
          <w:rFonts w:ascii="Arial" w:hAnsi="Arial" w:cs="Arial"/>
          <w:sz w:val="24"/>
          <w:szCs w:val="24"/>
        </w:rPr>
        <w:t xml:space="preserve">Países como a Bolívia e o Chile </w:t>
      </w:r>
      <w:r w:rsidR="00F61CA0">
        <w:rPr>
          <w:rFonts w:ascii="Arial" w:hAnsi="Arial" w:cs="Arial"/>
          <w:sz w:val="24"/>
          <w:szCs w:val="24"/>
        </w:rPr>
        <w:t xml:space="preserve">nos quais </w:t>
      </w:r>
      <w:r w:rsidRPr="00590DA2">
        <w:rPr>
          <w:rFonts w:ascii="Arial" w:hAnsi="Arial" w:cs="Arial"/>
          <w:sz w:val="24"/>
          <w:szCs w:val="24"/>
        </w:rPr>
        <w:t>vêm sendo pressionados a flexibilizar políticas nacionais de soberania sobre o lítio para atender interesses de corporações multinacionais</w:t>
      </w:r>
      <w:r>
        <w:rPr>
          <w:rFonts w:ascii="Arial" w:hAnsi="Arial" w:cs="Arial"/>
          <w:sz w:val="24"/>
          <w:szCs w:val="24"/>
        </w:rPr>
        <w:t>;</w:t>
      </w:r>
    </w:p>
    <w:p w14:paraId="52528096" w14:textId="77777777" w:rsidR="001920FB" w:rsidRDefault="001920FB" w:rsidP="001920FB">
      <w:pPr>
        <w:spacing w:after="0" w:line="360" w:lineRule="auto"/>
        <w:ind w:firstLine="709"/>
        <w:jc w:val="both"/>
        <w:rPr>
          <w:rFonts w:ascii="Arial" w:hAnsi="Arial" w:cs="Arial"/>
          <w:sz w:val="24"/>
          <w:szCs w:val="24"/>
        </w:rPr>
      </w:pPr>
      <w:r>
        <w:rPr>
          <w:rFonts w:ascii="Arial" w:hAnsi="Arial" w:cs="Arial"/>
          <w:sz w:val="24"/>
          <w:szCs w:val="24"/>
        </w:rPr>
        <w:t>-</w:t>
      </w:r>
      <w:r w:rsidRPr="00590DA2">
        <w:rPr>
          <w:rFonts w:ascii="Arial" w:hAnsi="Arial" w:cs="Arial"/>
          <w:sz w:val="24"/>
          <w:szCs w:val="24"/>
        </w:rPr>
        <w:t>A extração intensiva gera impactos ambientais e sociais graves, especialmente para comunidades indígenas e camponesas, que têm seus territórios afetados pela escassez de água e pela poluição</w:t>
      </w:r>
      <w:r>
        <w:rPr>
          <w:rFonts w:ascii="Arial" w:hAnsi="Arial" w:cs="Arial"/>
          <w:sz w:val="24"/>
          <w:szCs w:val="24"/>
        </w:rPr>
        <w:t>;</w:t>
      </w:r>
    </w:p>
    <w:p w14:paraId="421BE9B0" w14:textId="77777777" w:rsidR="001920FB" w:rsidRDefault="001920FB" w:rsidP="001920FB">
      <w:pPr>
        <w:spacing w:after="0" w:line="360" w:lineRule="auto"/>
        <w:ind w:firstLine="709"/>
        <w:jc w:val="both"/>
        <w:rPr>
          <w:rFonts w:ascii="Arial" w:hAnsi="Arial" w:cs="Arial"/>
          <w:sz w:val="24"/>
          <w:szCs w:val="24"/>
        </w:rPr>
      </w:pPr>
      <w:r>
        <w:rPr>
          <w:rFonts w:ascii="Arial" w:hAnsi="Arial" w:cs="Arial"/>
          <w:sz w:val="24"/>
          <w:szCs w:val="24"/>
        </w:rPr>
        <w:t>-</w:t>
      </w:r>
      <w:r w:rsidRPr="00590DA2">
        <w:rPr>
          <w:rFonts w:ascii="Arial" w:hAnsi="Arial" w:cs="Arial"/>
          <w:sz w:val="24"/>
          <w:szCs w:val="24"/>
        </w:rPr>
        <w:t>A exportação do lítio em estado bruto, sem agregação de valor, reproduz a lógica colonial de exploração de recursos primários para beneficiar indústrias dos países centrais, como os EUA.</w:t>
      </w:r>
    </w:p>
    <w:p w14:paraId="43E0CDB1" w14:textId="77777777" w:rsidR="001920FB" w:rsidRDefault="001920FB" w:rsidP="001920FB">
      <w:pPr>
        <w:spacing w:after="0" w:line="360" w:lineRule="auto"/>
        <w:ind w:firstLine="709"/>
        <w:jc w:val="both"/>
        <w:rPr>
          <w:rFonts w:ascii="Arial" w:hAnsi="Arial" w:cs="Arial"/>
          <w:sz w:val="24"/>
          <w:szCs w:val="24"/>
        </w:rPr>
      </w:pPr>
    </w:p>
    <w:p w14:paraId="089F130D" w14:textId="19C2354C" w:rsidR="001920FB" w:rsidRPr="00005987" w:rsidRDefault="00FF5CDF" w:rsidP="00FF5CDF">
      <w:pPr>
        <w:spacing w:line="360" w:lineRule="auto"/>
        <w:rPr>
          <w:rFonts w:ascii="Arial" w:hAnsi="Arial" w:cs="Arial"/>
          <w:b/>
          <w:bCs/>
          <w:sz w:val="24"/>
          <w:szCs w:val="24"/>
        </w:rPr>
      </w:pPr>
      <w:r>
        <w:rPr>
          <w:rFonts w:ascii="Arial" w:hAnsi="Arial" w:cs="Arial"/>
          <w:b/>
          <w:bCs/>
          <w:sz w:val="24"/>
          <w:szCs w:val="24"/>
        </w:rPr>
        <w:t xml:space="preserve">4. </w:t>
      </w:r>
      <w:r w:rsidRPr="00FF5CDF">
        <w:rPr>
          <w:rFonts w:ascii="Arial" w:hAnsi="Arial" w:cs="Arial"/>
          <w:b/>
          <w:bCs/>
          <w:sz w:val="24"/>
          <w:szCs w:val="24"/>
        </w:rPr>
        <w:t>O PAPEL DO ESTADO NO CAPITALISMO MONOPOLISTA: CONTROLE DA FORÇA DE TRABALHO E SUSTENTAÇÃO DOS GRANDES MONOPÓLIOS</w:t>
      </w:r>
    </w:p>
    <w:p w14:paraId="59AA9F41" w14:textId="77777777" w:rsidR="001920FB" w:rsidRDefault="001920FB" w:rsidP="001920FB">
      <w:pPr>
        <w:spacing w:after="0" w:line="360" w:lineRule="auto"/>
        <w:ind w:firstLine="709"/>
        <w:jc w:val="both"/>
        <w:rPr>
          <w:rFonts w:ascii="Arial" w:hAnsi="Arial" w:cs="Arial"/>
          <w:sz w:val="24"/>
          <w:szCs w:val="24"/>
        </w:rPr>
      </w:pPr>
      <w:r w:rsidRPr="008B6620">
        <w:rPr>
          <w:rFonts w:ascii="Arial" w:hAnsi="Arial" w:cs="Arial"/>
          <w:sz w:val="24"/>
          <w:szCs w:val="24"/>
        </w:rPr>
        <w:t xml:space="preserve">Esse período histórico é atravessado por profundas transformações no cenário internacional, sobretudo após a Primeira Guerra Mundial, que consolidou os Estados Unidos como uma potência hegemônica, deslocando a centralidade europeia e inaugurando uma nova fase </w:t>
      </w:r>
      <w:r w:rsidRPr="00903802">
        <w:rPr>
          <w:rFonts w:ascii="Arial" w:hAnsi="Arial" w:cs="Arial"/>
          <w:sz w:val="24"/>
          <w:szCs w:val="24"/>
        </w:rPr>
        <w:t>do capitalismo monopolista.</w:t>
      </w:r>
      <w:r>
        <w:rPr>
          <w:rFonts w:ascii="Arial" w:hAnsi="Arial" w:cs="Arial"/>
          <w:sz w:val="24"/>
          <w:szCs w:val="24"/>
        </w:rPr>
        <w:t xml:space="preserve"> </w:t>
      </w:r>
    </w:p>
    <w:p w14:paraId="01AC7009" w14:textId="50E7B325" w:rsidR="001920FB" w:rsidRPr="009A282C" w:rsidRDefault="001920FB" w:rsidP="001920FB">
      <w:pPr>
        <w:spacing w:after="0" w:line="360" w:lineRule="auto"/>
        <w:ind w:firstLine="709"/>
        <w:jc w:val="both"/>
        <w:rPr>
          <w:rFonts w:ascii="Arial" w:hAnsi="Arial" w:cs="Arial"/>
          <w:sz w:val="24"/>
          <w:szCs w:val="24"/>
        </w:rPr>
      </w:pPr>
      <w:r>
        <w:rPr>
          <w:rFonts w:ascii="Arial" w:hAnsi="Arial" w:cs="Arial"/>
          <w:sz w:val="24"/>
          <w:szCs w:val="24"/>
        </w:rPr>
        <w:t>Assim como os pensamentos de Netto (2005), n</w:t>
      </w:r>
      <w:r w:rsidRPr="009A282C">
        <w:rPr>
          <w:rFonts w:ascii="Arial" w:hAnsi="Arial" w:cs="Arial"/>
          <w:sz w:val="24"/>
          <w:szCs w:val="24"/>
        </w:rPr>
        <w:t xml:space="preserve">o contexto do capitalismo contemporâneo, o "capitalismo monopolista" pode ser compreendido como uma etapa avançada do sistema capitalista em que a produção passa a ser cada vez mais </w:t>
      </w:r>
      <w:r w:rsidRPr="009A282C">
        <w:rPr>
          <w:rFonts w:ascii="Arial" w:hAnsi="Arial" w:cs="Arial"/>
          <w:sz w:val="24"/>
          <w:szCs w:val="24"/>
        </w:rPr>
        <w:lastRenderedPageBreak/>
        <w:t>socializada, ou seja, realizada de forma coletiva por milhões de trabalhadores ao redor do mundo, mas os frutos dessa produção permanecem concentrados nas mãos de poucos grupos econômicos. Esses grandes monopólios, que ultrapassam fronteiras nacionais, passam a controlar cadeias globais de produção e distribuição, subordinando povos e Estados aos seus interesses de lucro.</w:t>
      </w:r>
    </w:p>
    <w:p w14:paraId="4F52C091" w14:textId="08DB0925" w:rsidR="001920FB" w:rsidRPr="009A282C" w:rsidRDefault="001920FB" w:rsidP="001920FB">
      <w:pPr>
        <w:spacing w:after="0" w:line="360" w:lineRule="auto"/>
        <w:ind w:firstLine="709"/>
        <w:jc w:val="both"/>
        <w:rPr>
          <w:rFonts w:ascii="Arial" w:hAnsi="Arial" w:cs="Arial"/>
          <w:sz w:val="24"/>
          <w:szCs w:val="24"/>
        </w:rPr>
      </w:pPr>
      <w:r w:rsidRPr="009A282C">
        <w:rPr>
          <w:rFonts w:ascii="Arial" w:hAnsi="Arial" w:cs="Arial"/>
          <w:sz w:val="24"/>
          <w:szCs w:val="24"/>
        </w:rPr>
        <w:t>Essa configuração gera uma contradição central</w:t>
      </w:r>
      <w:r>
        <w:rPr>
          <w:rFonts w:ascii="Arial" w:hAnsi="Arial" w:cs="Arial"/>
          <w:sz w:val="24"/>
          <w:szCs w:val="24"/>
        </w:rPr>
        <w:t xml:space="preserve">, </w:t>
      </w:r>
      <w:r w:rsidRPr="009A282C">
        <w:rPr>
          <w:rFonts w:ascii="Arial" w:hAnsi="Arial" w:cs="Arial"/>
          <w:sz w:val="24"/>
          <w:szCs w:val="24"/>
        </w:rPr>
        <w:t xml:space="preserve">enquanto a produção se torna cada vez mais integrada, interdependente e socialmente organizada, a apropriação da riqueza continua sendo privada e concentrada. Esse processo leva o capitalismo monopolista a enfrentar limites estruturais para sua própria expansão, já que as crises de superprodução, as disputas por mercados e os ciclos de desvalorização do capital se tornam mais intensos e recorrentes. </w:t>
      </w:r>
      <w:r w:rsidR="00F61CA0">
        <w:rPr>
          <w:rFonts w:ascii="Arial" w:hAnsi="Arial" w:cs="Arial"/>
          <w:sz w:val="24"/>
          <w:szCs w:val="24"/>
        </w:rPr>
        <w:t>E “p</w:t>
      </w:r>
      <w:r w:rsidRPr="009A282C">
        <w:rPr>
          <w:rFonts w:ascii="Arial" w:hAnsi="Arial" w:cs="Arial"/>
          <w:sz w:val="24"/>
          <w:szCs w:val="24"/>
        </w:rPr>
        <w:t>ara superar esses impasses</w:t>
      </w:r>
      <w:r w:rsidR="00F61CA0">
        <w:rPr>
          <w:rFonts w:ascii="Arial" w:hAnsi="Arial" w:cs="Arial"/>
          <w:sz w:val="24"/>
          <w:szCs w:val="24"/>
        </w:rPr>
        <w:t>”</w:t>
      </w:r>
      <w:r w:rsidRPr="009A282C">
        <w:rPr>
          <w:rFonts w:ascii="Arial" w:hAnsi="Arial" w:cs="Arial"/>
          <w:sz w:val="24"/>
          <w:szCs w:val="24"/>
        </w:rPr>
        <w:t xml:space="preserve">, o capital necessita de instrumentos que vão além da lógica puramente econômica, como o uso </w:t>
      </w:r>
      <w:r w:rsidRPr="00A02532">
        <w:rPr>
          <w:rFonts w:ascii="Arial" w:hAnsi="Arial" w:cs="Arial"/>
          <w:sz w:val="24"/>
          <w:szCs w:val="24"/>
        </w:rPr>
        <w:t xml:space="preserve">de </w:t>
      </w:r>
      <w:r w:rsidRPr="004C0742">
        <w:rPr>
          <w:rFonts w:ascii="Arial" w:hAnsi="Arial" w:cs="Arial"/>
          <w:sz w:val="24"/>
          <w:szCs w:val="24"/>
        </w:rPr>
        <w:t>força política, militar, jurídica e ideológica</w:t>
      </w:r>
      <w:r w:rsidRPr="004C0742">
        <w:rPr>
          <w:rFonts w:ascii="Arial" w:hAnsi="Arial" w:cs="Arial"/>
          <w:i/>
          <w:iCs/>
          <w:sz w:val="24"/>
          <w:szCs w:val="24"/>
        </w:rPr>
        <w:t xml:space="preserve"> </w:t>
      </w:r>
      <w:r w:rsidRPr="004C0742">
        <w:rPr>
          <w:rFonts w:ascii="Arial" w:hAnsi="Arial" w:cs="Arial"/>
          <w:sz w:val="24"/>
          <w:szCs w:val="24"/>
        </w:rPr>
        <w:t>para proteger</w:t>
      </w:r>
      <w:r w:rsidRPr="009A282C">
        <w:rPr>
          <w:rFonts w:ascii="Arial" w:hAnsi="Arial" w:cs="Arial"/>
          <w:sz w:val="24"/>
          <w:szCs w:val="24"/>
        </w:rPr>
        <w:t xml:space="preserve"> e ampliar seus espaços de acumulação</w:t>
      </w:r>
      <w:r>
        <w:rPr>
          <w:rFonts w:ascii="Arial" w:hAnsi="Arial" w:cs="Arial"/>
          <w:sz w:val="24"/>
          <w:szCs w:val="24"/>
        </w:rPr>
        <w:t>, segundo (Netto, 2005).</w:t>
      </w:r>
    </w:p>
    <w:p w14:paraId="34B25677" w14:textId="77777777" w:rsidR="001920FB" w:rsidRDefault="001920FB" w:rsidP="001920FB">
      <w:pPr>
        <w:spacing w:after="0" w:line="360" w:lineRule="auto"/>
        <w:ind w:firstLine="709"/>
        <w:jc w:val="both"/>
        <w:rPr>
          <w:rFonts w:ascii="Arial" w:hAnsi="Arial" w:cs="Arial"/>
          <w:sz w:val="24"/>
          <w:szCs w:val="24"/>
        </w:rPr>
      </w:pPr>
      <w:r w:rsidRPr="009A282C">
        <w:rPr>
          <w:rFonts w:ascii="Arial" w:hAnsi="Arial" w:cs="Arial"/>
          <w:sz w:val="24"/>
          <w:szCs w:val="24"/>
        </w:rPr>
        <w:t xml:space="preserve">Dentro desse cenário, </w:t>
      </w:r>
      <w:r>
        <w:rPr>
          <w:rFonts w:ascii="Arial" w:hAnsi="Arial" w:cs="Arial"/>
          <w:sz w:val="24"/>
          <w:szCs w:val="24"/>
        </w:rPr>
        <w:t xml:space="preserve">Netto (2005) explica que </w:t>
      </w:r>
      <w:r w:rsidRPr="009A282C">
        <w:rPr>
          <w:rFonts w:ascii="Arial" w:hAnsi="Arial" w:cs="Arial"/>
          <w:sz w:val="24"/>
          <w:szCs w:val="24"/>
        </w:rPr>
        <w:t>o Estado deixa de ser apenas um mediador das relações sociais e assume um papel estratégico na sustentação do capitalismo monopolista. Ele se reorganiza para atuar diretamente na manutenção das condições que garantem o crescimento e a rentabilidade do capital, promovendo, por exemplo, ajustes fiscais, políticas de austeridade</w:t>
      </w:r>
      <w:r>
        <w:rPr>
          <w:rFonts w:ascii="Arial" w:hAnsi="Arial" w:cs="Arial"/>
          <w:sz w:val="24"/>
          <w:szCs w:val="24"/>
        </w:rPr>
        <w:t xml:space="preserve"> (com o objetivo de </w:t>
      </w:r>
      <w:r w:rsidRPr="009E184C">
        <w:rPr>
          <w:rFonts w:ascii="Arial" w:hAnsi="Arial" w:cs="Arial"/>
          <w:sz w:val="24"/>
          <w:szCs w:val="24"/>
        </w:rPr>
        <w:t>reduzir o déficit fiscal e controlar a dívida pública</w:t>
      </w:r>
      <w:r>
        <w:rPr>
          <w:rFonts w:ascii="Arial" w:hAnsi="Arial" w:cs="Arial"/>
          <w:sz w:val="24"/>
          <w:szCs w:val="24"/>
        </w:rPr>
        <w:t>)</w:t>
      </w:r>
      <w:r w:rsidRPr="009A282C">
        <w:rPr>
          <w:rFonts w:ascii="Arial" w:hAnsi="Arial" w:cs="Arial"/>
          <w:sz w:val="24"/>
          <w:szCs w:val="24"/>
        </w:rPr>
        <w:t xml:space="preserve"> controle social, guerras econômicas e até intervenções militares</w:t>
      </w:r>
      <w:r>
        <w:rPr>
          <w:rFonts w:ascii="Arial" w:hAnsi="Arial" w:cs="Arial"/>
          <w:sz w:val="24"/>
          <w:szCs w:val="24"/>
        </w:rPr>
        <w:t xml:space="preserve">. </w:t>
      </w:r>
    </w:p>
    <w:p w14:paraId="38ABF144" w14:textId="77777777" w:rsidR="001920FB" w:rsidRPr="009A282C" w:rsidRDefault="001920FB" w:rsidP="001920FB">
      <w:pPr>
        <w:spacing w:after="0" w:line="360" w:lineRule="auto"/>
        <w:ind w:firstLine="709"/>
        <w:jc w:val="both"/>
        <w:rPr>
          <w:rFonts w:ascii="Arial" w:hAnsi="Arial" w:cs="Arial"/>
          <w:sz w:val="24"/>
          <w:szCs w:val="24"/>
        </w:rPr>
      </w:pPr>
      <w:r w:rsidRPr="009A282C">
        <w:rPr>
          <w:rFonts w:ascii="Arial" w:hAnsi="Arial" w:cs="Arial"/>
          <w:sz w:val="24"/>
          <w:szCs w:val="24"/>
        </w:rPr>
        <w:t>O Estado, portanto, torna-se um agente ativo na defesa dos interesses do grande capital, articulando suas funções políticas com mecanismos econômicos para viabilizar a continuidade do processo de acumulação e reprodução ampliada do capital, ainda que isso signifique aprofundar desigualdades e restringir direitos sociais</w:t>
      </w:r>
      <w:r>
        <w:rPr>
          <w:rFonts w:ascii="Arial" w:hAnsi="Arial" w:cs="Arial"/>
          <w:sz w:val="24"/>
          <w:szCs w:val="24"/>
        </w:rPr>
        <w:t xml:space="preserve"> (Netto, 2005).</w:t>
      </w:r>
    </w:p>
    <w:p w14:paraId="375395F8" w14:textId="77777777" w:rsidR="001920FB" w:rsidRPr="004C0742" w:rsidRDefault="001920FB" w:rsidP="001920FB">
      <w:pPr>
        <w:spacing w:after="0" w:line="360" w:lineRule="auto"/>
        <w:ind w:firstLine="709"/>
        <w:jc w:val="both"/>
        <w:rPr>
          <w:rFonts w:ascii="Arial" w:hAnsi="Arial" w:cs="Arial"/>
          <w:sz w:val="24"/>
          <w:szCs w:val="24"/>
        </w:rPr>
      </w:pPr>
      <w:r w:rsidRPr="009A282C">
        <w:rPr>
          <w:rFonts w:ascii="Arial" w:hAnsi="Arial" w:cs="Arial"/>
          <w:sz w:val="24"/>
          <w:szCs w:val="24"/>
        </w:rPr>
        <w:t xml:space="preserve">Essa análise, interpretada de forma crítica no campo do Serviço Social, evidencia a importância de compreender as dinâmicas estruturais do capitalismo como elemento central para </w:t>
      </w:r>
      <w:r w:rsidRPr="004C0742">
        <w:rPr>
          <w:rFonts w:ascii="Arial" w:hAnsi="Arial" w:cs="Arial"/>
          <w:sz w:val="24"/>
          <w:szCs w:val="24"/>
        </w:rPr>
        <w:t xml:space="preserve">analisar a questão social e os limites da proteção social nos marcos desse sistema. </w:t>
      </w:r>
    </w:p>
    <w:p w14:paraId="1CAD23E3" w14:textId="77777777" w:rsidR="001920FB" w:rsidRDefault="001920FB" w:rsidP="001920FB">
      <w:pPr>
        <w:spacing w:after="0" w:line="360" w:lineRule="auto"/>
        <w:ind w:firstLine="709"/>
        <w:jc w:val="both"/>
        <w:rPr>
          <w:rFonts w:ascii="Arial" w:hAnsi="Arial" w:cs="Arial"/>
          <w:sz w:val="24"/>
          <w:szCs w:val="24"/>
        </w:rPr>
      </w:pPr>
      <w:r w:rsidRPr="004C0742">
        <w:rPr>
          <w:rFonts w:ascii="Arial" w:hAnsi="Arial" w:cs="Arial"/>
          <w:sz w:val="24"/>
          <w:szCs w:val="24"/>
        </w:rPr>
        <w:t>No capitalismo monopolista, segundo Netto (2005), o Estado deixa de ser neutro e passa a atuar diretamente em favor dos grandes monopólios, tornando-se seu instrumento de controle. Ele organiza e regula a força de trabalho</w:t>
      </w:r>
      <w:r w:rsidRPr="009A282C">
        <w:rPr>
          <w:rFonts w:ascii="Arial" w:hAnsi="Arial" w:cs="Arial"/>
          <w:sz w:val="24"/>
          <w:szCs w:val="24"/>
        </w:rPr>
        <w:t xml:space="preserve">, tanto a </w:t>
      </w:r>
      <w:r w:rsidRPr="009A282C">
        <w:rPr>
          <w:rFonts w:ascii="Arial" w:hAnsi="Arial" w:cs="Arial"/>
          <w:sz w:val="24"/>
          <w:szCs w:val="24"/>
        </w:rPr>
        <w:lastRenderedPageBreak/>
        <w:t>empregada quanto a excedente, assegurando condições para a reprodução e a expansão do capital.</w:t>
      </w:r>
      <w:r>
        <w:rPr>
          <w:rFonts w:ascii="Arial" w:hAnsi="Arial" w:cs="Arial"/>
          <w:sz w:val="24"/>
          <w:szCs w:val="24"/>
        </w:rPr>
        <w:t xml:space="preserve"> Dessa forma:</w:t>
      </w:r>
    </w:p>
    <w:p w14:paraId="3946784F" w14:textId="4D456953" w:rsidR="001920FB" w:rsidRDefault="001920FB" w:rsidP="001920FB">
      <w:pPr>
        <w:spacing w:after="0" w:line="240" w:lineRule="auto"/>
        <w:ind w:left="2268"/>
        <w:jc w:val="both"/>
        <w:rPr>
          <w:rFonts w:ascii="Arial" w:hAnsi="Arial" w:cs="Arial"/>
          <w:sz w:val="20"/>
          <w:szCs w:val="20"/>
        </w:rPr>
      </w:pPr>
      <w:r w:rsidRPr="009A282C">
        <w:rPr>
          <w:rFonts w:ascii="Arial" w:hAnsi="Arial" w:cs="Arial"/>
          <w:sz w:val="20"/>
          <w:szCs w:val="20"/>
        </w:rPr>
        <w:t>[…] o Estado – como instância da política econômica do monopólio – é obrigado não só a assegurar continuamente a reprodução manutenção da força de trabalho, ocupada e excedente, mas é compelido (e o faz mediante os sistemas de previdência e segurança social, principalmente) a regular a sua pertinência a níveis determinados de consumo e a sua disponibilidade para a ocupação sazonal, bem como a instrumentalizar mecanismos gerais que garantam a sua mobilização e alocação em função das necessidades e projetos do monopólio (</w:t>
      </w:r>
      <w:r w:rsidR="00FF5CDF">
        <w:rPr>
          <w:rFonts w:ascii="Arial" w:hAnsi="Arial" w:cs="Arial"/>
          <w:sz w:val="20"/>
          <w:szCs w:val="20"/>
        </w:rPr>
        <w:t>Netto</w:t>
      </w:r>
      <w:r w:rsidRPr="009A282C">
        <w:rPr>
          <w:rFonts w:ascii="Arial" w:hAnsi="Arial" w:cs="Arial"/>
          <w:sz w:val="20"/>
          <w:szCs w:val="20"/>
        </w:rPr>
        <w:t>, 2005, p. 27).</w:t>
      </w:r>
    </w:p>
    <w:p w14:paraId="5F82350E" w14:textId="77777777" w:rsidR="001920FB" w:rsidRDefault="001920FB" w:rsidP="001920FB">
      <w:pPr>
        <w:spacing w:after="0" w:line="240" w:lineRule="auto"/>
        <w:jc w:val="both"/>
        <w:rPr>
          <w:rFonts w:ascii="Arial" w:hAnsi="Arial" w:cs="Arial"/>
          <w:sz w:val="20"/>
          <w:szCs w:val="20"/>
        </w:rPr>
      </w:pPr>
    </w:p>
    <w:p w14:paraId="213A496E" w14:textId="77777777" w:rsidR="001920FB" w:rsidRDefault="001920FB" w:rsidP="001920FB">
      <w:pPr>
        <w:spacing w:after="0" w:line="360" w:lineRule="auto"/>
        <w:ind w:firstLine="709"/>
        <w:jc w:val="both"/>
        <w:rPr>
          <w:rFonts w:ascii="Arial" w:hAnsi="Arial" w:cs="Arial"/>
          <w:sz w:val="24"/>
          <w:szCs w:val="24"/>
        </w:rPr>
      </w:pPr>
      <w:r>
        <w:rPr>
          <w:rFonts w:ascii="Arial" w:hAnsi="Arial" w:cs="Arial"/>
          <w:sz w:val="24"/>
          <w:szCs w:val="24"/>
        </w:rPr>
        <w:t>Portanto</w:t>
      </w:r>
      <w:r w:rsidRPr="008161D5">
        <w:rPr>
          <w:rFonts w:ascii="Arial" w:hAnsi="Arial" w:cs="Arial"/>
          <w:sz w:val="24"/>
          <w:szCs w:val="24"/>
        </w:rPr>
        <w:t xml:space="preserve">, no capitalismo monopolista, o Estado tem a função de organizar e controlar a força de trabalho para atender aos interesses das grandes empresas. Não basta apenas garantir que os trabalhadores existam e sobrevivam, é necessário também que o Estado defina quanto esses trabalhadores podem consumir e de que forma estarão disponíveis para o mercado de trabalho, seja em empregos fixos ou temporários. </w:t>
      </w:r>
    </w:p>
    <w:p w14:paraId="00000FF5" w14:textId="65F9E320" w:rsidR="001920FB" w:rsidRDefault="001920FB" w:rsidP="00FF5CDF">
      <w:pPr>
        <w:spacing w:after="0" w:line="360" w:lineRule="auto"/>
        <w:ind w:firstLine="709"/>
        <w:jc w:val="both"/>
        <w:rPr>
          <w:rFonts w:ascii="Arial" w:hAnsi="Arial" w:cs="Arial"/>
          <w:sz w:val="24"/>
          <w:szCs w:val="24"/>
        </w:rPr>
      </w:pPr>
      <w:r w:rsidRPr="004C0742">
        <w:rPr>
          <w:rFonts w:ascii="Arial" w:hAnsi="Arial" w:cs="Arial"/>
          <w:sz w:val="24"/>
          <w:szCs w:val="24"/>
        </w:rPr>
        <w:t>Para isso, o Estado utiliza políticas públicas, como previdência social e assistência social, para manter a força de trabalho em condições</w:t>
      </w:r>
      <w:r w:rsidRPr="008161D5">
        <w:rPr>
          <w:rFonts w:ascii="Arial" w:hAnsi="Arial" w:cs="Arial"/>
          <w:sz w:val="24"/>
          <w:szCs w:val="24"/>
        </w:rPr>
        <w:t xml:space="preserve"> adequadas ao funcionamento do sistema, assegurando que as pessoas possam ser mobilizadas e direcionadas conforme as demandas das grandes corporações.</w:t>
      </w:r>
    </w:p>
    <w:p w14:paraId="7C483672" w14:textId="77777777" w:rsidR="00FF5CDF" w:rsidRPr="000600D8" w:rsidRDefault="00FF5CDF" w:rsidP="00FF5CDF">
      <w:pPr>
        <w:spacing w:after="0" w:line="360" w:lineRule="auto"/>
        <w:ind w:firstLine="709"/>
        <w:jc w:val="both"/>
        <w:rPr>
          <w:rFonts w:ascii="Arial" w:hAnsi="Arial" w:cs="Arial"/>
          <w:sz w:val="24"/>
          <w:szCs w:val="24"/>
        </w:rPr>
      </w:pPr>
    </w:p>
    <w:p w14:paraId="0E4DD507" w14:textId="5FB96BED" w:rsidR="001920FB" w:rsidRDefault="00FF5CDF" w:rsidP="00FF5CDF">
      <w:pPr>
        <w:spacing w:after="0" w:line="360" w:lineRule="auto"/>
        <w:rPr>
          <w:rFonts w:ascii="Arial" w:hAnsi="Arial" w:cs="Arial"/>
          <w:b/>
          <w:bCs/>
          <w:sz w:val="24"/>
          <w:szCs w:val="24"/>
        </w:rPr>
      </w:pPr>
      <w:r>
        <w:rPr>
          <w:rFonts w:ascii="Arial" w:hAnsi="Arial" w:cs="Arial"/>
          <w:b/>
          <w:bCs/>
          <w:sz w:val="24"/>
          <w:szCs w:val="24"/>
        </w:rPr>
        <w:t>5</w:t>
      </w:r>
      <w:r w:rsidRPr="00F652D8">
        <w:rPr>
          <w:rFonts w:ascii="Arial" w:hAnsi="Arial" w:cs="Arial"/>
          <w:b/>
          <w:bCs/>
          <w:sz w:val="24"/>
          <w:szCs w:val="24"/>
        </w:rPr>
        <w:t xml:space="preserve">. </w:t>
      </w:r>
      <w:r w:rsidRPr="00FF5CDF">
        <w:rPr>
          <w:rFonts w:ascii="Arial" w:hAnsi="Arial" w:cs="Arial"/>
          <w:b/>
          <w:bCs/>
          <w:sz w:val="24"/>
          <w:szCs w:val="24"/>
        </w:rPr>
        <w:t xml:space="preserve">RACISMO COMO TECNOLOGIA DE PODER: COLONIALISMO, CAPITALISMO DEPENDENTE E A BRANQUITUDE </w:t>
      </w:r>
    </w:p>
    <w:p w14:paraId="05410707" w14:textId="77777777" w:rsidR="00FF5CDF" w:rsidRPr="00F652D8" w:rsidRDefault="00FF5CDF" w:rsidP="00FF5CDF">
      <w:pPr>
        <w:spacing w:after="0"/>
        <w:rPr>
          <w:rFonts w:ascii="Arial" w:hAnsi="Arial" w:cs="Arial"/>
          <w:b/>
          <w:bCs/>
          <w:sz w:val="24"/>
          <w:szCs w:val="24"/>
        </w:rPr>
      </w:pPr>
    </w:p>
    <w:p w14:paraId="5AF22A92" w14:textId="77777777" w:rsidR="001920FB" w:rsidRDefault="001920FB" w:rsidP="001920FB">
      <w:pPr>
        <w:spacing w:after="0" w:line="360" w:lineRule="auto"/>
        <w:ind w:firstLine="709"/>
        <w:jc w:val="both"/>
        <w:rPr>
          <w:rFonts w:ascii="Arial" w:hAnsi="Arial" w:cs="Arial"/>
          <w:sz w:val="24"/>
          <w:szCs w:val="24"/>
        </w:rPr>
      </w:pPr>
      <w:r w:rsidRPr="000600D8">
        <w:rPr>
          <w:rFonts w:ascii="Arial" w:hAnsi="Arial" w:cs="Arial"/>
          <w:sz w:val="24"/>
          <w:szCs w:val="24"/>
        </w:rPr>
        <w:t>O racismo</w:t>
      </w:r>
      <w:r w:rsidRPr="004C0742">
        <w:rPr>
          <w:rFonts w:ascii="Arial" w:hAnsi="Arial" w:cs="Arial"/>
          <w:sz w:val="24"/>
          <w:szCs w:val="24"/>
        </w:rPr>
        <w:t>, no continente latino-americano, é uma tecnologia de poder herdada do colonialismo europeu e atualizada pelo capitalismo dependente, ou</w:t>
      </w:r>
      <w:r>
        <w:rPr>
          <w:rFonts w:ascii="Arial" w:hAnsi="Arial" w:cs="Arial"/>
          <w:sz w:val="24"/>
          <w:szCs w:val="24"/>
        </w:rPr>
        <w:t xml:space="preserve"> seja, </w:t>
      </w:r>
      <w:r w:rsidRPr="004C0742">
        <w:rPr>
          <w:rFonts w:ascii="Arial" w:hAnsi="Arial" w:cs="Arial"/>
          <w:sz w:val="24"/>
          <w:szCs w:val="24"/>
        </w:rPr>
        <w:t>o capitalismo dependente é apresentado como o modelo econômico que substitui o escravismo colonial no Brasil, mas que não rompe com as estruturas de dominação e exploração herdadas da escravidão.</w:t>
      </w:r>
      <w:r w:rsidRPr="000600D8">
        <w:rPr>
          <w:rFonts w:ascii="Arial" w:hAnsi="Arial" w:cs="Arial"/>
          <w:sz w:val="24"/>
          <w:szCs w:val="24"/>
        </w:rPr>
        <w:t xml:space="preserve"> </w:t>
      </w:r>
    </w:p>
    <w:p w14:paraId="17580E01" w14:textId="77777777" w:rsidR="001920FB" w:rsidRDefault="001920FB" w:rsidP="001920FB">
      <w:pPr>
        <w:spacing w:after="0" w:line="360" w:lineRule="auto"/>
        <w:ind w:firstLine="709"/>
        <w:jc w:val="both"/>
        <w:rPr>
          <w:rFonts w:ascii="Arial" w:hAnsi="Arial" w:cs="Arial"/>
          <w:sz w:val="24"/>
          <w:szCs w:val="24"/>
        </w:rPr>
      </w:pPr>
      <w:r w:rsidRPr="000600D8">
        <w:rPr>
          <w:rFonts w:ascii="Arial" w:hAnsi="Arial" w:cs="Arial"/>
          <w:sz w:val="24"/>
          <w:szCs w:val="24"/>
        </w:rPr>
        <w:t xml:space="preserve">A construção das nações latino-americanas se deu </w:t>
      </w:r>
      <w:r w:rsidRPr="002738E7">
        <w:rPr>
          <w:rFonts w:ascii="Arial" w:hAnsi="Arial" w:cs="Arial"/>
          <w:sz w:val="24"/>
          <w:szCs w:val="24"/>
        </w:rPr>
        <w:t>pela marginalização histórica da população negra e indígena, convertida em mão de obra precarizada e marginalizada do ponto de vista político e simbólico. Para Moura (1980, p. 34) em sua obra sobre</w:t>
      </w:r>
      <w:r>
        <w:rPr>
          <w:rFonts w:ascii="Arial" w:hAnsi="Arial" w:cs="Arial"/>
          <w:sz w:val="24"/>
          <w:szCs w:val="24"/>
        </w:rPr>
        <w:t xml:space="preserve"> “Escravismo, Colonialismo, Imperialismo e Racismo:</w:t>
      </w:r>
    </w:p>
    <w:p w14:paraId="40B36369" w14:textId="6AF02560" w:rsidR="00FF5CDF" w:rsidRDefault="001920FB" w:rsidP="00F64289">
      <w:pPr>
        <w:spacing w:after="0" w:line="240" w:lineRule="auto"/>
        <w:ind w:left="2268"/>
        <w:jc w:val="both"/>
        <w:rPr>
          <w:rFonts w:ascii="Arial" w:hAnsi="Arial" w:cs="Arial"/>
          <w:sz w:val="20"/>
          <w:szCs w:val="20"/>
        </w:rPr>
      </w:pPr>
      <w:r w:rsidRPr="00B30432">
        <w:rPr>
          <w:rFonts w:ascii="Arial" w:hAnsi="Arial" w:cs="Arial"/>
          <w:sz w:val="20"/>
          <w:szCs w:val="20"/>
        </w:rPr>
        <w:t>[...] O preconceito de cor, ou melhor, o racismo eufemístico do brasileiro tem, assim, raízes na forma como ele foi colonizado e posteriormente dominado pelo imperialismo. Não é um fato fortuito, epifenomênico, mas faz parte desta realidade econômica, política, ideológica e cultural (</w:t>
      </w:r>
      <w:r w:rsidR="00FF5CDF">
        <w:rPr>
          <w:rFonts w:ascii="Arial" w:hAnsi="Arial" w:cs="Arial"/>
          <w:sz w:val="20"/>
          <w:szCs w:val="20"/>
        </w:rPr>
        <w:t>Moura</w:t>
      </w:r>
      <w:r w:rsidRPr="00B30432">
        <w:rPr>
          <w:rFonts w:ascii="Arial" w:hAnsi="Arial" w:cs="Arial"/>
          <w:sz w:val="20"/>
          <w:szCs w:val="20"/>
        </w:rPr>
        <w:t>, 1980, p. 134).</w:t>
      </w:r>
    </w:p>
    <w:p w14:paraId="60C0FE87" w14:textId="77777777" w:rsidR="00F64289" w:rsidRPr="00F64289" w:rsidRDefault="00F64289" w:rsidP="00F64289">
      <w:pPr>
        <w:spacing w:after="0" w:line="240" w:lineRule="auto"/>
        <w:ind w:left="2268"/>
        <w:jc w:val="both"/>
        <w:rPr>
          <w:rFonts w:ascii="Arial" w:hAnsi="Arial" w:cs="Arial"/>
          <w:sz w:val="20"/>
          <w:szCs w:val="20"/>
        </w:rPr>
      </w:pPr>
    </w:p>
    <w:p w14:paraId="7C625561" w14:textId="14B00B6F" w:rsidR="001920FB" w:rsidRDefault="001920FB" w:rsidP="001920FB">
      <w:pPr>
        <w:spacing w:after="0" w:line="360" w:lineRule="auto"/>
        <w:ind w:firstLine="709"/>
        <w:jc w:val="both"/>
        <w:rPr>
          <w:rFonts w:ascii="Arial" w:hAnsi="Arial" w:cs="Arial"/>
          <w:sz w:val="24"/>
          <w:szCs w:val="24"/>
        </w:rPr>
      </w:pPr>
      <w:r w:rsidRPr="00B30432">
        <w:rPr>
          <w:rFonts w:ascii="Arial" w:hAnsi="Arial" w:cs="Arial"/>
          <w:sz w:val="24"/>
          <w:szCs w:val="24"/>
        </w:rPr>
        <w:lastRenderedPageBreak/>
        <w:t>De uma perspectiva crítica e fundamentada no Serviço Social, a análise de Clóvis Moura (1980)</w:t>
      </w:r>
      <w:r>
        <w:rPr>
          <w:rFonts w:ascii="Arial" w:hAnsi="Arial" w:cs="Arial"/>
          <w:sz w:val="24"/>
          <w:szCs w:val="24"/>
        </w:rPr>
        <w:t xml:space="preserve">, </w:t>
      </w:r>
      <w:r w:rsidRPr="00B30432">
        <w:rPr>
          <w:rFonts w:ascii="Arial" w:hAnsi="Arial" w:cs="Arial"/>
          <w:sz w:val="24"/>
          <w:szCs w:val="24"/>
        </w:rPr>
        <w:t>desvela a dimensão estrutural do racismo no Brasil, rompendo com leituras superficiais que tratam o preconceito como um problema individual ou meramente cultural. Moura explicita que o racismo no Brasil é uma construção histórica intrinsecamente ligada ao processo de colonização e de expansão imperialista, ou seja, é um fenômeno que serve a uma lógica de dominação e manutenção da ordem capitalista.</w:t>
      </w:r>
      <w:r>
        <w:rPr>
          <w:rFonts w:ascii="Arial" w:hAnsi="Arial" w:cs="Arial"/>
          <w:sz w:val="24"/>
          <w:szCs w:val="24"/>
        </w:rPr>
        <w:t xml:space="preserve"> Para Moura (1988, p. 70) em a “Sociologia do Negro Brasileiro”: </w:t>
      </w:r>
    </w:p>
    <w:p w14:paraId="63725D1A" w14:textId="479A1B84" w:rsidR="001920FB" w:rsidRPr="00521E26" w:rsidRDefault="001920FB" w:rsidP="001920FB">
      <w:pPr>
        <w:spacing w:after="0" w:line="240" w:lineRule="auto"/>
        <w:ind w:left="2268"/>
        <w:jc w:val="both"/>
        <w:rPr>
          <w:rFonts w:ascii="Arial" w:hAnsi="Arial" w:cs="Arial"/>
          <w:sz w:val="20"/>
          <w:szCs w:val="20"/>
        </w:rPr>
      </w:pPr>
      <w:r w:rsidRPr="00521E26">
        <w:rPr>
          <w:rFonts w:ascii="Arial" w:hAnsi="Arial" w:cs="Arial"/>
          <w:sz w:val="20"/>
          <w:szCs w:val="20"/>
        </w:rPr>
        <w:t>A herança de escravidão que muitos sociólogos dizem estar no negro, ao contrário, está nas classes dominantes que criam valores discriminatórios através dos quais conseguem barrar, nos níveis econômico, social, cultural e existencial a emergência de uma consciência crítica negra capaz de elaborar uma proposta de nova ordenação social e estabelecer a verdadeira democracia racial no Brasil</w:t>
      </w:r>
      <w:r>
        <w:rPr>
          <w:rFonts w:ascii="Arial" w:hAnsi="Arial" w:cs="Arial"/>
          <w:sz w:val="20"/>
          <w:szCs w:val="20"/>
        </w:rPr>
        <w:t xml:space="preserve"> (</w:t>
      </w:r>
      <w:r w:rsidR="00FF5CDF">
        <w:rPr>
          <w:rFonts w:ascii="Arial" w:hAnsi="Arial" w:cs="Arial"/>
          <w:sz w:val="20"/>
          <w:szCs w:val="20"/>
        </w:rPr>
        <w:t>Moura</w:t>
      </w:r>
      <w:r>
        <w:rPr>
          <w:rFonts w:ascii="Arial" w:hAnsi="Arial" w:cs="Arial"/>
          <w:sz w:val="20"/>
          <w:szCs w:val="20"/>
        </w:rPr>
        <w:t>,1988, p. 70).</w:t>
      </w:r>
    </w:p>
    <w:p w14:paraId="356A99D2" w14:textId="77777777" w:rsidR="001920FB" w:rsidRDefault="001920FB" w:rsidP="001920FB">
      <w:pPr>
        <w:spacing w:after="0" w:line="360" w:lineRule="auto"/>
        <w:ind w:firstLine="709"/>
        <w:jc w:val="both"/>
        <w:rPr>
          <w:rFonts w:ascii="Arial" w:hAnsi="Arial" w:cs="Arial"/>
          <w:sz w:val="24"/>
          <w:szCs w:val="24"/>
        </w:rPr>
      </w:pPr>
    </w:p>
    <w:p w14:paraId="559BCBEE" w14:textId="77777777" w:rsidR="001920FB" w:rsidRDefault="001920FB" w:rsidP="001920FB">
      <w:pPr>
        <w:spacing w:after="0" w:line="360" w:lineRule="auto"/>
        <w:ind w:firstLine="709"/>
        <w:jc w:val="both"/>
        <w:rPr>
          <w:rFonts w:ascii="Arial" w:hAnsi="Arial" w:cs="Arial"/>
          <w:sz w:val="24"/>
          <w:szCs w:val="24"/>
        </w:rPr>
      </w:pPr>
      <w:r w:rsidRPr="002738E7">
        <w:rPr>
          <w:rFonts w:ascii="Arial" w:hAnsi="Arial" w:cs="Arial"/>
          <w:sz w:val="24"/>
          <w:szCs w:val="24"/>
        </w:rPr>
        <w:t xml:space="preserve">Moura (1988) afirma que a verdadeira herança da escravidão no Brasil não está no povo negro, como muitas interpretações racistas tentaram sustentar ao longo da história, mas sim nas classes dominantes que mantêm e reproduzem valores discriminatórios para preservar seus privilégios. Segundo o autor, essas elites continuam criando barreiras econômicas, sociais, culturais e políticas que impedem a população negra de desenvolver plenamente uma consciência crítica capaz de questionar e transformar a ordem social vigente. </w:t>
      </w:r>
    </w:p>
    <w:p w14:paraId="54EB3D9B" w14:textId="77777777" w:rsidR="001920FB" w:rsidRPr="004C0742" w:rsidRDefault="001920FB" w:rsidP="001920FB">
      <w:pPr>
        <w:spacing w:after="0" w:line="360" w:lineRule="auto"/>
        <w:ind w:firstLine="709"/>
        <w:jc w:val="both"/>
        <w:rPr>
          <w:rFonts w:ascii="Arial" w:hAnsi="Arial" w:cs="Arial"/>
          <w:sz w:val="24"/>
          <w:szCs w:val="24"/>
        </w:rPr>
      </w:pPr>
      <w:r w:rsidRPr="002738E7">
        <w:rPr>
          <w:rFonts w:ascii="Arial" w:hAnsi="Arial" w:cs="Arial"/>
          <w:sz w:val="24"/>
          <w:szCs w:val="24"/>
        </w:rPr>
        <w:t xml:space="preserve">Dessa forma, o racismo é perpetuado como uma ferramenta de controle, que limita o acesso da população negra aos espaços e impede o avanço de uma sociedade verdadeiramente democrática e igualitária. No Serviço Social, essa análise é essencial para compreender que o enfrentamento ao racismo deve partir do reconhecimento de que ele é um componente estrutural da questão social, e não um problema individual ou isolado. Por isso, </w:t>
      </w:r>
      <w:r>
        <w:rPr>
          <w:rFonts w:ascii="Arial" w:hAnsi="Arial" w:cs="Arial"/>
          <w:sz w:val="24"/>
          <w:szCs w:val="24"/>
        </w:rPr>
        <w:t>o fazer</w:t>
      </w:r>
      <w:r w:rsidRPr="002738E7">
        <w:rPr>
          <w:rFonts w:ascii="Arial" w:hAnsi="Arial" w:cs="Arial"/>
          <w:sz w:val="24"/>
          <w:szCs w:val="24"/>
        </w:rPr>
        <w:t xml:space="preserve"> profissional precisa estar comprometid</w:t>
      </w:r>
      <w:r>
        <w:rPr>
          <w:rFonts w:ascii="Arial" w:hAnsi="Arial" w:cs="Arial"/>
          <w:sz w:val="24"/>
          <w:szCs w:val="24"/>
        </w:rPr>
        <w:t>o</w:t>
      </w:r>
      <w:r w:rsidRPr="002738E7">
        <w:rPr>
          <w:rFonts w:ascii="Arial" w:hAnsi="Arial" w:cs="Arial"/>
          <w:sz w:val="24"/>
          <w:szCs w:val="24"/>
        </w:rPr>
        <w:t xml:space="preserve"> com a luta antirracista, desafiando as estruturas que reproduzem </w:t>
      </w:r>
      <w:r w:rsidRPr="004C0742">
        <w:rPr>
          <w:rFonts w:ascii="Arial" w:hAnsi="Arial" w:cs="Arial"/>
          <w:sz w:val="24"/>
          <w:szCs w:val="24"/>
        </w:rPr>
        <w:t>privilégios e contribuindo para fortalecer os movimentos sociais e os sujeitos coletivos que combatem a opressão racial no Brasil.</w:t>
      </w:r>
    </w:p>
    <w:p w14:paraId="5FA73C79" w14:textId="77777777" w:rsidR="001920FB" w:rsidRDefault="001920FB" w:rsidP="001920FB">
      <w:pPr>
        <w:spacing w:after="0" w:line="360" w:lineRule="auto"/>
        <w:ind w:firstLine="709"/>
        <w:jc w:val="both"/>
        <w:rPr>
          <w:rFonts w:ascii="Arial" w:hAnsi="Arial" w:cs="Arial"/>
          <w:sz w:val="24"/>
          <w:szCs w:val="24"/>
        </w:rPr>
      </w:pPr>
      <w:r w:rsidRPr="004C0742">
        <w:rPr>
          <w:rFonts w:ascii="Arial" w:hAnsi="Arial" w:cs="Arial"/>
          <w:sz w:val="24"/>
          <w:szCs w:val="24"/>
        </w:rPr>
        <w:t xml:space="preserve">Quando o autor afirma que o racismo brasileiro é </w:t>
      </w:r>
      <w:r w:rsidRPr="004C0742">
        <w:rPr>
          <w:rFonts w:ascii="Arial" w:hAnsi="Arial" w:cs="Arial"/>
          <w:i/>
          <w:iCs/>
          <w:sz w:val="24"/>
          <w:szCs w:val="24"/>
        </w:rPr>
        <w:t>eufemístico</w:t>
      </w:r>
      <w:r w:rsidRPr="004C0742">
        <w:rPr>
          <w:rFonts w:ascii="Arial" w:hAnsi="Arial" w:cs="Arial"/>
          <w:sz w:val="24"/>
          <w:szCs w:val="24"/>
        </w:rPr>
        <w:t>, ele denuncia a forma como a sociedade brasileira historicamente disfarçou o racismo sob o mito da democracia racial, invisibilizando</w:t>
      </w:r>
      <w:r w:rsidRPr="00B30432">
        <w:rPr>
          <w:rFonts w:ascii="Arial" w:hAnsi="Arial" w:cs="Arial"/>
          <w:sz w:val="24"/>
          <w:szCs w:val="24"/>
        </w:rPr>
        <w:t xml:space="preserve"> as desigualdades e as violências cotidianas que atingem de forma sistemática a população negra. </w:t>
      </w:r>
      <w:r>
        <w:rPr>
          <w:rFonts w:ascii="Arial" w:hAnsi="Arial" w:cs="Arial"/>
          <w:sz w:val="24"/>
          <w:szCs w:val="24"/>
        </w:rPr>
        <w:t>De acordo com os pensamentos de Moura (1980, p. 127):</w:t>
      </w:r>
    </w:p>
    <w:p w14:paraId="2DC7CDA4" w14:textId="6190B889" w:rsidR="001920FB" w:rsidRPr="00B30432" w:rsidRDefault="001920FB" w:rsidP="001920FB">
      <w:pPr>
        <w:spacing w:after="0" w:line="240" w:lineRule="auto"/>
        <w:ind w:left="2268"/>
        <w:jc w:val="both"/>
        <w:rPr>
          <w:rFonts w:ascii="Arial" w:hAnsi="Arial" w:cs="Arial"/>
          <w:sz w:val="20"/>
          <w:szCs w:val="20"/>
        </w:rPr>
      </w:pPr>
      <w:r w:rsidRPr="00B30432">
        <w:rPr>
          <w:rFonts w:ascii="Arial" w:hAnsi="Arial" w:cs="Arial"/>
          <w:sz w:val="20"/>
          <w:szCs w:val="20"/>
        </w:rPr>
        <w:lastRenderedPageBreak/>
        <w:t>Essa ideologia de dar as costas às origens étnicas do Negro, isto é, a formação de uma sociedade supostamente aberta vem acompanhada do mito da democracia racial e que é um elemento desarticulador da consciência do Negro brasileiro. A chamada democracia racial é o suporte ideológico no qual se assenta uma política discriminatória, racista, de extermínio contra o Negro brasileiro</w:t>
      </w:r>
      <w:r>
        <w:rPr>
          <w:rFonts w:ascii="Arial" w:hAnsi="Arial" w:cs="Arial"/>
          <w:sz w:val="20"/>
          <w:szCs w:val="20"/>
        </w:rPr>
        <w:t xml:space="preserve"> (</w:t>
      </w:r>
      <w:r w:rsidR="00FF5CDF">
        <w:rPr>
          <w:rFonts w:ascii="Arial" w:hAnsi="Arial" w:cs="Arial"/>
          <w:sz w:val="20"/>
          <w:szCs w:val="20"/>
        </w:rPr>
        <w:t>Moura</w:t>
      </w:r>
      <w:r>
        <w:rPr>
          <w:rFonts w:ascii="Arial" w:hAnsi="Arial" w:cs="Arial"/>
          <w:sz w:val="20"/>
          <w:szCs w:val="20"/>
        </w:rPr>
        <w:t>, 1980, p. 127).</w:t>
      </w:r>
    </w:p>
    <w:p w14:paraId="6528E4B1" w14:textId="77777777" w:rsidR="001920FB" w:rsidRPr="00193707" w:rsidRDefault="001920FB" w:rsidP="001920FB">
      <w:pPr>
        <w:spacing w:after="0" w:line="360" w:lineRule="auto"/>
        <w:jc w:val="both"/>
        <w:rPr>
          <w:rFonts w:ascii="Arial" w:hAnsi="Arial" w:cs="Arial"/>
          <w:sz w:val="24"/>
          <w:szCs w:val="24"/>
        </w:rPr>
      </w:pPr>
    </w:p>
    <w:p w14:paraId="6CDA4B84" w14:textId="77777777" w:rsidR="001920FB" w:rsidRDefault="001920FB" w:rsidP="001920FB">
      <w:pPr>
        <w:spacing w:after="0" w:line="360" w:lineRule="auto"/>
        <w:ind w:firstLine="709"/>
        <w:jc w:val="both"/>
        <w:rPr>
          <w:rFonts w:ascii="Arial" w:hAnsi="Arial" w:cs="Arial"/>
          <w:sz w:val="24"/>
          <w:szCs w:val="24"/>
        </w:rPr>
      </w:pPr>
      <w:r w:rsidRPr="00193707">
        <w:rPr>
          <w:rFonts w:ascii="Arial" w:hAnsi="Arial" w:cs="Arial"/>
          <w:sz w:val="24"/>
          <w:szCs w:val="24"/>
        </w:rPr>
        <w:t>Uma leitura crítica, na perspectiva do Serviço Social, sobre o trecho de Clóvis Moura (1980) revela um</w:t>
      </w:r>
      <w:r>
        <w:rPr>
          <w:rFonts w:ascii="Arial" w:hAnsi="Arial" w:cs="Arial"/>
          <w:sz w:val="24"/>
          <w:szCs w:val="24"/>
        </w:rPr>
        <w:t xml:space="preserve"> </w:t>
      </w:r>
      <w:r w:rsidRPr="00193707">
        <w:rPr>
          <w:rFonts w:ascii="Arial" w:hAnsi="Arial" w:cs="Arial"/>
          <w:sz w:val="24"/>
          <w:szCs w:val="24"/>
        </w:rPr>
        <w:t>diagnóstico contundente da estrutura ideológica que sustenta o racismo no Brasil.</w:t>
      </w:r>
      <w:r>
        <w:rPr>
          <w:rFonts w:ascii="Arial" w:hAnsi="Arial" w:cs="Arial"/>
          <w:sz w:val="24"/>
          <w:szCs w:val="24"/>
        </w:rPr>
        <w:t xml:space="preserve"> </w:t>
      </w:r>
      <w:r w:rsidRPr="00193707">
        <w:rPr>
          <w:rFonts w:ascii="Arial" w:hAnsi="Arial" w:cs="Arial"/>
          <w:sz w:val="24"/>
          <w:szCs w:val="24"/>
        </w:rPr>
        <w:t>Moura</w:t>
      </w:r>
      <w:r>
        <w:rPr>
          <w:rFonts w:ascii="Arial" w:hAnsi="Arial" w:cs="Arial"/>
          <w:sz w:val="24"/>
          <w:szCs w:val="24"/>
        </w:rPr>
        <w:t xml:space="preserve"> (1980), </w:t>
      </w:r>
      <w:r w:rsidRPr="00193707">
        <w:rPr>
          <w:rFonts w:ascii="Arial" w:hAnsi="Arial" w:cs="Arial"/>
          <w:sz w:val="24"/>
          <w:szCs w:val="24"/>
        </w:rPr>
        <w:t>denuncia que a chamada “democracia racial”</w:t>
      </w:r>
      <w:r>
        <w:rPr>
          <w:rFonts w:ascii="Arial" w:hAnsi="Arial" w:cs="Arial"/>
          <w:sz w:val="24"/>
          <w:szCs w:val="24"/>
        </w:rPr>
        <w:t xml:space="preserve">, </w:t>
      </w:r>
      <w:r w:rsidRPr="00193707">
        <w:rPr>
          <w:rFonts w:ascii="Arial" w:hAnsi="Arial" w:cs="Arial"/>
          <w:sz w:val="24"/>
          <w:szCs w:val="24"/>
        </w:rPr>
        <w:t xml:space="preserve">historicamente promovida como um valor nacional </w:t>
      </w:r>
      <w:r>
        <w:rPr>
          <w:rFonts w:ascii="Arial" w:hAnsi="Arial" w:cs="Arial"/>
          <w:sz w:val="24"/>
          <w:szCs w:val="24"/>
        </w:rPr>
        <w:t>“</w:t>
      </w:r>
      <w:r w:rsidRPr="00193707">
        <w:rPr>
          <w:rFonts w:ascii="Arial" w:hAnsi="Arial" w:cs="Arial"/>
          <w:sz w:val="24"/>
          <w:szCs w:val="24"/>
        </w:rPr>
        <w:t>não é um reflexo de igualdade ou de superação das tensões raciais</w:t>
      </w:r>
      <w:r>
        <w:rPr>
          <w:rFonts w:ascii="Arial" w:hAnsi="Arial" w:cs="Arial"/>
          <w:sz w:val="24"/>
          <w:szCs w:val="24"/>
        </w:rPr>
        <w:t>”</w:t>
      </w:r>
      <w:r w:rsidRPr="00193707">
        <w:rPr>
          <w:rFonts w:ascii="Arial" w:hAnsi="Arial" w:cs="Arial"/>
          <w:sz w:val="24"/>
          <w:szCs w:val="24"/>
        </w:rPr>
        <w:t xml:space="preserve">, mas sim uma ferramenta ideológica que contribui para naturalizar a </w:t>
      </w:r>
      <w:r>
        <w:rPr>
          <w:rFonts w:ascii="Arial" w:hAnsi="Arial" w:cs="Arial"/>
          <w:sz w:val="24"/>
          <w:szCs w:val="24"/>
        </w:rPr>
        <w:t>marginalização</w:t>
      </w:r>
      <w:r w:rsidRPr="00193707">
        <w:rPr>
          <w:rFonts w:ascii="Arial" w:hAnsi="Arial" w:cs="Arial"/>
          <w:sz w:val="24"/>
          <w:szCs w:val="24"/>
        </w:rPr>
        <w:t xml:space="preserve"> e invisibilizar as violências contra a população negra.</w:t>
      </w:r>
    </w:p>
    <w:p w14:paraId="0D8FF267" w14:textId="289B7218" w:rsidR="001920FB" w:rsidRDefault="001920FB" w:rsidP="001920FB">
      <w:pPr>
        <w:spacing w:after="0" w:line="360" w:lineRule="auto"/>
        <w:ind w:firstLine="709"/>
        <w:jc w:val="both"/>
        <w:rPr>
          <w:rFonts w:ascii="Arial" w:hAnsi="Arial" w:cs="Arial"/>
          <w:sz w:val="24"/>
          <w:szCs w:val="24"/>
        </w:rPr>
      </w:pPr>
      <w:r w:rsidRPr="00193707">
        <w:rPr>
          <w:rFonts w:ascii="Arial" w:hAnsi="Arial" w:cs="Arial"/>
          <w:sz w:val="24"/>
          <w:szCs w:val="24"/>
        </w:rPr>
        <w:t>Ao afirmar que a ideologia da democracia racial "desarticula a consciência do Negro brasileiro", Moura</w:t>
      </w:r>
      <w:r w:rsidR="00FF5CDF">
        <w:rPr>
          <w:rFonts w:ascii="Arial" w:hAnsi="Arial" w:cs="Arial"/>
          <w:sz w:val="24"/>
          <w:szCs w:val="24"/>
        </w:rPr>
        <w:t xml:space="preserve"> (1980)</w:t>
      </w:r>
      <w:r w:rsidRPr="00193707">
        <w:rPr>
          <w:rFonts w:ascii="Arial" w:hAnsi="Arial" w:cs="Arial"/>
          <w:sz w:val="24"/>
          <w:szCs w:val="24"/>
        </w:rPr>
        <w:t xml:space="preserve"> expõe o papel do discurso dominante na produção de subjetividades submissas e despolitizadas. O mito da harmonia racial cria uma falsa sensação de integração, dificultando o reconhecimento das barreiras concretas que a população negra enfrenta cotidianamente nos espaços econômicos, educacionais, políticos e sociais</w:t>
      </w:r>
      <w:r w:rsidR="00FF5CDF">
        <w:rPr>
          <w:rFonts w:ascii="Arial" w:hAnsi="Arial" w:cs="Arial"/>
          <w:sz w:val="24"/>
          <w:szCs w:val="24"/>
        </w:rPr>
        <w:t>.</w:t>
      </w:r>
    </w:p>
    <w:p w14:paraId="66531F2D" w14:textId="77777777" w:rsidR="001920FB" w:rsidRPr="00193707" w:rsidRDefault="001920FB" w:rsidP="001920FB">
      <w:pPr>
        <w:spacing w:after="0" w:line="360" w:lineRule="auto"/>
        <w:ind w:firstLine="709"/>
        <w:jc w:val="both"/>
        <w:rPr>
          <w:rFonts w:ascii="Arial" w:hAnsi="Arial" w:cs="Arial"/>
          <w:sz w:val="24"/>
          <w:szCs w:val="24"/>
        </w:rPr>
      </w:pPr>
      <w:r w:rsidRPr="00193707">
        <w:rPr>
          <w:rFonts w:ascii="Arial" w:hAnsi="Arial" w:cs="Arial"/>
          <w:sz w:val="24"/>
          <w:szCs w:val="24"/>
        </w:rPr>
        <w:t>Para o Serviço Social, essa crítica é essencial, pois evidencia que as desigualdades raciais no Brasil não se sustentam apenas pela materialidade das condições de vida, mas também pela produção de uma consciência social manipulada que nega as raízes e identidades negras como parte legítima da história e da construção social brasileira</w:t>
      </w:r>
      <w:r>
        <w:rPr>
          <w:rFonts w:ascii="Arial" w:hAnsi="Arial" w:cs="Arial"/>
          <w:sz w:val="24"/>
          <w:szCs w:val="24"/>
        </w:rPr>
        <w:t>, segundo Moura (1980).</w:t>
      </w:r>
    </w:p>
    <w:p w14:paraId="1DDFDF4F" w14:textId="4E93937D" w:rsidR="001920FB" w:rsidRDefault="001920FB" w:rsidP="00903802">
      <w:pPr>
        <w:spacing w:line="360" w:lineRule="auto"/>
        <w:ind w:firstLine="709"/>
        <w:jc w:val="both"/>
        <w:rPr>
          <w:rFonts w:ascii="Arial" w:hAnsi="Arial" w:cs="Arial"/>
          <w:sz w:val="24"/>
          <w:szCs w:val="24"/>
        </w:rPr>
      </w:pPr>
      <w:r w:rsidRPr="00193707">
        <w:rPr>
          <w:rFonts w:ascii="Arial" w:hAnsi="Arial" w:cs="Arial"/>
          <w:sz w:val="24"/>
          <w:szCs w:val="24"/>
        </w:rPr>
        <w:t xml:space="preserve">Além disso, </w:t>
      </w:r>
      <w:r>
        <w:rPr>
          <w:rFonts w:ascii="Arial" w:hAnsi="Arial" w:cs="Arial"/>
          <w:sz w:val="24"/>
          <w:szCs w:val="24"/>
        </w:rPr>
        <w:t>podemos ter a dimensão que</w:t>
      </w:r>
      <w:r w:rsidRPr="00193707">
        <w:rPr>
          <w:rFonts w:ascii="Arial" w:hAnsi="Arial" w:cs="Arial"/>
          <w:sz w:val="24"/>
          <w:szCs w:val="24"/>
        </w:rPr>
        <w:t xml:space="preserve"> a ideologia da </w:t>
      </w:r>
      <w:r w:rsidRPr="00903802">
        <w:rPr>
          <w:rFonts w:ascii="Arial" w:hAnsi="Arial" w:cs="Arial"/>
          <w:sz w:val="24"/>
          <w:szCs w:val="24"/>
        </w:rPr>
        <w:t>democracia racial</w:t>
      </w:r>
      <w:r w:rsidRPr="00193707">
        <w:rPr>
          <w:rFonts w:ascii="Arial" w:hAnsi="Arial" w:cs="Arial"/>
          <w:sz w:val="24"/>
          <w:szCs w:val="24"/>
        </w:rPr>
        <w:t xml:space="preserve"> funciona como sustentação de uma política racista e genocida, que se materializa, por exemplo:</w:t>
      </w:r>
      <w:r>
        <w:rPr>
          <w:rFonts w:ascii="Arial" w:hAnsi="Arial" w:cs="Arial"/>
          <w:sz w:val="24"/>
          <w:szCs w:val="24"/>
        </w:rPr>
        <w:t xml:space="preserve"> n</w:t>
      </w:r>
      <w:r w:rsidRPr="00193707">
        <w:rPr>
          <w:rFonts w:ascii="Arial" w:hAnsi="Arial" w:cs="Arial"/>
          <w:sz w:val="24"/>
          <w:szCs w:val="24"/>
        </w:rPr>
        <w:t>a letalidade policial contra jovens negros</w:t>
      </w:r>
      <w:r>
        <w:rPr>
          <w:rFonts w:ascii="Arial" w:hAnsi="Arial" w:cs="Arial"/>
          <w:sz w:val="24"/>
          <w:szCs w:val="24"/>
        </w:rPr>
        <w:t>, n</w:t>
      </w:r>
      <w:r w:rsidRPr="00193707">
        <w:rPr>
          <w:rFonts w:ascii="Arial" w:hAnsi="Arial" w:cs="Arial"/>
          <w:sz w:val="24"/>
          <w:szCs w:val="24"/>
        </w:rPr>
        <w:t xml:space="preserve">a </w:t>
      </w:r>
      <w:r>
        <w:rPr>
          <w:rFonts w:ascii="Arial" w:hAnsi="Arial" w:cs="Arial"/>
          <w:sz w:val="24"/>
          <w:szCs w:val="24"/>
        </w:rPr>
        <w:t>segregação</w:t>
      </w:r>
      <w:r w:rsidRPr="00193707">
        <w:rPr>
          <w:rFonts w:ascii="Arial" w:hAnsi="Arial" w:cs="Arial"/>
          <w:sz w:val="24"/>
          <w:szCs w:val="24"/>
        </w:rPr>
        <w:t xml:space="preserve"> da população negra das universidades e dos espaços de poder</w:t>
      </w:r>
      <w:r>
        <w:rPr>
          <w:rFonts w:ascii="Arial" w:hAnsi="Arial" w:cs="Arial"/>
          <w:sz w:val="24"/>
          <w:szCs w:val="24"/>
        </w:rPr>
        <w:t xml:space="preserve"> e na </w:t>
      </w:r>
      <w:r w:rsidRPr="00193707">
        <w:rPr>
          <w:rFonts w:ascii="Arial" w:hAnsi="Arial" w:cs="Arial"/>
          <w:sz w:val="24"/>
          <w:szCs w:val="24"/>
        </w:rPr>
        <w:t>precarização das condições de trabalho para a maioria negra</w:t>
      </w:r>
      <w:r w:rsidR="00903802">
        <w:rPr>
          <w:rFonts w:ascii="Arial" w:hAnsi="Arial" w:cs="Arial"/>
          <w:sz w:val="24"/>
          <w:szCs w:val="24"/>
        </w:rPr>
        <w:t xml:space="preserve"> (Moura, 1980). Sobre a ideologia da democracia racial, Moura (1980) explica:</w:t>
      </w:r>
    </w:p>
    <w:p w14:paraId="27B21929" w14:textId="64A0510E" w:rsidR="00903802" w:rsidRPr="00903802" w:rsidRDefault="00903802" w:rsidP="00903802">
      <w:pPr>
        <w:spacing w:after="0" w:line="240" w:lineRule="auto"/>
        <w:ind w:left="2268"/>
        <w:jc w:val="both"/>
        <w:rPr>
          <w:rFonts w:ascii="Arial" w:hAnsi="Arial" w:cs="Arial"/>
          <w:sz w:val="20"/>
          <w:szCs w:val="20"/>
        </w:rPr>
      </w:pPr>
      <w:r w:rsidRPr="00903802">
        <w:rPr>
          <w:rFonts w:ascii="Arial" w:hAnsi="Arial" w:cs="Arial"/>
          <w:sz w:val="20"/>
          <w:szCs w:val="20"/>
        </w:rPr>
        <w:t xml:space="preserve">Esta divisão social do trabalho no Brasil, transformada em ideologia considerada democrática pelos interesses do colonizador, inicialmente, e das classes dominantes brasileiras atuais por herança, ciclicamente aproveitada e dinamizada introjetou-se, de certa forma, na consciência do colonizado, do oprimido, transformando-o, muitas vezes; em reflexo passivo dessa ideologia. Essa ideologia de dar as costas às origens étnicas do Negro, isto é, a formação de uma sociedade supostamente aberta vem acompanhada do mito da democracia racial e que é um elemento desarticulador da consciência do Negro brasileiro. A chamada democracia racial é o suporte ideológico no qual </w:t>
      </w:r>
      <w:r w:rsidRPr="00903802">
        <w:rPr>
          <w:rFonts w:ascii="Arial" w:hAnsi="Arial" w:cs="Arial"/>
          <w:sz w:val="20"/>
          <w:szCs w:val="20"/>
        </w:rPr>
        <w:lastRenderedPageBreak/>
        <w:t>se assenta uma política discriminatória, racista, de extermínio contra o Negro brasileiro</w:t>
      </w:r>
      <w:r>
        <w:rPr>
          <w:rFonts w:ascii="Arial" w:hAnsi="Arial" w:cs="Arial"/>
          <w:sz w:val="20"/>
          <w:szCs w:val="20"/>
        </w:rPr>
        <w:t xml:space="preserve"> (M</w:t>
      </w:r>
      <w:r w:rsidR="00FF5CDF">
        <w:rPr>
          <w:rFonts w:ascii="Arial" w:hAnsi="Arial" w:cs="Arial"/>
          <w:sz w:val="20"/>
          <w:szCs w:val="20"/>
        </w:rPr>
        <w:t>oura</w:t>
      </w:r>
      <w:r>
        <w:rPr>
          <w:rFonts w:ascii="Arial" w:hAnsi="Arial" w:cs="Arial"/>
          <w:sz w:val="20"/>
          <w:szCs w:val="20"/>
        </w:rPr>
        <w:t>, 1980, p.129).</w:t>
      </w:r>
    </w:p>
    <w:p w14:paraId="75ED1723" w14:textId="77777777" w:rsidR="00903802" w:rsidRPr="00193707" w:rsidRDefault="00903802" w:rsidP="00903802">
      <w:pPr>
        <w:spacing w:after="0" w:line="360" w:lineRule="auto"/>
        <w:ind w:firstLine="709"/>
        <w:jc w:val="both"/>
        <w:rPr>
          <w:rFonts w:ascii="Arial" w:hAnsi="Arial" w:cs="Arial"/>
          <w:sz w:val="24"/>
          <w:szCs w:val="24"/>
        </w:rPr>
      </w:pPr>
    </w:p>
    <w:p w14:paraId="0FE78C5D" w14:textId="77777777" w:rsidR="00903802" w:rsidRDefault="001920FB" w:rsidP="00903802">
      <w:pPr>
        <w:spacing w:after="0" w:line="360" w:lineRule="auto"/>
        <w:ind w:firstLine="709"/>
        <w:jc w:val="both"/>
        <w:rPr>
          <w:rFonts w:ascii="Arial" w:hAnsi="Arial" w:cs="Arial"/>
          <w:sz w:val="24"/>
          <w:szCs w:val="24"/>
        </w:rPr>
      </w:pPr>
      <w:r w:rsidRPr="00193707">
        <w:rPr>
          <w:rFonts w:ascii="Arial" w:hAnsi="Arial" w:cs="Arial"/>
          <w:sz w:val="24"/>
          <w:szCs w:val="24"/>
        </w:rPr>
        <w:t>Do ponto de vista do Serviço Social, essa leitura exige uma práxis profissional crítica e comprometida com o enfrentamento das estruturas racistas e com o fortalecimento da consciência negra como forma de resistência.</w:t>
      </w:r>
      <w:r>
        <w:rPr>
          <w:rFonts w:ascii="Arial" w:hAnsi="Arial" w:cs="Arial"/>
          <w:sz w:val="24"/>
          <w:szCs w:val="24"/>
        </w:rPr>
        <w:t xml:space="preserve"> </w:t>
      </w:r>
      <w:r w:rsidRPr="00193707">
        <w:rPr>
          <w:rFonts w:ascii="Arial" w:hAnsi="Arial" w:cs="Arial"/>
          <w:sz w:val="24"/>
          <w:szCs w:val="24"/>
        </w:rPr>
        <w:t xml:space="preserve">Isso implica superar a prática profissional meramente assistencialista e atuar junto aos movimentos sociais, propondo políticas públicas antirracistas que reconheçam o racismo como determinante estrutural da questão social. É fundamental destacar que a luta antirracista não é </w:t>
      </w:r>
      <w:r w:rsidRPr="00903802">
        <w:rPr>
          <w:rFonts w:ascii="Arial" w:hAnsi="Arial" w:cs="Arial"/>
          <w:sz w:val="24"/>
          <w:szCs w:val="24"/>
        </w:rPr>
        <w:t>responsabilidade exclusiva da população negra. Ela deve ser, também, um compromisso ativo das pessoas brancas e das instituições que historicamente operam sob a lógica da branquitude.</w:t>
      </w:r>
      <w:r w:rsidR="0013643D">
        <w:rPr>
          <w:rFonts w:ascii="Arial" w:hAnsi="Arial" w:cs="Arial"/>
          <w:sz w:val="24"/>
          <w:szCs w:val="24"/>
        </w:rPr>
        <w:t xml:space="preserve"> </w:t>
      </w:r>
    </w:p>
    <w:p w14:paraId="7DDC8BAC" w14:textId="10E74FE1" w:rsidR="00FF5CDF" w:rsidRDefault="00903802" w:rsidP="00FF5CDF">
      <w:pPr>
        <w:spacing w:after="0" w:line="360" w:lineRule="auto"/>
        <w:ind w:firstLine="709"/>
        <w:jc w:val="both"/>
        <w:rPr>
          <w:rFonts w:ascii="Arial" w:hAnsi="Arial" w:cs="Arial"/>
          <w:sz w:val="24"/>
          <w:szCs w:val="24"/>
        </w:rPr>
      </w:pPr>
      <w:r w:rsidRPr="00193707">
        <w:rPr>
          <w:rFonts w:ascii="Arial" w:hAnsi="Arial" w:cs="Arial"/>
          <w:sz w:val="24"/>
          <w:szCs w:val="24"/>
        </w:rPr>
        <w:t xml:space="preserve">Assumir esse compromisso significa que os </w:t>
      </w:r>
      <w:r w:rsidRPr="004C0742">
        <w:rPr>
          <w:rFonts w:ascii="Arial" w:hAnsi="Arial" w:cs="Arial"/>
          <w:sz w:val="24"/>
          <w:szCs w:val="24"/>
        </w:rPr>
        <w:t>sujeitos brancos</w:t>
      </w:r>
      <w:r w:rsidRPr="00193707">
        <w:rPr>
          <w:rFonts w:ascii="Arial" w:hAnsi="Arial" w:cs="Arial"/>
          <w:sz w:val="24"/>
          <w:szCs w:val="24"/>
        </w:rPr>
        <w:t xml:space="preserve"> precisam reconhecer seus privilégios e atuar para desmontar as estruturas que mantêm o racismo institucionalizado. No campo do Serviço Social, isso exige a construção de práticas críticas, o enfrentamento da reprodução racista nas políticas públicas e nas organizações, além da promoção de espaços de diálogo e fortalecimento das vozes negras.</w:t>
      </w:r>
      <w:r>
        <w:rPr>
          <w:rFonts w:ascii="Arial" w:hAnsi="Arial" w:cs="Arial"/>
          <w:sz w:val="24"/>
          <w:szCs w:val="24"/>
        </w:rPr>
        <w:t xml:space="preserve"> </w:t>
      </w:r>
      <w:r w:rsidR="0013643D">
        <w:rPr>
          <w:rFonts w:ascii="Arial" w:hAnsi="Arial" w:cs="Arial"/>
          <w:sz w:val="24"/>
          <w:szCs w:val="24"/>
        </w:rPr>
        <w:t>Como descreve Bento (2022) em sua obra “O Pacto da Branquitude”, em um capítulo específico que trata da masculinidade branca e nacionalismo:</w:t>
      </w:r>
    </w:p>
    <w:p w14:paraId="0EE11D60" w14:textId="14F03119" w:rsidR="00FF5CDF" w:rsidRPr="00FF5CDF" w:rsidRDefault="0013643D" w:rsidP="00FF5CDF">
      <w:pPr>
        <w:spacing w:after="0" w:line="240" w:lineRule="auto"/>
        <w:ind w:left="2268"/>
        <w:jc w:val="both"/>
        <w:rPr>
          <w:rFonts w:ascii="Arial" w:hAnsi="Arial" w:cs="Arial"/>
          <w:sz w:val="20"/>
          <w:szCs w:val="20"/>
        </w:rPr>
      </w:pPr>
      <w:r w:rsidRPr="00903802">
        <w:rPr>
          <w:rFonts w:ascii="Arial" w:hAnsi="Arial" w:cs="Arial"/>
          <w:sz w:val="20"/>
          <w:szCs w:val="20"/>
        </w:rPr>
        <w:t>A branquitude convicta e autoritária permite ao político ser grosseiro, violento, antidemocrático e abertamente racista, homofóbico e machista, uma atitude que provoca identificação de muitos apoiadores de lideranças públicas, mais do que suas políticas (BENTO, 2022, p. 51).</w:t>
      </w:r>
    </w:p>
    <w:p w14:paraId="38041D81" w14:textId="77777777" w:rsidR="00FF5CDF" w:rsidRDefault="00FF5CDF" w:rsidP="00FF5CDF">
      <w:pPr>
        <w:spacing w:after="0" w:line="360" w:lineRule="auto"/>
        <w:ind w:firstLine="709"/>
        <w:jc w:val="both"/>
        <w:rPr>
          <w:rFonts w:ascii="Arial" w:hAnsi="Arial" w:cs="Arial"/>
          <w:sz w:val="24"/>
          <w:szCs w:val="24"/>
        </w:rPr>
      </w:pPr>
    </w:p>
    <w:p w14:paraId="738E3DB2" w14:textId="104064C5" w:rsidR="00903802" w:rsidRDefault="0013643D" w:rsidP="00903802">
      <w:pPr>
        <w:spacing w:line="360" w:lineRule="auto"/>
        <w:ind w:firstLine="709"/>
        <w:jc w:val="both"/>
        <w:rPr>
          <w:rFonts w:ascii="Arial" w:hAnsi="Arial" w:cs="Arial"/>
          <w:sz w:val="24"/>
          <w:szCs w:val="24"/>
        </w:rPr>
      </w:pPr>
      <w:r>
        <w:rPr>
          <w:rFonts w:ascii="Arial" w:hAnsi="Arial" w:cs="Arial"/>
          <w:sz w:val="24"/>
          <w:szCs w:val="24"/>
        </w:rPr>
        <w:t>Além disso, a autora</w:t>
      </w:r>
      <w:r w:rsidR="00903802">
        <w:rPr>
          <w:rFonts w:ascii="Arial" w:hAnsi="Arial" w:cs="Arial"/>
          <w:sz w:val="24"/>
          <w:szCs w:val="24"/>
        </w:rPr>
        <w:t xml:space="preserve"> é enfática ao dizer que:</w:t>
      </w:r>
    </w:p>
    <w:p w14:paraId="1BF6544B" w14:textId="732A64E1" w:rsidR="0013643D" w:rsidRPr="00903802" w:rsidRDefault="0013643D" w:rsidP="00903802">
      <w:pPr>
        <w:spacing w:after="0" w:line="240" w:lineRule="auto"/>
        <w:ind w:left="2268"/>
        <w:jc w:val="both"/>
        <w:rPr>
          <w:rFonts w:ascii="Arial" w:hAnsi="Arial" w:cs="Arial"/>
          <w:sz w:val="20"/>
          <w:szCs w:val="20"/>
        </w:rPr>
      </w:pPr>
      <w:r w:rsidRPr="00903802">
        <w:rPr>
          <w:rFonts w:ascii="Arial" w:hAnsi="Arial" w:cs="Arial"/>
          <w:sz w:val="20"/>
          <w:szCs w:val="20"/>
        </w:rPr>
        <w:t>O Trumpismo é um exemplo desse fenômeno e teve como característica o fortalecimento da supremacia branca, do militarismo, o desprezo por leis e instituições, o machismo e o racismo, e o ódio a intelectuais e artistas. É marcado ainda por amor ao chefe autoritário, forte nacionalismo e desprezo aos estrangeiros, aos direitos e à dignidade das pessoas (BENTO, 2022, p. 51-52).</w:t>
      </w:r>
    </w:p>
    <w:p w14:paraId="389A14FF" w14:textId="77777777" w:rsidR="0013643D" w:rsidRDefault="0013643D" w:rsidP="00903802">
      <w:pPr>
        <w:spacing w:after="0" w:line="360" w:lineRule="auto"/>
        <w:jc w:val="both"/>
        <w:rPr>
          <w:rFonts w:ascii="Arial" w:hAnsi="Arial" w:cs="Arial"/>
          <w:sz w:val="24"/>
          <w:szCs w:val="24"/>
        </w:rPr>
      </w:pPr>
    </w:p>
    <w:p w14:paraId="73F4B256" w14:textId="40ED4EAD" w:rsidR="00903802" w:rsidRDefault="00903802" w:rsidP="00F64289">
      <w:pPr>
        <w:spacing w:after="0" w:line="360" w:lineRule="auto"/>
        <w:ind w:firstLine="709"/>
        <w:jc w:val="both"/>
        <w:rPr>
          <w:rFonts w:ascii="Arial" w:hAnsi="Arial" w:cs="Arial"/>
          <w:sz w:val="24"/>
          <w:szCs w:val="24"/>
        </w:rPr>
      </w:pPr>
      <w:r w:rsidRPr="00903802">
        <w:rPr>
          <w:rFonts w:ascii="Arial" w:hAnsi="Arial" w:cs="Arial"/>
          <w:sz w:val="24"/>
          <w:szCs w:val="24"/>
        </w:rPr>
        <w:t xml:space="preserve">Esse movimento evidencia como a branquitude opera não apenas como lugar de privilégios, mas como um projeto ativo de manutenção do poder, disposto a violar direitos, esvaziar as instituições democráticas e ampliar as violências contra grupos subalternizados. O trumpismo, como expressão contemporânea desse processo, reforça a lógica de </w:t>
      </w:r>
      <w:r w:rsidR="00F64289">
        <w:rPr>
          <w:rFonts w:ascii="Arial" w:hAnsi="Arial" w:cs="Arial"/>
          <w:sz w:val="24"/>
          <w:szCs w:val="24"/>
        </w:rPr>
        <w:t>marginalização</w:t>
      </w:r>
      <w:r w:rsidRPr="00903802">
        <w:rPr>
          <w:rFonts w:ascii="Arial" w:hAnsi="Arial" w:cs="Arial"/>
          <w:sz w:val="24"/>
          <w:szCs w:val="24"/>
        </w:rPr>
        <w:t xml:space="preserve"> racial que sustenta a hegemonia branca, revelando que a branquitude, para manter-se no centro, recorre à naturalização da violência e à legitimação do autoritarismo como ferramentas de controle e dominação social.</w:t>
      </w:r>
    </w:p>
    <w:p w14:paraId="5F9EC074" w14:textId="494940C8" w:rsidR="0013643D" w:rsidRPr="0013643D" w:rsidRDefault="001920FB" w:rsidP="0013643D">
      <w:pPr>
        <w:spacing w:line="360" w:lineRule="auto"/>
        <w:jc w:val="both"/>
        <w:rPr>
          <w:rFonts w:ascii="Arial" w:hAnsi="Arial" w:cs="Arial"/>
          <w:b/>
          <w:bCs/>
          <w:sz w:val="24"/>
          <w:szCs w:val="24"/>
        </w:rPr>
      </w:pPr>
      <w:r>
        <w:rPr>
          <w:rFonts w:ascii="Arial" w:hAnsi="Arial" w:cs="Arial"/>
          <w:b/>
          <w:bCs/>
          <w:sz w:val="24"/>
          <w:szCs w:val="24"/>
        </w:rPr>
        <w:lastRenderedPageBreak/>
        <w:t xml:space="preserve">6. </w:t>
      </w:r>
      <w:r w:rsidRPr="00F406C3">
        <w:rPr>
          <w:rFonts w:ascii="Arial" w:hAnsi="Arial" w:cs="Arial"/>
          <w:b/>
          <w:bCs/>
          <w:sz w:val="24"/>
          <w:szCs w:val="24"/>
        </w:rPr>
        <w:t>CON</w:t>
      </w:r>
      <w:r w:rsidR="00FF5CDF">
        <w:rPr>
          <w:rFonts w:ascii="Arial" w:hAnsi="Arial" w:cs="Arial"/>
          <w:b/>
          <w:bCs/>
          <w:sz w:val="24"/>
          <w:szCs w:val="24"/>
        </w:rPr>
        <w:t>CLUSÕES</w:t>
      </w:r>
    </w:p>
    <w:p w14:paraId="0A317840" w14:textId="77777777" w:rsidR="001920FB" w:rsidRPr="006E04A2" w:rsidRDefault="001920FB" w:rsidP="001920FB">
      <w:pPr>
        <w:spacing w:after="0" w:line="360" w:lineRule="auto"/>
        <w:ind w:firstLine="709"/>
        <w:jc w:val="both"/>
        <w:rPr>
          <w:rFonts w:ascii="Arial" w:hAnsi="Arial" w:cs="Arial"/>
          <w:sz w:val="24"/>
          <w:szCs w:val="24"/>
        </w:rPr>
      </w:pPr>
      <w:r w:rsidRPr="006E04A2">
        <w:rPr>
          <w:rFonts w:ascii="Arial" w:hAnsi="Arial" w:cs="Arial"/>
          <w:sz w:val="24"/>
          <w:szCs w:val="24"/>
        </w:rPr>
        <w:t>O centenário do Serviço Social na América Latina não pode se limitar a celebrações institucionais descoladas da realidade histórica que moldou a profissão. Este marco exige um balanço crítico das raízes coloniais, imperialistas e racistas que seguem estruturando a questão social e influenciando o exercício profissional no continente.</w:t>
      </w:r>
    </w:p>
    <w:p w14:paraId="26DED2C5" w14:textId="77777777" w:rsidR="001920FB" w:rsidRPr="006E04A2" w:rsidRDefault="001920FB" w:rsidP="001920FB">
      <w:pPr>
        <w:spacing w:after="0" w:line="360" w:lineRule="auto"/>
        <w:ind w:firstLine="709"/>
        <w:jc w:val="both"/>
        <w:rPr>
          <w:rFonts w:ascii="Arial" w:hAnsi="Arial" w:cs="Arial"/>
          <w:sz w:val="24"/>
          <w:szCs w:val="24"/>
        </w:rPr>
      </w:pPr>
      <w:r w:rsidRPr="006E04A2">
        <w:rPr>
          <w:rFonts w:ascii="Arial" w:hAnsi="Arial" w:cs="Arial"/>
          <w:sz w:val="24"/>
          <w:szCs w:val="24"/>
        </w:rPr>
        <w:t>O Serviço Social, enquanto profissão inserida nas contradições do capitalismo dependente, tem o desafio histórico de romper com práticas assistencialistas e se comprometer com a construção de respostas coletivas, antirracistas e emancipatórias. A partir da análise apresentada, evidencia-se que o imperialismo contemporâneo, por meio da exploração de recursos naturais e da vigilância sobre a força de trabalho, reforça desigualdades globais e reproduz lógicas coloniais. Ao mesmo tempo, o mito da democracia racial continua a ser um poderoso dispositivo de apagamento das opressões vividas pela população negra e indígena.</w:t>
      </w:r>
    </w:p>
    <w:p w14:paraId="4D4886CA" w14:textId="7E9F50D7" w:rsidR="001920FB" w:rsidRPr="006E04A2" w:rsidRDefault="001920FB" w:rsidP="001920FB">
      <w:pPr>
        <w:spacing w:after="0" w:line="360" w:lineRule="auto"/>
        <w:ind w:firstLine="709"/>
        <w:jc w:val="both"/>
        <w:rPr>
          <w:rFonts w:ascii="Arial" w:hAnsi="Arial" w:cs="Arial"/>
          <w:sz w:val="24"/>
          <w:szCs w:val="24"/>
        </w:rPr>
      </w:pPr>
      <w:r w:rsidRPr="006E04A2">
        <w:rPr>
          <w:rFonts w:ascii="Arial" w:hAnsi="Arial" w:cs="Arial"/>
          <w:sz w:val="24"/>
          <w:szCs w:val="24"/>
        </w:rPr>
        <w:t xml:space="preserve">Nesse sentido, o Serviço Social precisa reafirmar seu projeto ético-político, fortalecendo sua atuação junto aos movimentos sociais, articulando-se com as lutas antirracistas e enfrentando as formas institucionais e estruturais de racismo. Como </w:t>
      </w:r>
      <w:r w:rsidRPr="00903802">
        <w:rPr>
          <w:rFonts w:ascii="Arial" w:hAnsi="Arial" w:cs="Arial"/>
          <w:sz w:val="24"/>
          <w:szCs w:val="24"/>
        </w:rPr>
        <w:t>destaca</w:t>
      </w:r>
      <w:r w:rsidR="00F64289">
        <w:rPr>
          <w:rFonts w:ascii="Arial" w:hAnsi="Arial" w:cs="Arial"/>
          <w:sz w:val="24"/>
          <w:szCs w:val="24"/>
        </w:rPr>
        <w:t xml:space="preserve"> </w:t>
      </w:r>
      <w:r w:rsidRPr="00903802">
        <w:rPr>
          <w:rFonts w:ascii="Arial" w:hAnsi="Arial" w:cs="Arial"/>
          <w:sz w:val="24"/>
          <w:szCs w:val="24"/>
        </w:rPr>
        <w:t>Cida Bento</w:t>
      </w:r>
      <w:r w:rsidR="00903802" w:rsidRPr="00903802">
        <w:rPr>
          <w:rFonts w:ascii="Arial" w:hAnsi="Arial" w:cs="Arial"/>
          <w:sz w:val="24"/>
          <w:szCs w:val="24"/>
        </w:rPr>
        <w:t xml:space="preserve"> (2022)</w:t>
      </w:r>
      <w:r w:rsidRPr="00903802">
        <w:rPr>
          <w:rFonts w:ascii="Arial" w:hAnsi="Arial" w:cs="Arial"/>
          <w:sz w:val="24"/>
          <w:szCs w:val="24"/>
        </w:rPr>
        <w:t>, é</w:t>
      </w:r>
      <w:r w:rsidRPr="006E04A2">
        <w:rPr>
          <w:rFonts w:ascii="Arial" w:hAnsi="Arial" w:cs="Arial"/>
          <w:sz w:val="24"/>
          <w:szCs w:val="24"/>
        </w:rPr>
        <w:t xml:space="preserve"> fundamental que as pessoas brancas e as instituições assumam um compromisso ativo com a luta antirracista, reconhecendo seus privilégios e contribuindo para a desconstrução das estruturas que mantêm o racismo.</w:t>
      </w:r>
    </w:p>
    <w:p w14:paraId="7267C833" w14:textId="77777777" w:rsidR="001920FB" w:rsidRPr="00006A72" w:rsidRDefault="001920FB" w:rsidP="001920FB">
      <w:pPr>
        <w:spacing w:after="0" w:line="360" w:lineRule="auto"/>
        <w:ind w:firstLine="709"/>
        <w:jc w:val="both"/>
        <w:rPr>
          <w:rFonts w:ascii="Arial" w:hAnsi="Arial" w:cs="Arial"/>
          <w:sz w:val="24"/>
          <w:szCs w:val="24"/>
        </w:rPr>
      </w:pPr>
      <w:r w:rsidRPr="006E04A2">
        <w:rPr>
          <w:rFonts w:ascii="Arial" w:hAnsi="Arial" w:cs="Arial"/>
          <w:sz w:val="24"/>
          <w:szCs w:val="24"/>
        </w:rPr>
        <w:t>A práxis crítica do Serviço Social deve, portanto, ir além da denúncia, atuando de forma estratégica na construção de um projeto societário comprometido com a soberania dos povos latino-americanos, a justiça social e a emancipação humana.</w:t>
      </w:r>
    </w:p>
    <w:p w14:paraId="12783E0C" w14:textId="77777777" w:rsidR="001920FB" w:rsidRDefault="001920FB" w:rsidP="001920FB">
      <w:pPr>
        <w:spacing w:after="0" w:line="360" w:lineRule="auto"/>
        <w:jc w:val="both"/>
        <w:rPr>
          <w:rFonts w:ascii="Arial" w:hAnsi="Arial" w:cs="Arial"/>
          <w:sz w:val="24"/>
          <w:szCs w:val="24"/>
        </w:rPr>
      </w:pPr>
    </w:p>
    <w:p w14:paraId="29F10D08" w14:textId="77777777" w:rsidR="001920FB" w:rsidRPr="006E04A2" w:rsidRDefault="001920FB" w:rsidP="001920FB">
      <w:pPr>
        <w:spacing w:after="0" w:line="360" w:lineRule="auto"/>
        <w:jc w:val="both"/>
        <w:rPr>
          <w:rFonts w:ascii="Arial" w:hAnsi="Arial" w:cs="Arial"/>
          <w:b/>
          <w:bCs/>
          <w:sz w:val="24"/>
          <w:szCs w:val="24"/>
        </w:rPr>
      </w:pPr>
      <w:r w:rsidRPr="003907E6">
        <w:rPr>
          <w:rFonts w:ascii="Arial" w:hAnsi="Arial" w:cs="Arial"/>
          <w:b/>
          <w:bCs/>
          <w:sz w:val="24"/>
          <w:szCs w:val="24"/>
        </w:rPr>
        <w:t>REFERÊNCIAS</w:t>
      </w:r>
    </w:p>
    <w:p w14:paraId="1F8DA800" w14:textId="77777777" w:rsidR="001920FB" w:rsidRPr="008D3DD7" w:rsidRDefault="001920FB" w:rsidP="00F64289">
      <w:pPr>
        <w:pStyle w:val="NormalWeb"/>
        <w:rPr>
          <w:rFonts w:ascii="Arial" w:hAnsi="Arial" w:cs="Arial"/>
          <w:color w:val="000000" w:themeColor="text1"/>
          <w:sz w:val="22"/>
          <w:szCs w:val="22"/>
        </w:rPr>
      </w:pPr>
      <w:r w:rsidRPr="008D3DD7">
        <w:rPr>
          <w:rFonts w:ascii="Arial" w:hAnsi="Arial" w:cs="Arial"/>
          <w:color w:val="000000" w:themeColor="text1"/>
          <w:sz w:val="22"/>
          <w:szCs w:val="22"/>
        </w:rPr>
        <w:t xml:space="preserve">BENTO, Cida. </w:t>
      </w:r>
      <w:r w:rsidRPr="000510F4">
        <w:t>O pacto da branquitude</w:t>
      </w:r>
      <w:r w:rsidRPr="000510F4">
        <w:rPr>
          <w:rFonts w:ascii="Arial" w:hAnsi="Arial" w:cs="Arial"/>
          <w:color w:val="000000" w:themeColor="text1"/>
          <w:sz w:val="22"/>
          <w:szCs w:val="22"/>
        </w:rPr>
        <w:t>.</w:t>
      </w:r>
      <w:r w:rsidRPr="008D3DD7">
        <w:rPr>
          <w:rFonts w:ascii="Arial" w:hAnsi="Arial" w:cs="Arial"/>
          <w:color w:val="000000" w:themeColor="text1"/>
          <w:sz w:val="22"/>
          <w:szCs w:val="22"/>
        </w:rPr>
        <w:t xml:space="preserve"> 2. ed. São Paulo: Companhia das Letras, 2022.</w:t>
      </w:r>
    </w:p>
    <w:p w14:paraId="08719C40" w14:textId="797C7411" w:rsidR="001920FB" w:rsidRPr="008D3DD7" w:rsidRDefault="001920FB" w:rsidP="00F64289">
      <w:pPr>
        <w:pStyle w:val="NormalWeb"/>
        <w:rPr>
          <w:rFonts w:ascii="Arial" w:hAnsi="Arial" w:cs="Arial"/>
          <w:color w:val="000000" w:themeColor="text1"/>
          <w:sz w:val="22"/>
          <w:szCs w:val="22"/>
        </w:rPr>
      </w:pPr>
      <w:r w:rsidRPr="008D3DD7">
        <w:rPr>
          <w:rFonts w:ascii="Arial" w:hAnsi="Arial" w:cs="Arial"/>
          <w:color w:val="000000" w:themeColor="text1"/>
          <w:sz w:val="22"/>
          <w:szCs w:val="22"/>
        </w:rPr>
        <w:t xml:space="preserve">BRASIL DE FATO. Disputa pelo lítio na América Latina: interesses dos EUA e da China pressionam países sul-americanos. 2024. Disponível em: </w:t>
      </w:r>
      <w:hyperlink r:id="rId7" w:tgtFrame="_new" w:history="1">
        <w:r w:rsidRPr="008D3DD7">
          <w:rPr>
            <w:rStyle w:val="Hyperlink"/>
            <w:rFonts w:ascii="Arial" w:eastAsiaTheme="majorEastAsia" w:hAnsi="Arial" w:cs="Arial"/>
            <w:color w:val="000000" w:themeColor="text1"/>
            <w:sz w:val="22"/>
            <w:szCs w:val="22"/>
            <w:u w:val="none"/>
          </w:rPr>
          <w:t>https://www.brasildefato.com.br</w:t>
        </w:r>
      </w:hyperlink>
      <w:r w:rsidRPr="008D3DD7">
        <w:rPr>
          <w:rFonts w:ascii="Arial" w:hAnsi="Arial" w:cs="Arial"/>
          <w:color w:val="000000" w:themeColor="text1"/>
          <w:sz w:val="22"/>
          <w:szCs w:val="22"/>
        </w:rPr>
        <w:t xml:space="preserve"> Acesso em: 0</w:t>
      </w:r>
      <w:r w:rsidR="008D3DD7" w:rsidRPr="008D3DD7">
        <w:rPr>
          <w:rFonts w:ascii="Arial" w:hAnsi="Arial" w:cs="Arial"/>
          <w:color w:val="000000" w:themeColor="text1"/>
          <w:sz w:val="22"/>
          <w:szCs w:val="22"/>
        </w:rPr>
        <w:t>3</w:t>
      </w:r>
      <w:r w:rsidRPr="008D3DD7">
        <w:rPr>
          <w:rFonts w:ascii="Arial" w:hAnsi="Arial" w:cs="Arial"/>
          <w:color w:val="000000" w:themeColor="text1"/>
          <w:sz w:val="22"/>
          <w:szCs w:val="22"/>
        </w:rPr>
        <w:t xml:space="preserve"> jul. 2025.</w:t>
      </w:r>
    </w:p>
    <w:p w14:paraId="211EF46A" w14:textId="0CFFEDD7" w:rsidR="00F64289" w:rsidRDefault="008D3DD7" w:rsidP="00F64289">
      <w:pPr>
        <w:rPr>
          <w:rFonts w:ascii="Arial" w:hAnsi="Arial" w:cs="Arial"/>
          <w:color w:val="000000" w:themeColor="text1"/>
        </w:rPr>
      </w:pPr>
      <w:r w:rsidRPr="008D3DD7">
        <w:rPr>
          <w:rFonts w:ascii="Arial" w:hAnsi="Arial" w:cs="Arial"/>
          <w:color w:val="000000" w:themeColor="text1"/>
        </w:rPr>
        <w:t xml:space="preserve">BRASIL DE FATO. Lítio boliviano é alvo dos Estados Unidos, mas estatização garante controle do governo. 22 jun. 2024. Disponível em: </w:t>
      </w:r>
      <w:hyperlink r:id="rId8" w:tgtFrame="_new" w:history="1">
        <w:r w:rsidRPr="008D3DD7">
          <w:rPr>
            <w:rStyle w:val="Hyperlink"/>
            <w:rFonts w:ascii="Arial" w:hAnsi="Arial" w:cs="Arial"/>
            <w:color w:val="000000" w:themeColor="text1"/>
            <w:u w:val="none"/>
          </w:rPr>
          <w:t>https://www.brasildefato.com.br/2024/06/22/litio-boliviano-e-alvo-dos-estados-unidos-mas-estatizacao-garante-controle-do-governo/</w:t>
        </w:r>
      </w:hyperlink>
      <w:r w:rsidRPr="008D3DD7">
        <w:rPr>
          <w:rFonts w:ascii="Arial" w:hAnsi="Arial" w:cs="Arial"/>
          <w:color w:val="000000" w:themeColor="text1"/>
        </w:rPr>
        <w:t xml:space="preserve"> Acesso em: 5 jul. 2025.</w:t>
      </w:r>
    </w:p>
    <w:p w14:paraId="61EAE9AE" w14:textId="51540CF9" w:rsidR="00F64289" w:rsidRPr="008D3DD7" w:rsidRDefault="00F64289" w:rsidP="00F64289">
      <w:pPr>
        <w:rPr>
          <w:rFonts w:ascii="Arial" w:hAnsi="Arial" w:cs="Arial"/>
          <w:color w:val="000000" w:themeColor="text1"/>
        </w:rPr>
      </w:pPr>
      <w:r w:rsidRPr="00F64289">
        <w:rPr>
          <w:rFonts w:ascii="Arial" w:hAnsi="Arial" w:cs="Arial"/>
          <w:color w:val="000000" w:themeColor="text1"/>
        </w:rPr>
        <w:lastRenderedPageBreak/>
        <w:t xml:space="preserve">IAMAMOTO, Marilda V. </w:t>
      </w:r>
      <w:r w:rsidRPr="000510F4">
        <w:rPr>
          <w:rFonts w:ascii="Arial" w:hAnsi="Arial" w:cs="Arial"/>
          <w:color w:val="000000" w:themeColor="text1"/>
        </w:rPr>
        <w:t>Nas trilhas coletivas da resistência:</w:t>
      </w:r>
      <w:r w:rsidRPr="00F64289">
        <w:rPr>
          <w:rFonts w:ascii="Arial" w:hAnsi="Arial" w:cs="Arial"/>
          <w:color w:val="000000" w:themeColor="text1"/>
        </w:rPr>
        <w:t xml:space="preserve"> serviço social e lutas sociais na América Latina. Temporalis, Brasília, DF, v. 22, n. 44, p. 18-42, jul./dez. 2022. Disponível em: https://periodicos.ufes.br/temporalis/article/view/39451/26133 Acesso em: </w:t>
      </w:r>
      <w:r>
        <w:rPr>
          <w:rFonts w:ascii="Arial" w:hAnsi="Arial" w:cs="Arial"/>
          <w:color w:val="000000" w:themeColor="text1"/>
        </w:rPr>
        <w:t>4</w:t>
      </w:r>
      <w:r w:rsidRPr="00F64289">
        <w:rPr>
          <w:rFonts w:ascii="Arial" w:hAnsi="Arial" w:cs="Arial"/>
          <w:color w:val="000000" w:themeColor="text1"/>
        </w:rPr>
        <w:t xml:space="preserve"> jul. 2025.</w:t>
      </w:r>
    </w:p>
    <w:p w14:paraId="2049FBBC" w14:textId="77777777" w:rsidR="008D3DD7" w:rsidRPr="008D3DD7" w:rsidRDefault="008D3DD7" w:rsidP="00F64289">
      <w:pPr>
        <w:pStyle w:val="NormalWeb"/>
        <w:rPr>
          <w:rFonts w:ascii="Arial" w:hAnsi="Arial" w:cs="Arial"/>
          <w:color w:val="000000" w:themeColor="text1"/>
          <w:sz w:val="22"/>
          <w:szCs w:val="22"/>
        </w:rPr>
      </w:pPr>
      <w:r w:rsidRPr="008D3DD7">
        <w:rPr>
          <w:rFonts w:ascii="Arial" w:hAnsi="Arial" w:cs="Arial"/>
          <w:color w:val="000000" w:themeColor="text1"/>
          <w:sz w:val="22"/>
          <w:szCs w:val="22"/>
        </w:rPr>
        <w:t xml:space="preserve">MOURA, Clóvis. </w:t>
      </w:r>
      <w:r w:rsidRPr="000510F4">
        <w:rPr>
          <w:rStyle w:val="nfase"/>
          <w:rFonts w:ascii="Arial" w:eastAsiaTheme="majorEastAsia" w:hAnsi="Arial" w:cs="Arial"/>
          <w:i w:val="0"/>
          <w:iCs w:val="0"/>
          <w:color w:val="000000" w:themeColor="text1"/>
          <w:sz w:val="22"/>
          <w:szCs w:val="22"/>
        </w:rPr>
        <w:t>Escravismo, colonialismo, imperialismo e racismo</w:t>
      </w:r>
      <w:r w:rsidRPr="000510F4">
        <w:rPr>
          <w:rFonts w:ascii="Arial" w:hAnsi="Arial" w:cs="Arial"/>
          <w:i/>
          <w:iCs/>
          <w:color w:val="000000" w:themeColor="text1"/>
          <w:sz w:val="22"/>
          <w:szCs w:val="22"/>
        </w:rPr>
        <w:t>. 2</w:t>
      </w:r>
      <w:r w:rsidRPr="008D3DD7">
        <w:rPr>
          <w:rFonts w:ascii="Arial" w:hAnsi="Arial" w:cs="Arial"/>
          <w:color w:val="000000" w:themeColor="text1"/>
          <w:sz w:val="22"/>
          <w:szCs w:val="22"/>
        </w:rPr>
        <w:t>. ed. São Paulo: Editora Anita Garibaldi, 1980.</w:t>
      </w:r>
    </w:p>
    <w:p w14:paraId="17B55778" w14:textId="6094C456" w:rsidR="008D3DD7" w:rsidRPr="008D3DD7" w:rsidRDefault="008D3DD7" w:rsidP="00F64289">
      <w:pPr>
        <w:pStyle w:val="NormalWeb"/>
        <w:rPr>
          <w:rFonts w:ascii="Arial" w:hAnsi="Arial" w:cs="Arial"/>
          <w:color w:val="000000" w:themeColor="text1"/>
          <w:sz w:val="22"/>
          <w:szCs w:val="22"/>
        </w:rPr>
      </w:pPr>
      <w:r w:rsidRPr="008D3DD7">
        <w:rPr>
          <w:rFonts w:ascii="Arial" w:hAnsi="Arial" w:cs="Arial"/>
          <w:color w:val="000000" w:themeColor="text1"/>
          <w:sz w:val="22"/>
          <w:szCs w:val="22"/>
        </w:rPr>
        <w:t xml:space="preserve">MOURA, Clóvis. </w:t>
      </w:r>
      <w:r w:rsidRPr="000510F4">
        <w:rPr>
          <w:rStyle w:val="nfase"/>
          <w:rFonts w:ascii="Arial" w:eastAsiaTheme="majorEastAsia" w:hAnsi="Arial" w:cs="Arial"/>
          <w:i w:val="0"/>
          <w:iCs w:val="0"/>
          <w:color w:val="000000" w:themeColor="text1"/>
          <w:sz w:val="22"/>
          <w:szCs w:val="22"/>
        </w:rPr>
        <w:t>Sociologia do negro brasileiro</w:t>
      </w:r>
      <w:r w:rsidRPr="000510F4">
        <w:rPr>
          <w:rFonts w:ascii="Arial" w:hAnsi="Arial" w:cs="Arial"/>
          <w:i/>
          <w:iCs/>
          <w:color w:val="000000" w:themeColor="text1"/>
          <w:sz w:val="22"/>
          <w:szCs w:val="22"/>
        </w:rPr>
        <w:t xml:space="preserve">. </w:t>
      </w:r>
      <w:r w:rsidRPr="008D3DD7">
        <w:rPr>
          <w:rFonts w:ascii="Arial" w:hAnsi="Arial" w:cs="Arial"/>
          <w:color w:val="000000" w:themeColor="text1"/>
          <w:sz w:val="22"/>
          <w:szCs w:val="22"/>
        </w:rPr>
        <w:t>4. ed. São Paulo: Editora Ática, 1988.</w:t>
      </w:r>
    </w:p>
    <w:p w14:paraId="3FC82C9A" w14:textId="77777777" w:rsidR="001920FB" w:rsidRPr="008D3DD7" w:rsidRDefault="001920FB" w:rsidP="00F64289">
      <w:pPr>
        <w:pStyle w:val="NormalWeb"/>
        <w:rPr>
          <w:rFonts w:ascii="Arial" w:hAnsi="Arial" w:cs="Arial"/>
          <w:color w:val="000000" w:themeColor="text1"/>
          <w:sz w:val="22"/>
          <w:szCs w:val="22"/>
        </w:rPr>
      </w:pPr>
      <w:r w:rsidRPr="008D3DD7">
        <w:rPr>
          <w:rFonts w:ascii="Arial" w:hAnsi="Arial" w:cs="Arial"/>
          <w:color w:val="000000" w:themeColor="text1"/>
          <w:sz w:val="22"/>
          <w:szCs w:val="22"/>
        </w:rPr>
        <w:t xml:space="preserve">NETTO, José Paulo. </w:t>
      </w:r>
      <w:r w:rsidRPr="000510F4">
        <w:rPr>
          <w:rStyle w:val="nfase"/>
          <w:rFonts w:ascii="Arial" w:eastAsiaTheme="majorEastAsia" w:hAnsi="Arial" w:cs="Arial"/>
          <w:i w:val="0"/>
          <w:iCs w:val="0"/>
          <w:color w:val="000000" w:themeColor="text1"/>
          <w:sz w:val="22"/>
          <w:szCs w:val="22"/>
        </w:rPr>
        <w:t>Capitalismo monopolista e serviço social</w:t>
      </w:r>
      <w:r w:rsidRPr="000510F4">
        <w:rPr>
          <w:rFonts w:ascii="Arial" w:hAnsi="Arial" w:cs="Arial"/>
          <w:i/>
          <w:iCs/>
          <w:color w:val="000000" w:themeColor="text1"/>
          <w:sz w:val="22"/>
          <w:szCs w:val="22"/>
        </w:rPr>
        <w:t>. 2</w:t>
      </w:r>
      <w:r w:rsidRPr="008D3DD7">
        <w:rPr>
          <w:rFonts w:ascii="Arial" w:hAnsi="Arial" w:cs="Arial"/>
          <w:color w:val="000000" w:themeColor="text1"/>
          <w:sz w:val="22"/>
          <w:szCs w:val="22"/>
        </w:rPr>
        <w:t>. ed. São Paulo: Cortez, 2005.</w:t>
      </w:r>
    </w:p>
    <w:p w14:paraId="6D2963FB" w14:textId="77777777" w:rsidR="008D3DD7" w:rsidRDefault="008D3DD7" w:rsidP="00FF5CDF"/>
    <w:p w14:paraId="210C0429" w14:textId="3B4F7E9C" w:rsidR="008D3DD7" w:rsidRDefault="008D3DD7" w:rsidP="008D3DD7"/>
    <w:sectPr w:rsidR="008D3DD7" w:rsidSect="00FF5CD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AD027" w14:textId="77777777" w:rsidR="001920FB" w:rsidRDefault="001920FB" w:rsidP="001920FB">
      <w:pPr>
        <w:spacing w:after="0" w:line="240" w:lineRule="auto"/>
      </w:pPr>
      <w:r>
        <w:separator/>
      </w:r>
    </w:p>
  </w:endnote>
  <w:endnote w:type="continuationSeparator" w:id="0">
    <w:p w14:paraId="69025EAB" w14:textId="77777777" w:rsidR="001920FB" w:rsidRDefault="001920FB" w:rsidP="0019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D8E96" w14:textId="77777777" w:rsidR="001920FB" w:rsidRDefault="001920FB" w:rsidP="001920FB">
      <w:pPr>
        <w:spacing w:after="0" w:line="240" w:lineRule="auto"/>
      </w:pPr>
      <w:r>
        <w:separator/>
      </w:r>
    </w:p>
  </w:footnote>
  <w:footnote w:type="continuationSeparator" w:id="0">
    <w:p w14:paraId="5FE81A22" w14:textId="77777777" w:rsidR="001920FB" w:rsidRDefault="001920FB" w:rsidP="001920FB">
      <w:pPr>
        <w:spacing w:after="0" w:line="240" w:lineRule="auto"/>
      </w:pPr>
      <w:r>
        <w:continuationSeparator/>
      </w:r>
    </w:p>
  </w:footnote>
  <w:footnote w:id="1">
    <w:p w14:paraId="0BB7240A" w14:textId="0A3C0597" w:rsidR="001920FB" w:rsidRPr="00E52A68" w:rsidRDefault="001920FB" w:rsidP="001920FB">
      <w:pPr>
        <w:pStyle w:val="Textodenotaderodap"/>
        <w:jc w:val="both"/>
        <w:rPr>
          <w:rFonts w:ascii="Arial" w:hAnsi="Arial" w:cs="Arial"/>
          <w:shd w:val="clear" w:color="auto" w:fill="FFFFFF"/>
        </w:rPr>
      </w:pPr>
      <w:r>
        <w:rPr>
          <w:rStyle w:val="Refdenotaderodap"/>
        </w:rPr>
        <w:footnoteRef/>
      </w:r>
      <w:r>
        <w:t xml:space="preserve"> </w:t>
      </w:r>
      <w:r>
        <w:rPr>
          <w:rFonts w:ascii="Arial" w:hAnsi="Arial" w:cs="Arial"/>
          <w:shd w:val="clear" w:color="auto" w:fill="FFFFFF"/>
        </w:rPr>
        <w:t xml:space="preserve">Graduada em Serviço Social. Mestranda pelo Programa de Pós-graduação em Serviço Social e Políticas Sociais pela Universidade Federal de São Paulo, UNIFESP, Campus Baixada Santista, Santos-SP. Integrante do Grupo de Estudos e Pesquisa “Mundo do Trabalho, Saúde do Trabalhador e da Trabalhadora (GEMTSSS) sob coordenação da Professora Dra. Edvânia Ângela de Souza (Orientadora), Docente UNESP, Franca-SP e Professora colaboradora UNIFESP, Santos-SP. </w:t>
      </w:r>
      <w:r w:rsidRPr="00267AE2">
        <w:rPr>
          <w:rFonts w:ascii="Arial" w:hAnsi="Arial" w:cs="Arial"/>
          <w:shd w:val="clear" w:color="auto" w:fill="FFFFFF"/>
        </w:rPr>
        <w:t xml:space="preserve">E-mail: </w:t>
      </w:r>
      <w:hyperlink r:id="rId1" w:history="1">
        <w:r w:rsidRPr="00E2795D">
          <w:rPr>
            <w:rStyle w:val="Hyperlink"/>
            <w:rFonts w:ascii="Arial" w:hAnsi="Arial" w:cs="Arial"/>
            <w:color w:val="000000" w:themeColor="text1"/>
            <w:u w:val="none"/>
            <w:shd w:val="clear" w:color="auto" w:fill="FFFFFF"/>
          </w:rPr>
          <w:t>aline.rabaglio@unifesp.br</w:t>
        </w:r>
      </w:hyperlink>
      <w:r>
        <w:rPr>
          <w:rFonts w:ascii="Arial" w:hAnsi="Arial" w:cs="Arial"/>
          <w:color w:val="000000" w:themeColor="text1"/>
          <w:shd w:val="clear" w:color="auto" w:fill="FFFFFF"/>
        </w:rPr>
        <w:t xml:space="preserve"> </w:t>
      </w:r>
      <w:r w:rsidRPr="00E2795D">
        <w:rPr>
          <w:rFonts w:ascii="Arial" w:hAnsi="Arial" w:cs="Arial"/>
          <w:color w:val="000000" w:themeColor="text1"/>
          <w:shd w:val="clear" w:color="auto" w:fill="FFFFFF"/>
        </w:rPr>
        <w:t>DOI</w:t>
      </w:r>
      <w:r>
        <w:rPr>
          <w:rFonts w:ascii="Arial" w:hAnsi="Arial" w:cs="Arial"/>
          <w:color w:val="000000" w:themeColor="text1"/>
          <w:shd w:val="clear" w:color="auto" w:fill="FFFFFF"/>
        </w:rPr>
        <w:t>:</w:t>
      </w:r>
      <w:r w:rsidRPr="00E2795D">
        <w:rPr>
          <w:rFonts w:ascii="Arial" w:hAnsi="Arial" w:cs="Arial"/>
          <w:color w:val="000000" w:themeColor="text1"/>
          <w:shd w:val="clear" w:color="auto" w:fill="FFFFFF"/>
        </w:rPr>
        <w:t xml:space="preserve"> </w:t>
      </w:r>
      <w:hyperlink r:id="rId2" w:history="1">
        <w:r w:rsidRPr="00E2795D">
          <w:rPr>
            <w:rStyle w:val="Hyperlink"/>
            <w:rFonts w:ascii="Arial" w:hAnsi="Arial" w:cs="Arial"/>
            <w:color w:val="000000" w:themeColor="text1"/>
            <w:u w:val="none"/>
          </w:rPr>
          <w:t>https://doi.org/10.23925/ls.v28i52.70065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07243"/>
    <w:multiLevelType w:val="multilevel"/>
    <w:tmpl w:val="AD0A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67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FB"/>
    <w:rsid w:val="000510F4"/>
    <w:rsid w:val="000F4CD2"/>
    <w:rsid w:val="0013643D"/>
    <w:rsid w:val="0018000A"/>
    <w:rsid w:val="001920FB"/>
    <w:rsid w:val="001B522D"/>
    <w:rsid w:val="00257079"/>
    <w:rsid w:val="006302CA"/>
    <w:rsid w:val="0077645A"/>
    <w:rsid w:val="008D3DD7"/>
    <w:rsid w:val="00903802"/>
    <w:rsid w:val="009F5D50"/>
    <w:rsid w:val="00A334AB"/>
    <w:rsid w:val="00A47E79"/>
    <w:rsid w:val="00AE7757"/>
    <w:rsid w:val="00B300D2"/>
    <w:rsid w:val="00B50E08"/>
    <w:rsid w:val="00CB54E9"/>
    <w:rsid w:val="00EA5E57"/>
    <w:rsid w:val="00F35262"/>
    <w:rsid w:val="00F61CA0"/>
    <w:rsid w:val="00F64289"/>
    <w:rsid w:val="00FF5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F088"/>
  <w15:chartTrackingRefBased/>
  <w15:docId w15:val="{A67462BC-62A6-4040-8148-66749DF6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FB"/>
  </w:style>
  <w:style w:type="paragraph" w:styleId="Ttulo1">
    <w:name w:val="heading 1"/>
    <w:basedOn w:val="Normal"/>
    <w:next w:val="Normal"/>
    <w:link w:val="Ttulo1Char"/>
    <w:uiPriority w:val="9"/>
    <w:qFormat/>
    <w:rsid w:val="00192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92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920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920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920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920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920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920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920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20F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920F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920F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920F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920F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920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920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920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920FB"/>
    <w:rPr>
      <w:rFonts w:eastAsiaTheme="majorEastAsia" w:cstheme="majorBidi"/>
      <w:color w:val="272727" w:themeColor="text1" w:themeTint="D8"/>
    </w:rPr>
  </w:style>
  <w:style w:type="paragraph" w:styleId="Ttulo">
    <w:name w:val="Title"/>
    <w:basedOn w:val="Normal"/>
    <w:next w:val="Normal"/>
    <w:link w:val="TtuloChar"/>
    <w:uiPriority w:val="10"/>
    <w:qFormat/>
    <w:rsid w:val="00192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920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920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920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920FB"/>
    <w:pPr>
      <w:spacing w:before="160"/>
      <w:jc w:val="center"/>
    </w:pPr>
    <w:rPr>
      <w:i/>
      <w:iCs/>
      <w:color w:val="404040" w:themeColor="text1" w:themeTint="BF"/>
    </w:rPr>
  </w:style>
  <w:style w:type="character" w:customStyle="1" w:styleId="CitaoChar">
    <w:name w:val="Citação Char"/>
    <w:basedOn w:val="Fontepargpadro"/>
    <w:link w:val="Citao"/>
    <w:uiPriority w:val="29"/>
    <w:rsid w:val="001920FB"/>
    <w:rPr>
      <w:i/>
      <w:iCs/>
      <w:color w:val="404040" w:themeColor="text1" w:themeTint="BF"/>
    </w:rPr>
  </w:style>
  <w:style w:type="paragraph" w:styleId="PargrafodaLista">
    <w:name w:val="List Paragraph"/>
    <w:basedOn w:val="Normal"/>
    <w:uiPriority w:val="34"/>
    <w:qFormat/>
    <w:rsid w:val="001920FB"/>
    <w:pPr>
      <w:ind w:left="720"/>
      <w:contextualSpacing/>
    </w:pPr>
  </w:style>
  <w:style w:type="character" w:styleId="nfaseIntensa">
    <w:name w:val="Intense Emphasis"/>
    <w:basedOn w:val="Fontepargpadro"/>
    <w:uiPriority w:val="21"/>
    <w:qFormat/>
    <w:rsid w:val="001920FB"/>
    <w:rPr>
      <w:i/>
      <w:iCs/>
      <w:color w:val="0F4761" w:themeColor="accent1" w:themeShade="BF"/>
    </w:rPr>
  </w:style>
  <w:style w:type="paragraph" w:styleId="CitaoIntensa">
    <w:name w:val="Intense Quote"/>
    <w:basedOn w:val="Normal"/>
    <w:next w:val="Normal"/>
    <w:link w:val="CitaoIntensaChar"/>
    <w:uiPriority w:val="30"/>
    <w:qFormat/>
    <w:rsid w:val="00192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920FB"/>
    <w:rPr>
      <w:i/>
      <w:iCs/>
      <w:color w:val="0F4761" w:themeColor="accent1" w:themeShade="BF"/>
    </w:rPr>
  </w:style>
  <w:style w:type="character" w:styleId="RefernciaIntensa">
    <w:name w:val="Intense Reference"/>
    <w:basedOn w:val="Fontepargpadro"/>
    <w:uiPriority w:val="32"/>
    <w:qFormat/>
    <w:rsid w:val="001920FB"/>
    <w:rPr>
      <w:b/>
      <w:bCs/>
      <w:smallCaps/>
      <w:color w:val="0F4761" w:themeColor="accent1" w:themeShade="BF"/>
      <w:spacing w:val="5"/>
    </w:rPr>
  </w:style>
  <w:style w:type="paragraph" w:styleId="NormalWeb">
    <w:name w:val="Normal (Web)"/>
    <w:basedOn w:val="Normal"/>
    <w:uiPriority w:val="99"/>
    <w:unhideWhenUsed/>
    <w:rsid w:val="001920F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1920FB"/>
    <w:rPr>
      <w:i/>
      <w:iCs/>
    </w:rPr>
  </w:style>
  <w:style w:type="paragraph" w:styleId="Textodenotaderodap">
    <w:name w:val="footnote text"/>
    <w:basedOn w:val="Normal"/>
    <w:link w:val="TextodenotaderodapChar"/>
    <w:uiPriority w:val="99"/>
    <w:semiHidden/>
    <w:unhideWhenUsed/>
    <w:rsid w:val="001920F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20FB"/>
    <w:rPr>
      <w:sz w:val="20"/>
      <w:szCs w:val="20"/>
    </w:rPr>
  </w:style>
  <w:style w:type="character" w:styleId="Refdenotaderodap">
    <w:name w:val="footnote reference"/>
    <w:basedOn w:val="Fontepargpadro"/>
    <w:uiPriority w:val="99"/>
    <w:semiHidden/>
    <w:unhideWhenUsed/>
    <w:rsid w:val="001920FB"/>
    <w:rPr>
      <w:vertAlign w:val="superscript"/>
    </w:rPr>
  </w:style>
  <w:style w:type="character" w:styleId="Hyperlink">
    <w:name w:val="Hyperlink"/>
    <w:basedOn w:val="Fontepargpadro"/>
    <w:uiPriority w:val="99"/>
    <w:unhideWhenUsed/>
    <w:rsid w:val="001920FB"/>
    <w:rPr>
      <w:color w:val="467886" w:themeColor="hyperlink"/>
      <w:u w:val="single"/>
    </w:rPr>
  </w:style>
  <w:style w:type="character" w:styleId="MenoPendente">
    <w:name w:val="Unresolved Mention"/>
    <w:basedOn w:val="Fontepargpadro"/>
    <w:uiPriority w:val="99"/>
    <w:semiHidden/>
    <w:unhideWhenUsed/>
    <w:rsid w:val="00FF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sildefato.com.br/2024/06/22/litio-boliviano-e-alvo-dos-estados-unidos-mas-estatizacao-garante-controle-do-governo/" TargetMode="External"/><Relationship Id="rId3" Type="http://schemas.openxmlformats.org/officeDocument/2006/relationships/settings" Target="settings.xml"/><Relationship Id="rId7" Type="http://schemas.openxmlformats.org/officeDocument/2006/relationships/hyperlink" Target="https://www.brasildefat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23925/ls.v28i52.70065" TargetMode="External"/><Relationship Id="rId1" Type="http://schemas.openxmlformats.org/officeDocument/2006/relationships/hyperlink" Target="mailto:aline.rabaglio@unifesp.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3769</Words>
  <Characters>20357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DE SOUZA MOREIRA</dc:creator>
  <cp:keywords/>
  <dc:description/>
  <cp:lastModifiedBy>GUILHERME DE SOUZA MOREIRA</cp:lastModifiedBy>
  <cp:revision>2</cp:revision>
  <dcterms:created xsi:type="dcterms:W3CDTF">2025-07-06T22:27:00Z</dcterms:created>
  <dcterms:modified xsi:type="dcterms:W3CDTF">2025-07-06T22:27:00Z</dcterms:modified>
</cp:coreProperties>
</file>