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line="276" w:lineRule="auto"/>
        <w:jc w:val="center"/>
        <w:rPr>
          <w:b w:val="0"/>
          <w:sz w:val="24"/>
          <w:szCs w:val="24"/>
        </w:rPr>
      </w:pPr>
      <w:bookmarkStart w:colFirst="0" w:colLast="0" w:name="_heading=h.6dr00ag4gpod" w:id="0"/>
      <w:bookmarkEnd w:id="0"/>
      <w:r w:rsidDel="00000000" w:rsidR="00000000" w:rsidRPr="00000000">
        <w:rPr>
          <w:sz w:val="24"/>
          <w:szCs w:val="24"/>
          <w:rtl w:val="0"/>
        </w:rPr>
        <w:t xml:space="preserve">Educação das Relações Étnico-Raciais e o Acesso de Negras e Negros à Pós-Graduação: </w:t>
      </w:r>
      <w:r w:rsidDel="00000000" w:rsidR="00000000" w:rsidRPr="00000000">
        <w:rPr>
          <w:b w:val="0"/>
          <w:sz w:val="24"/>
          <w:szCs w:val="24"/>
          <w:rtl w:val="0"/>
        </w:rPr>
        <w:t xml:space="preserve">políticas, desafios e perspectivas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jc w:val="right"/>
        <w:rPr/>
      </w:pPr>
      <w:r w:rsidDel="00000000" w:rsidR="00000000" w:rsidRPr="00000000">
        <w:rPr>
          <w:sz w:val="24"/>
          <w:szCs w:val="24"/>
          <w:rtl w:val="0"/>
        </w:rPr>
        <w:t xml:space="preserve">Ana Maria Cordeiro Silva Pinto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Este artigo analisa criticamente o acesso de negras e negros à pós-graduação no Brasil, articulando as discussões sobre racismo estrutural, educação das relações étnico-raciais (ERER) e políticas afirmativas. Com base nos dados de Gonçalves et al. (2019), na dissertação de Barbosa (2024) e nas diretrizes do Decreto nº 87.814/1982, o texto evidencia que a pós-graduação permanece como espaço seletivo, marcado por hierarquias raciais históricas e por currículos ainda eurocentrados. Argumenta-se que a ERER deve ser incorporada como eixo estruturante da formação acadêmica, promovendo uma revisão curricular, pedagógica e epistemológica capaz de legitimar saberes negros e afro-brasileiros, além de fomentar ações afirmativas específicas no nível stricto sensu. Defende-se, por fim, que democratizar a pós-graduação não é apenas reparação histórica, mas condição essencial para uma ciência socialmente comprometida, plural e inclusiva.</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Pós-graduação. Relações étnico-raciais. Políticas afirmativas. Racismo estrutural. Educação antirracista.</w:t>
      </w: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76" w:lineRule="auto"/>
        <w:ind w:left="2880" w:firstLine="0"/>
        <w:jc w:val="both"/>
        <w:rPr>
          <w:sz w:val="20"/>
          <w:szCs w:val="20"/>
        </w:rPr>
      </w:pPr>
      <w:r w:rsidDel="00000000" w:rsidR="00000000" w:rsidRPr="00000000">
        <w:rPr>
          <w:sz w:val="20"/>
          <w:szCs w:val="20"/>
          <w:rtl w:val="0"/>
        </w:rPr>
        <w:t xml:space="preserve">This article critically analyzes the access of Black men and women to graduate education in Brazil, articulating discussions on structural racism, ethnic-racial relations education (ERER), and affirmative action policies. Based on the data from Gonçalves et al. (2019), Barbosa's (2024) dissertation, and the guidelines of Decree No. 87.814/1982, the text shows that graduate programs remain highly selective spaces, marked by historical racial hierarchies and predominantly Eurocentric curricula. It argues that ERER should be incorporated as a structuring axis of academic training, promoting a curricular, pedagogical, and epistemological revision capable of legitimizing Black and Afro-Brazilian knowledge, in addition to fostering specific affirmative action policies at the stricto sensu level. Finally, it defends that democratizing graduate education is not only historical reparation but also an essential condition for socially committed, plural, and inclusive science.</w:t>
      </w:r>
    </w:p>
    <w:p w:rsidR="00000000" w:rsidDel="00000000" w:rsidP="00000000" w:rsidRDefault="00000000" w:rsidRPr="00000000" w14:paraId="0000000C">
      <w:pPr>
        <w:spacing w:line="276" w:lineRule="auto"/>
        <w:ind w:left="2880"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Graduate education, Ethnic-racial relations, Affirmative action, Structural racism, Anti-racist education</w:t>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1"/>
          <w:sz w:val="24"/>
          <w:szCs w:val="24"/>
        </w:rPr>
      </w:pPr>
      <w:r w:rsidDel="00000000" w:rsidR="00000000" w:rsidRPr="00000000">
        <w:rPr>
          <w:b w:val="1"/>
          <w:sz w:val="24"/>
          <w:szCs w:val="24"/>
          <w:rtl w:val="0"/>
        </w:rPr>
        <w:t xml:space="preserve">1. INTRODUÇÃO</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O Brasil carrega em suas estruturas educacionais as marcas profundas de um passado escravocrata e colonial que moldou hierarquias sociais e raciais persistentes até hoje. Apesar de avanços pontuais, as desigualdades raciais continuam evidentes, especialmente no ensino superior, e mais ainda na pós-graduação, espaço historicamente restrito a grupos brancos e de classe alta. Nesse contexto, a educação das relações étnico-raciais (ERER) e as políticas de ação afirmativa se tornam instrumentos fundamentais para democratizar e pluralizar o acesso e a permanência de estudantes negros na pós-graduação.</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O Decreto nº 87.814/1982, ao instituir o II Plano Nacional de Pós-Graduação, já reconhecia a importância de superar desigualdades regionais e institucionais, ao propor diretrizes que levassem em consideração as “especificidades inerentes às diversas áreas do conhecimento e os desníveis entre regiões” (Brasil, 1982). Embora não tratasse explicitamente de desigualdades raciais, o decreto apontava para a necessidade de formar recursos humanos qualificados também em regiões historicamente mais vulneráveis, o que dialoga com a pauta contemporânea de inclusão racial.</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Contudo, dados como os apresentados por Gonçalves et al. (2019) mostram que a população negra continua extremamente sub-representada nos programas de pós-graduação. Essa exclusão evidencia não apenas barreiras materiais, mas sobretudo um racismo estrutural enraizado na cultura universitária, que nega à população negra o direito de produzir conhecimento e ocupar espaços de poder acadêmico.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Assim, este artigo analisa, de forma crítica, como a formação histórico-social do racismo no Brasil impacta o acesso de negras e negros à pós-graduação, e quais desafios persistem para consolidar a ERER no currículo e na cultura institucional, articulando ainda as bases políticas do Decreto 87.814/1982 como elemento de análise de políticas de pós-graduação no país.</w:t>
      </w:r>
    </w:p>
    <w:p w:rsidR="00000000" w:rsidDel="00000000" w:rsidP="00000000" w:rsidRDefault="00000000" w:rsidRPr="00000000" w14:paraId="00000014">
      <w:pPr>
        <w:pStyle w:val="Heading2"/>
        <w:keepNext w:val="0"/>
        <w:keepLines w:val="0"/>
        <w:spacing w:after="0" w:before="200" w:line="360" w:lineRule="auto"/>
        <w:jc w:val="both"/>
        <w:rPr>
          <w:sz w:val="24"/>
          <w:szCs w:val="24"/>
        </w:rPr>
      </w:pPr>
      <w:bookmarkStart w:colFirst="0" w:colLast="0" w:name="_heading=h.nkedj6xtg135" w:id="1"/>
      <w:bookmarkEnd w:id="1"/>
      <w:r w:rsidDel="00000000" w:rsidR="00000000" w:rsidRPr="00000000">
        <w:rPr>
          <w:sz w:val="24"/>
          <w:szCs w:val="24"/>
          <w:rtl w:val="0"/>
        </w:rPr>
        <w:t xml:space="preserve">2. FORMAÇÃO HISTÓRICO-SOCIAL DO RACISMO NO BRASIL </w:t>
      </w:r>
    </w:p>
    <w:p w:rsidR="00000000" w:rsidDel="00000000" w:rsidP="00000000" w:rsidRDefault="00000000" w:rsidRPr="00000000" w14:paraId="00000015">
      <w:pPr>
        <w:pStyle w:val="Heading2"/>
        <w:keepNext w:val="0"/>
        <w:keepLines w:val="0"/>
        <w:spacing w:after="0" w:before="200" w:line="360" w:lineRule="auto"/>
        <w:ind w:firstLine="720"/>
        <w:jc w:val="both"/>
        <w:rPr>
          <w:b w:val="0"/>
          <w:sz w:val="24"/>
          <w:szCs w:val="24"/>
        </w:rPr>
      </w:pPr>
      <w:bookmarkStart w:colFirst="0" w:colLast="0" w:name="_heading=h.4wvwjoy541nq" w:id="2"/>
      <w:bookmarkEnd w:id="2"/>
      <w:r w:rsidDel="00000000" w:rsidR="00000000" w:rsidRPr="00000000">
        <w:rPr>
          <w:b w:val="0"/>
          <w:sz w:val="24"/>
          <w:szCs w:val="24"/>
          <w:rtl w:val="0"/>
        </w:rPr>
        <w:t xml:space="preserve">A escravidão no Brasil constituiu muito mais do que um sistema econômico. Ela estruturou valores, representações e hierarquias que naturalizaram a exclusão da população negra dos espaços de poder, inclusive o da educação (Barbosa, 2024, p. 31). Mesmo após a abolição, sem políticas reparatórias, os negros permaneceram à margem da cidadania plena, concentrados em trabalhos precarizados, com restrito acesso ao ensino formal (Costa, 2010).</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Ao longo do século XX, o mito da democracia racial consolidou-se como discurso ideológico que ocultava o racismo estrutural. Almeida (2020, p. 492) denuncia que esse mito construiu a ilusão de igualdade de oportunidades, inviabilizando a formulação de políticas específicas de reparação, ao mesmo tempo em que culpabilizava os próprios negros por suas condições de desigualdade.</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No campo educacional, essa herança resultou em processos seletivos que valorizam trajetórias escolares eurocêntricas, além de práticas pedagógicas monoculturais, afastando a população negra de espaços acadêmicos de prestígio, como a pós-graduação. Gonçalves et al. (2019, p. 181) destacam que “a integração dos negros ocorreu sem romper os valores do mundo escravista e imperial”, perpetuando um sistema universitário ainda excludente.</w:t>
      </w:r>
    </w:p>
    <w:p w:rsidR="00000000" w:rsidDel="00000000" w:rsidP="00000000" w:rsidRDefault="00000000" w:rsidRPr="00000000" w14:paraId="00000018">
      <w:pPr>
        <w:pStyle w:val="Heading2"/>
        <w:keepNext w:val="0"/>
        <w:keepLines w:val="0"/>
        <w:spacing w:after="0" w:before="200" w:line="360" w:lineRule="auto"/>
        <w:jc w:val="both"/>
        <w:rPr>
          <w:sz w:val="24"/>
          <w:szCs w:val="24"/>
        </w:rPr>
      </w:pPr>
      <w:bookmarkStart w:colFirst="0" w:colLast="0" w:name="_heading=h.3766itpfv2x3" w:id="3"/>
      <w:bookmarkEnd w:id="3"/>
      <w:r w:rsidDel="00000000" w:rsidR="00000000" w:rsidRPr="00000000">
        <w:rPr>
          <w:sz w:val="24"/>
          <w:szCs w:val="24"/>
          <w:rtl w:val="0"/>
        </w:rPr>
        <w:t xml:space="preserve">3. A PÓS-GRADUAÇÃO COMO ESPAÇO DE REPRODUÇÃO DE DESIGUALDADES RACIAIS </w:t>
      </w:r>
    </w:p>
    <w:p w:rsidR="00000000" w:rsidDel="00000000" w:rsidP="00000000" w:rsidRDefault="00000000" w:rsidRPr="00000000" w14:paraId="00000019">
      <w:pPr>
        <w:pStyle w:val="Heading2"/>
        <w:keepNext w:val="0"/>
        <w:keepLines w:val="0"/>
        <w:spacing w:after="0" w:before="200" w:line="360" w:lineRule="auto"/>
        <w:ind w:firstLine="720"/>
        <w:jc w:val="both"/>
        <w:rPr>
          <w:b w:val="0"/>
          <w:sz w:val="24"/>
          <w:szCs w:val="24"/>
        </w:rPr>
      </w:pPr>
      <w:bookmarkStart w:colFirst="0" w:colLast="0" w:name="_heading=h.1ns7usvhn6il" w:id="4"/>
      <w:bookmarkEnd w:id="4"/>
      <w:r w:rsidDel="00000000" w:rsidR="00000000" w:rsidRPr="00000000">
        <w:rPr>
          <w:b w:val="0"/>
          <w:sz w:val="24"/>
          <w:szCs w:val="24"/>
          <w:rtl w:val="0"/>
        </w:rPr>
        <w:t xml:space="preserve">O sistema de pós-graduação, tal como estruturado historicamente no Brasil, consolidou-se como espaço de elite, reproduzindo desigualdades de classe, gênero e raça. O próprio II Plano Nacional de Pós-Graduação, conforme o Decreto 87.814/1982, ainda que se preocupasse com a expansão regional e a redução de desigualdades entre instituições, não mencionava diretamente a questão racial, refletindo um silenciamento histórico.</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Os dados revelados por Gonçalves et al. (2019, p. 194) evidenciam a magnitude da desigualdade: enquanto o percentual de brancos na pós-graduação dobrou entre 2004 e 2013, os percentuais de negros permanecem residuais, inferiores a 0,3% do total da população negra. Tais números demonstram como a seletividade social e racial se torna ainda mais intensa na pós-graduação, barrando a ascensão acadêmica de negras e negros.</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Barbosa (2024, p. 58) observa que os processos seletivos na pós-graduação priorizam trajetórias de sucesso escolar linear, exigências linguísticas e redes de contatos acadêmicos que muitos estudantes negros não puderam construir em razão das desigualdades estruturais vividas desde a educação básica. Além disso, a ausência de políticas de acolhimento, bolsas específicas e ambientes acadêmicos antirracistas contribuem para evasão e adoecimento desses estudantes.</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O Decreto 87.814/1982, ao afirmar que a pós-graduação deveria atender demandas regionais e reduzir heterogeneidades, sinalizou uma preocupação com desigualdades estruturais, mas deixou de incluir a desigualdade racial como dimensão estratégica. Esse silêncio institucionalizado ecoa até hoje, dificultando políticas de democratização que contemplem a dimensão racial de forma explícita.</w:t>
      </w:r>
    </w:p>
    <w:p w:rsidR="00000000" w:rsidDel="00000000" w:rsidP="00000000" w:rsidRDefault="00000000" w:rsidRPr="00000000" w14:paraId="0000001D">
      <w:pPr>
        <w:pStyle w:val="Heading2"/>
        <w:keepNext w:val="0"/>
        <w:keepLines w:val="0"/>
        <w:spacing w:after="200" w:before="200" w:line="360" w:lineRule="auto"/>
        <w:jc w:val="both"/>
        <w:rPr>
          <w:sz w:val="24"/>
          <w:szCs w:val="24"/>
        </w:rPr>
      </w:pPr>
      <w:bookmarkStart w:colFirst="0" w:colLast="0" w:name="_heading=h.h447598zby6z" w:id="5"/>
      <w:bookmarkEnd w:id="5"/>
      <w:r w:rsidDel="00000000" w:rsidR="00000000" w:rsidRPr="00000000">
        <w:rPr>
          <w:sz w:val="24"/>
          <w:szCs w:val="24"/>
          <w:rtl w:val="0"/>
        </w:rPr>
        <w:t xml:space="preserve">4. EDUCAÇÃO DAS RELAÇÕES ÉTNICOS-RACIAIS NA PÓS-GRADUAÇÃO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A Resolução CNE/CP nº 1/2004 representa um marco ao determinar que todos os níveis da educação brasileira incorporem a história e cultura afro-brasileira, africana e indígena, além de promover ações antirracistas. Porém, na prática, a ERER ainda encontra dificuldades para se consolidar na pós-graduação.</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Barbosa (2024, p. 58) destaca que a ERER deveria ser vista como eixo estruturante do currículo, orientando projetos pedagógicos, disciplinas obrigatórias e linhas de pesquisa. Entretanto, nos programas de pós-graduação, a discussão racial costuma aparecer de forma optativa e isolada, sem força normativa. Rocha (2014, p. 118) reforça que a ausência de uma abordagem obrigatória sobre relações étnico-raciais impede a formação crítica de futuros docentes e pesquisadores, mantendo a hegemonia eurocêntrica.</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Os princípios do Decreto 87.814/1982, ao defenderem a “qualidade” e a “excelência” da pós-graduação, podem dialogar com a ERER, desde que se compreenda que qualidade não significa neutralidade racial. A excelência acadêmica não pode ser medida apenas pelos parâmetros tradicionais, mas deve incorporar também a pluralidade de perspectivas, saberes e experiências da população negra. Hooks (2013, p. 23) afirma que educar de forma libertadora implica questionar fronteiras e paradigmas excludentes, construindo uma ciência democrática.</w:t>
      </w:r>
    </w:p>
    <w:p w:rsidR="00000000" w:rsidDel="00000000" w:rsidP="00000000" w:rsidRDefault="00000000" w:rsidRPr="00000000" w14:paraId="00000021">
      <w:pPr>
        <w:pStyle w:val="Heading2"/>
        <w:keepNext w:val="0"/>
        <w:keepLines w:val="0"/>
        <w:spacing w:after="200" w:before="200" w:line="360" w:lineRule="auto"/>
        <w:jc w:val="both"/>
        <w:rPr>
          <w:sz w:val="24"/>
          <w:szCs w:val="24"/>
        </w:rPr>
      </w:pPr>
      <w:bookmarkStart w:colFirst="0" w:colLast="0" w:name="_heading=h.w3olglfaw6dq" w:id="6"/>
      <w:bookmarkEnd w:id="6"/>
      <w:r w:rsidDel="00000000" w:rsidR="00000000" w:rsidRPr="00000000">
        <w:rPr>
          <w:sz w:val="24"/>
          <w:szCs w:val="24"/>
          <w:rtl w:val="0"/>
        </w:rPr>
        <w:t xml:space="preserve">5. POLÍTICAS AFIRMATIVAS, CURRÍCULO E DEMOCRATIZAÇÃO DO ENSINO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A ampliação do acesso à graduação, via cotas raciais (Lei 12.711/2012), representou um avanço histórico. No entanto, o movimento de democratização precisa avançar também para a pós-graduação. O Decreto 87.814/1982 já previa a superação de desigualdades regionais e institucionais como diretriz, mas faltava — e ainda falta — transformar isso em ações afirmativas que incluam a dimensão racial no nível stricto sensu.</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Gonçalves et al. (2019, p. 198) defendem a adoção de cotas na pós-graduação, acompanhadas de políticas de permanência e acolhimento, como forma de garantir equidade real. Barbosa (2024, p. 66) complementa que o currículo da pós-graduação precisa ser repensado, incorporando a ERER de modo transversal, não apenas como conteúdo pontual. Essa incorporação exige formar professores comprometidos com o enfrentamento do racismo e capazes de valorizar a produção científica negra.</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O Decreto 87.814/1982, ao falar de financiamento e da necessidade de estabilidade institucional, oferece uma pista importante: a democratização racial na pós-graduação demanda recursos permanentes, não apenas projetos episódicos. A dependência de editais pontuais ou a limitação de bolsas tornam qualquer iniciativa vulnerável a cortes ou descontinuidades políticas. É necessário, portanto, um compromisso orçamentário duradouro para políticas afirmativas na pós-graduação, algo que o decreto poderia inspirar na sua proposta de coordenação e integração entre agências públicas (Brasil, 1982).</w:t>
      </w:r>
    </w:p>
    <w:p w:rsidR="00000000" w:rsidDel="00000000" w:rsidP="00000000" w:rsidRDefault="00000000" w:rsidRPr="00000000" w14:paraId="00000025">
      <w:pPr>
        <w:pStyle w:val="Heading2"/>
        <w:keepNext w:val="0"/>
        <w:keepLines w:val="0"/>
        <w:spacing w:after="200" w:before="200" w:line="360" w:lineRule="auto"/>
        <w:jc w:val="both"/>
        <w:rPr>
          <w:sz w:val="24"/>
          <w:szCs w:val="24"/>
        </w:rPr>
      </w:pPr>
      <w:bookmarkStart w:colFirst="0" w:colLast="0" w:name="_heading=h.22af4mn9mlxi" w:id="7"/>
      <w:bookmarkEnd w:id="7"/>
      <w:r w:rsidDel="00000000" w:rsidR="00000000" w:rsidRPr="00000000">
        <w:rPr>
          <w:sz w:val="24"/>
          <w:szCs w:val="24"/>
          <w:rtl w:val="0"/>
        </w:rPr>
        <w:t xml:space="preserve">6. AVANÇOS, LIMITES e PERSPECTIVAS</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Há avanços inegáveis na luta por democratizar a educação superior no Brasil, sobretudo com as cotas raciais na graduação. Porém, a transição para a pós-graduação permanece profundamente desigual. Gonçalves et al. (2019, p. 194) mostram que a presença negra nos mestrados e doutorados ainda é ínfima, e Barbosa (2024, p. 56) denuncia que faltam mecanismos para assegurar permanência, saúde mental e reconhecimento cultural de estudantes negros.</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As diretrizes do Decreto 87.814/1982, ao proporem melhor articulação entre agências de fomento, fortalecimento da qualidade e redução das desigualdades regionais, continuam relevantes. Mas devem ser atualizadas para enfrentar também as desigualdades raciais explicitamente. Seria necessário, por exemplo, instituir cotas raciais nos programas stricto sensu, garantir financiamento estável para bolsas de pesquisa direcionadas a estudantes negros, e formar bancas de avaliação mais diversas.</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Para Barbosa (2024, p. 75), a inserção da ERER não pode ser apenas normativa, mas vivida no cotidiano acadêmico. Isso significa transformar as práticas pedagógicas, a produção científica, os referenciais teóricos e o modo de acolhimento nas instituições, a fim de valorizar saberes afro-brasileiros e reconhecer a pluralidade epistêmica do país.</w:t>
      </w:r>
    </w:p>
    <w:p w:rsidR="00000000" w:rsidDel="00000000" w:rsidP="00000000" w:rsidRDefault="00000000" w:rsidRPr="00000000" w14:paraId="00000029">
      <w:pPr>
        <w:pStyle w:val="Heading2"/>
        <w:keepNext w:val="0"/>
        <w:keepLines w:val="0"/>
        <w:spacing w:after="200" w:before="200" w:line="360" w:lineRule="auto"/>
        <w:jc w:val="both"/>
        <w:rPr>
          <w:sz w:val="24"/>
          <w:szCs w:val="24"/>
        </w:rPr>
      </w:pPr>
      <w:bookmarkStart w:colFirst="0" w:colLast="0" w:name="_heading=h.2zw9h0ll8lp1" w:id="8"/>
      <w:bookmarkEnd w:id="8"/>
      <w:r w:rsidDel="00000000" w:rsidR="00000000" w:rsidRPr="00000000">
        <w:rPr>
          <w:sz w:val="24"/>
          <w:szCs w:val="24"/>
          <w:rtl w:val="0"/>
        </w:rPr>
        <w:t xml:space="preserve">7. CONCLUSÃO</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 análise integrada do Decreto nº 87.814/1982, dos dados de Gonçalves et al. (2019) e dos estudos de Barbosa (2024) evidencia que a pós-graduação brasileira, mesmo após mais de 40 anos do II Plano Nacional de Pós-Graduação, ainda não se tornou um espaço efetivamente plural e democrático para a população negra. Embora o decreto tenha apontado diretrizes importantes — como a superação das desigualdades regionais, a valorização da excelência e a consolidação de centros de pesquisa de qualidade — ele não contemplou explicitamente a dimensão racial, reproduzindo o silenciamento histórico sobre as desigualdades raciais.</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Essa lacuna cobra hoje um preço alto: a persistência da exclusão de negras e negros nos níveis mais elevados do ensino superior, barrados por processos seletivos meritocráticos, currículos eurocêntricos e ambientes institucionais hostis. Como demonstram os dados de Gonçalves et al. (2019, p. 194), o crescimento da presença negra na pós-graduação foi tímido e permanece distante de um cenário de equidade racial.</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Ao mesmo tempo, a Resolução CNE/CP nº 1/2004, que instituiu a obrigatoriedade do ensino da história e cultura afro-brasileira, africana e indígena, abre uma brecha para a inserção da educação das relações étnico-raciais na formação acadêmica de forma transversal. Barbosa (2024, p. 58) defende que essa perspectiva deve ser incorporada como eixo estruturante da pós-graduação, articulando currículo, pesquisa, extensão e metodologias de ensino, de modo a promover efetivamente uma formação antirracista e emancipatória.</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 construção de um ambiente acadêmico verdadeiramente inclusivo passa também por políticas afirmativas na pós-graduação, ainda que estas encontrem resistências. É fundamental debater a implementação de cotas raciais em programas de mestrado e doutorado, bem como políticas de permanência (bolsas específicas, redes de apoio, acompanhamento psicológico), para assegurar não apenas o ingresso, mas a conclusão dos cursos por estudantes negros.</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 leitura do Decreto 87.814/1982 ainda nos oferece lições sobre a importância de políticas estáveis, coordenação interinstitucional e investimento público permanente. O combate ao racismo estrutural na pós-graduação não pode depender de editais esporádicos ou de projetos isolados, mas precisa ser um compromisso de Estado, dotado de orçamento próprio, metas claras e mecanismos de avaliação.</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Além disso, repensar o currículo acadêmico significa revisar epistemologias, valorizar autores e autoras negras, reconhecer saberes ancestrais e afro-brasileiros e construir diálogos interculturais genuínos no ambiente científico. Como defende Hooks (2013, p. 23), a educação libertadora questiona fronteiras e reflete criticamente sobre quem tem o direito de falar e de produzir conhecimento.</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Em síntese, democratizar a pós-graduação, incluindo a dimensão racial de forma explícita, não é apenas uma reparação histórica — é também condição para construir um país mais justo, plural e democrático. O avanço do conhecimento científico no Brasil deve caminhar junto com a democratização do acesso e a valorização da diversidade étnico-racial, pois, como apontou o próprio decreto, a formação de recursos humanos de alta qualidade deve estar orientada pelas necessidades sociais e regionais do país (Brasil, 1982).</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 trajetória da população negra rumo à pós-graduação ainda é marcada por barreiras, mas também por resistências e conquistas históricas. O desafio contemporâneo é transformar essas conquistas pontuais em políticas estruturantes, que consolidem a pós-graduação como um espaço plural, acolhedor e comprometido com a equidade racial. Só assim a universidade poderá cumprir seu papel social de impulsionar o desenvolvimento científico, tecnológico e cultural de forma democrática e inclusiva, respondendo aos desafios históricos de uma nação profundamente desigual.</w:t>
      </w:r>
    </w:p>
    <w:p w:rsidR="00000000" w:rsidDel="00000000" w:rsidP="00000000" w:rsidRDefault="00000000" w:rsidRPr="00000000" w14:paraId="00000032">
      <w:pPr>
        <w:pStyle w:val="Heading2"/>
        <w:keepNext w:val="0"/>
        <w:keepLines w:val="0"/>
        <w:spacing w:after="200" w:before="200" w:line="360" w:lineRule="auto"/>
        <w:jc w:val="both"/>
        <w:rPr>
          <w:sz w:val="24"/>
          <w:szCs w:val="24"/>
        </w:rPr>
      </w:pPr>
      <w:bookmarkStart w:colFirst="0" w:colLast="0" w:name="_heading=h.ir321ng49j11" w:id="9"/>
      <w:bookmarkEnd w:id="9"/>
      <w:r w:rsidDel="00000000" w:rsidR="00000000" w:rsidRPr="00000000">
        <w:rPr>
          <w:sz w:val="24"/>
          <w:szCs w:val="24"/>
          <w:rtl w:val="0"/>
        </w:rPr>
        <w:t xml:space="preserve">REFERÊNCIAS</w:t>
      </w:r>
    </w:p>
    <w:p w:rsidR="00000000" w:rsidDel="00000000" w:rsidP="00000000" w:rsidRDefault="00000000" w:rsidRPr="00000000" w14:paraId="00000033">
      <w:pPr>
        <w:spacing w:line="360" w:lineRule="auto"/>
        <w:jc w:val="both"/>
        <w:rPr>
          <w:sz w:val="24"/>
          <w:szCs w:val="24"/>
        </w:rPr>
      </w:pPr>
      <w:r w:rsidDel="00000000" w:rsidR="00000000" w:rsidRPr="00000000">
        <w:rPr>
          <w:sz w:val="24"/>
          <w:szCs w:val="24"/>
          <w:rtl w:val="0"/>
        </w:rPr>
        <w:t xml:space="preserve">ALMEIDA, Jurema Gomes de. </w:t>
      </w:r>
      <w:r w:rsidDel="00000000" w:rsidR="00000000" w:rsidRPr="00000000">
        <w:rPr>
          <w:b w:val="1"/>
          <w:sz w:val="24"/>
          <w:szCs w:val="24"/>
          <w:rtl w:val="0"/>
        </w:rPr>
        <w:t xml:space="preserve">Desumanização da população negra: genocídio como princípio tácito do capitalismo</w:t>
      </w:r>
      <w:r w:rsidDel="00000000" w:rsidR="00000000" w:rsidRPr="00000000">
        <w:rPr>
          <w:sz w:val="24"/>
          <w:szCs w:val="24"/>
          <w:rtl w:val="0"/>
        </w:rPr>
        <w:t xml:space="preserve">. In: Anais do Encontro Nacional de Pesquisadores em Serviço Social, 2014.</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 xml:space="preserve">ALMEIDA, Sheila Dias. </w:t>
      </w:r>
      <w:r w:rsidDel="00000000" w:rsidR="00000000" w:rsidRPr="00000000">
        <w:rPr>
          <w:b w:val="1"/>
          <w:sz w:val="24"/>
          <w:szCs w:val="24"/>
          <w:rtl w:val="0"/>
        </w:rPr>
        <w:t xml:space="preserve">A pós-graduação em serviço social na cidade do Rio de Janeiro: um olhar sobre o silêncio indolente que invisibiliza as relações raciais na produção do conhecimento</w:t>
      </w:r>
      <w:r w:rsidDel="00000000" w:rsidR="00000000" w:rsidRPr="00000000">
        <w:rPr>
          <w:sz w:val="24"/>
          <w:szCs w:val="24"/>
          <w:rtl w:val="0"/>
        </w:rPr>
        <w:t xml:space="preserve">. Dissertação (Mestrado) — UFRJ, 2015.</w:t>
      </w:r>
    </w:p>
    <w:p w:rsidR="00000000" w:rsidDel="00000000" w:rsidP="00000000" w:rsidRDefault="00000000" w:rsidRPr="00000000" w14:paraId="00000035">
      <w:pPr>
        <w:spacing w:line="360" w:lineRule="auto"/>
        <w:jc w:val="both"/>
        <w:rPr>
          <w:sz w:val="24"/>
          <w:szCs w:val="24"/>
        </w:rPr>
      </w:pPr>
      <w:r w:rsidDel="00000000" w:rsidR="00000000" w:rsidRPr="00000000">
        <w:rPr>
          <w:sz w:val="24"/>
          <w:szCs w:val="24"/>
          <w:rtl w:val="0"/>
        </w:rPr>
        <w:t xml:space="preserve">ANDREWS, George Reid. </w:t>
      </w:r>
      <w:r w:rsidDel="00000000" w:rsidR="00000000" w:rsidRPr="00000000">
        <w:rPr>
          <w:b w:val="1"/>
          <w:sz w:val="24"/>
          <w:szCs w:val="24"/>
          <w:rtl w:val="0"/>
        </w:rPr>
        <w:t xml:space="preserve">Negros e brancos em São Paulo</w:t>
      </w:r>
      <w:r w:rsidDel="00000000" w:rsidR="00000000" w:rsidRPr="00000000">
        <w:rPr>
          <w:sz w:val="24"/>
          <w:szCs w:val="24"/>
          <w:rtl w:val="0"/>
        </w:rPr>
        <w:t xml:space="preserve">. Bauru: EDUSC, 1998.</w:t>
      </w:r>
    </w:p>
    <w:p w:rsidR="00000000" w:rsidDel="00000000" w:rsidP="00000000" w:rsidRDefault="00000000" w:rsidRPr="00000000" w14:paraId="00000036">
      <w:pPr>
        <w:spacing w:line="360" w:lineRule="auto"/>
        <w:jc w:val="both"/>
        <w:rPr>
          <w:sz w:val="24"/>
          <w:szCs w:val="24"/>
        </w:rPr>
      </w:pPr>
      <w:r w:rsidDel="00000000" w:rsidR="00000000" w:rsidRPr="00000000">
        <w:rPr>
          <w:sz w:val="24"/>
          <w:szCs w:val="24"/>
          <w:rtl w:val="0"/>
        </w:rPr>
        <w:t xml:space="preserve">BARBOSA, Gabriela Pereira. </w:t>
      </w:r>
      <w:r w:rsidDel="00000000" w:rsidR="00000000" w:rsidRPr="00000000">
        <w:rPr>
          <w:b w:val="1"/>
          <w:sz w:val="24"/>
          <w:szCs w:val="24"/>
          <w:rtl w:val="0"/>
        </w:rPr>
        <w:t xml:space="preserve">Educação das relações étnico-raciais no currículo da pós-graduação em serviço social: uma aproximação dos programas de pós-graduação do Estado de São Paulo</w:t>
      </w:r>
      <w:r w:rsidDel="00000000" w:rsidR="00000000" w:rsidRPr="00000000">
        <w:rPr>
          <w:sz w:val="24"/>
          <w:szCs w:val="24"/>
          <w:rtl w:val="0"/>
        </w:rPr>
        <w:t xml:space="preserve">. Salvador: UFBA, 2024.</w:t>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 xml:space="preserve">BELL HOOKS. </w:t>
      </w:r>
      <w:r w:rsidDel="00000000" w:rsidR="00000000" w:rsidRPr="00000000">
        <w:rPr>
          <w:b w:val="1"/>
          <w:sz w:val="24"/>
          <w:szCs w:val="24"/>
          <w:rtl w:val="0"/>
        </w:rPr>
        <w:t xml:space="preserve">Ensinando a transgredir: a educação como prática da liberdade</w:t>
      </w:r>
      <w:r w:rsidDel="00000000" w:rsidR="00000000" w:rsidRPr="00000000">
        <w:rPr>
          <w:sz w:val="24"/>
          <w:szCs w:val="24"/>
          <w:rtl w:val="0"/>
        </w:rPr>
        <w:t xml:space="preserve">. São Paulo: WMF Martins Fontes, 2013.</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Decreto nº 87.814, de 16 de novembro de 1982</w:t>
      </w:r>
      <w:r w:rsidDel="00000000" w:rsidR="00000000" w:rsidRPr="00000000">
        <w:rPr>
          <w:sz w:val="24"/>
          <w:szCs w:val="24"/>
          <w:rtl w:val="0"/>
        </w:rPr>
        <w:t xml:space="preserve">. II Plano Nacional de Pós-Graduação. Diário Oficial da União, Brasília, 17 nov. 1982.</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Resolução nº 1, de 17 de junho de 2004</w:t>
      </w:r>
      <w:r w:rsidDel="00000000" w:rsidR="00000000" w:rsidRPr="00000000">
        <w:rPr>
          <w:sz w:val="24"/>
          <w:szCs w:val="24"/>
          <w:rtl w:val="0"/>
        </w:rPr>
        <w:t xml:space="preserve">.</w:t>
      </w:r>
    </w:p>
    <w:p w:rsidR="00000000" w:rsidDel="00000000" w:rsidP="00000000" w:rsidRDefault="00000000" w:rsidRPr="00000000" w14:paraId="0000003A">
      <w:pPr>
        <w:spacing w:line="360" w:lineRule="auto"/>
        <w:jc w:val="both"/>
        <w:rPr>
          <w:sz w:val="24"/>
          <w:szCs w:val="24"/>
        </w:rPr>
      </w:pPr>
      <w:r w:rsidDel="00000000" w:rsidR="00000000" w:rsidRPr="00000000">
        <w:rPr>
          <w:sz w:val="24"/>
          <w:szCs w:val="24"/>
          <w:rtl w:val="0"/>
        </w:rPr>
        <w:t xml:space="preserve">COSTA, Emília Viotti da. </w:t>
      </w:r>
      <w:r w:rsidDel="00000000" w:rsidR="00000000" w:rsidRPr="00000000">
        <w:rPr>
          <w:b w:val="1"/>
          <w:sz w:val="24"/>
          <w:szCs w:val="24"/>
          <w:rtl w:val="0"/>
        </w:rPr>
        <w:t xml:space="preserve">Da senzala à colônia</w:t>
      </w:r>
      <w:r w:rsidDel="00000000" w:rsidR="00000000" w:rsidRPr="00000000">
        <w:rPr>
          <w:sz w:val="24"/>
          <w:szCs w:val="24"/>
          <w:rtl w:val="0"/>
        </w:rPr>
        <w:t xml:space="preserve">. São Paulo: Editora Unesp, 2010.</w:t>
      </w:r>
    </w:p>
    <w:p w:rsidR="00000000" w:rsidDel="00000000" w:rsidP="00000000" w:rsidRDefault="00000000" w:rsidRPr="00000000" w14:paraId="0000003B">
      <w:pPr>
        <w:spacing w:line="360" w:lineRule="auto"/>
        <w:jc w:val="both"/>
        <w:rPr>
          <w:sz w:val="24"/>
          <w:szCs w:val="24"/>
        </w:rPr>
      </w:pPr>
      <w:r w:rsidDel="00000000" w:rsidR="00000000" w:rsidRPr="00000000">
        <w:rPr>
          <w:sz w:val="24"/>
          <w:szCs w:val="24"/>
          <w:rtl w:val="0"/>
        </w:rPr>
        <w:t xml:space="preserve">GONÇALVES, Luiz Alberto Oliveira et al. </w:t>
      </w:r>
      <w:r w:rsidDel="00000000" w:rsidR="00000000" w:rsidRPr="00000000">
        <w:rPr>
          <w:b w:val="1"/>
          <w:sz w:val="24"/>
          <w:szCs w:val="24"/>
          <w:rtl w:val="0"/>
        </w:rPr>
        <w:t xml:space="preserve">Acesso de negras e negros à pós-graduação</w:t>
      </w:r>
      <w:r w:rsidDel="00000000" w:rsidR="00000000" w:rsidRPr="00000000">
        <w:rPr>
          <w:sz w:val="24"/>
          <w:szCs w:val="24"/>
          <w:rtl w:val="0"/>
        </w:rPr>
        <w:t xml:space="preserve">. Revista da ABPN, v. 11, ed. especial, p. 176–206, 2019.</w:t>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ROCHA, Roseli da Fonseca. </w:t>
      </w:r>
      <w:r w:rsidDel="00000000" w:rsidR="00000000" w:rsidRPr="00000000">
        <w:rPr>
          <w:b w:val="1"/>
          <w:sz w:val="24"/>
          <w:szCs w:val="24"/>
          <w:rtl w:val="0"/>
        </w:rPr>
        <w:t xml:space="preserve">A incorporação da temática étnico-racial no processo de formação profissional em Serviço Social: avanços e desafios</w:t>
      </w:r>
      <w:r w:rsidDel="00000000" w:rsidR="00000000" w:rsidRPr="00000000">
        <w:rPr>
          <w:sz w:val="24"/>
          <w:szCs w:val="24"/>
          <w:rtl w:val="0"/>
        </w:rPr>
        <w:t xml:space="preserve">. Tese (Doutorado) — UFRJ, 2014.</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SILVA, Petronilha Beatriz Gonçalves e. </w:t>
      </w:r>
      <w:r w:rsidDel="00000000" w:rsidR="00000000" w:rsidRPr="00000000">
        <w:rPr>
          <w:b w:val="1"/>
          <w:sz w:val="24"/>
          <w:szCs w:val="24"/>
          <w:rtl w:val="0"/>
        </w:rPr>
        <w:t xml:space="preserve">Educação das relações étnico-raciais no Brasil</w:t>
      </w:r>
      <w:r w:rsidDel="00000000" w:rsidR="00000000" w:rsidRPr="00000000">
        <w:rPr>
          <w:sz w:val="24"/>
          <w:szCs w:val="24"/>
          <w:rtl w:val="0"/>
        </w:rPr>
        <w:t xml:space="preserve">. Revista Educação &amp; Sociedade, v. 41, p. 489-504, 2020.</w:t>
      </w:r>
    </w:p>
    <w:p w:rsidR="00000000" w:rsidDel="00000000" w:rsidP="00000000" w:rsidRDefault="00000000" w:rsidRPr="00000000" w14:paraId="0000003E">
      <w:pPr>
        <w:spacing w:line="360" w:lineRule="auto"/>
        <w:jc w:val="both"/>
        <w:rPr>
          <w:sz w:val="24"/>
          <w:szCs w:val="24"/>
        </w:rPr>
      </w:pPr>
      <w:r w:rsidDel="00000000" w:rsidR="00000000" w:rsidRPr="00000000">
        <w:rPr>
          <w:sz w:val="24"/>
          <w:szCs w:val="24"/>
          <w:rtl w:val="0"/>
        </w:rPr>
        <w:t xml:space="preserve">SILVA, Ana Paula Procópio da. </w:t>
      </w:r>
      <w:r w:rsidDel="00000000" w:rsidR="00000000" w:rsidRPr="00000000">
        <w:rPr>
          <w:b w:val="1"/>
          <w:sz w:val="24"/>
          <w:szCs w:val="24"/>
          <w:rtl w:val="0"/>
        </w:rPr>
        <w:t xml:space="preserve">O contrário de “Casa Grande” não é senzala. É quilombo! A categoria práxis negra no pensamento social de Clóvis Moura</w:t>
      </w:r>
      <w:r w:rsidDel="00000000" w:rsidR="00000000" w:rsidRPr="00000000">
        <w:rPr>
          <w:sz w:val="24"/>
          <w:szCs w:val="24"/>
          <w:rtl w:val="0"/>
        </w:rPr>
        <w:t xml:space="preserve">. Tese (Doutorado) — UFRJ, 2017.</w:t>
      </w:r>
    </w:p>
    <w:p w:rsidR="00000000" w:rsidDel="00000000" w:rsidP="00000000" w:rsidRDefault="00000000" w:rsidRPr="00000000" w14:paraId="0000003F">
      <w:pPr>
        <w:spacing w:line="360" w:lineRule="auto"/>
        <w:rPr>
          <w:b w:val="1"/>
          <w:sz w:val="24"/>
          <w:szCs w:val="24"/>
        </w:rPr>
      </w:pPr>
      <w:r w:rsidDel="00000000" w:rsidR="00000000" w:rsidRPr="00000000">
        <w:rPr>
          <w:rtl w:val="0"/>
        </w:rPr>
      </w:r>
    </w:p>
    <w:p w:rsidR="00000000" w:rsidDel="00000000" w:rsidP="00000000" w:rsidRDefault="00000000" w:rsidRPr="00000000" w14:paraId="00000040">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Serviço Social no Programa de Pós-Graduação em Serviço Social (PPGSS) da Universidade Estadual da Paraíba - UEPB. Email: </w:t>
      </w:r>
      <w:hyperlink r:id="rId1">
        <w:r w:rsidDel="00000000" w:rsidR="00000000" w:rsidRPr="00000000">
          <w:rPr>
            <w:color w:val="1155cc"/>
            <w:sz w:val="20"/>
            <w:szCs w:val="20"/>
            <w:u w:val="single"/>
            <w:rtl w:val="0"/>
          </w:rPr>
          <w:t xml:space="preserve">anamariacordeirop@gmail.com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namariacordeiro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UxsFDXbWm3nNKhOt8yGMaDmgA==">CgMxLjAyDmguNmRyMDBhZzRncG9kMg5oLm5rZWRqNnh0ZzEzNTIOaC40d3Z3am95NTQxbnEyDmguMzc2Nml0cGZ2MngzMg5oLjFuczd1c3ZobjZpbDIOaC5oNDQ3NTk4emJ5NnoyDmgudzNvbGdsZmF3NmRxMg5oLjIyYWY0bW45bWx4aTIOaC4yenc5aDBsbDhscDEyDmguaXIzMjFuZzQ5ajExOAByITE1YWdZNHRJTFhfRk54dVhwSzFHSDJzcXNJUHpFMnlTdQ==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