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sz w:val="20"/>
          <w:szCs w:val="20"/>
        </w:rPr>
      </w:pPr>
      <w:r w:rsidDel="00000000" w:rsidR="00000000" w:rsidRPr="00000000">
        <w:rPr>
          <w:b w:val="1"/>
          <w:rtl w:val="0"/>
        </w:rPr>
        <w:t xml:space="preserve">AVALIAR É REPARAR: RACISMO INSTITUCIONAL, COLONIALISMO E A IMPORTÂNCIA DA AVALIAÇÃO DE POLÍTICAS PÚBLICAS DE REPARAÇÃO NA AMÉRICA LATINA.</w:t>
      </w:r>
      <w:r w:rsidDel="00000000" w:rsidR="00000000" w:rsidRPr="00000000">
        <w:rPr>
          <w:rtl w:val="0"/>
        </w:rPr>
      </w:r>
    </w:p>
    <w:p w:rsidR="00000000" w:rsidDel="00000000" w:rsidP="00000000" w:rsidRDefault="00000000" w:rsidRPr="00000000" w14:paraId="00000002">
      <w:pPr>
        <w:spacing w:line="240" w:lineRule="auto"/>
        <w:ind w:left="0" w:firstLine="0"/>
        <w:jc w:val="right"/>
        <w:rPr>
          <w:sz w:val="20"/>
          <w:szCs w:val="20"/>
          <w:vertAlign w:val="superscript"/>
        </w:rPr>
      </w:pPr>
      <w:r w:rsidDel="00000000" w:rsidR="00000000" w:rsidRPr="00000000">
        <w:rPr>
          <w:sz w:val="20"/>
          <w:szCs w:val="20"/>
          <w:rtl w:val="0"/>
        </w:rPr>
        <w:t xml:space="preserve">Geice Carine da Silva Costa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0" w:firstLine="0"/>
        <w:jc w:val="right"/>
        <w:rPr>
          <w:sz w:val="20"/>
          <w:szCs w:val="20"/>
        </w:rPr>
      </w:pPr>
      <w:r w:rsidDel="00000000" w:rsidR="00000000" w:rsidRPr="00000000">
        <w:rPr>
          <w:sz w:val="20"/>
          <w:szCs w:val="20"/>
          <w:rtl w:val="0"/>
        </w:rPr>
        <w:t xml:space="preserve">Maria de Nazare Moraes Soares</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1"/>
          <w:sz w:val="20"/>
          <w:szCs w:val="20"/>
        </w:rPr>
      </w:pPr>
      <w:r w:rsidDel="00000000" w:rsidR="00000000" w:rsidRPr="00000000">
        <w:rPr>
          <w:b w:val="1"/>
          <w:sz w:val="20"/>
          <w:szCs w:val="20"/>
          <w:rtl w:val="0"/>
        </w:rPr>
        <w:t xml:space="preserve">Resumo</w:t>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artigo analisa criticamente os limites e desafios da avaliação de políticas públicas de reparação na América Latina, com foco nos casos do Brasil e da Colômbia. A partir do aporte da teoria crítica descolonial e do campo da avaliação participativa, problematiza-se como o racismo institucional e a colonialidade do poder moldam não apenas a formulação, mas também os próprios critérios de avaliação dessas políticas. Ao explorar três perspectivas de avaliação — positivista, crítico-dialética e de impacto — e suas implicações práticas, argumenta-se que apenas uma abordagem transformadora, participativa e sensível aos contextos históricos e culturais das populações racializadas pode promover justiça reparadora efetiva. Avaliar, nesse contexto, é também reconhecer, redistribuir e reconstruir os vínculos sociais rompidos pelas heranças coloniais.</w:t>
      </w:r>
      <w:r w:rsidDel="00000000" w:rsidR="00000000" w:rsidRPr="00000000">
        <w:rPr>
          <w:color w:val="ff0000"/>
          <w:sz w:val="18"/>
          <w:szCs w:val="18"/>
          <w:rtl w:val="0"/>
        </w:rPr>
        <w:t xml:space="preserve"> </w:t>
      </w:r>
      <w:r w:rsidDel="00000000" w:rsidR="00000000" w:rsidRPr="00000000">
        <w:rPr>
          <w:b w:val="1"/>
          <w:sz w:val="20"/>
          <w:szCs w:val="20"/>
          <w:rtl w:val="0"/>
        </w:rPr>
        <w:t xml:space="preserve">Palavras-chave:</w:t>
      </w:r>
      <w:r w:rsidDel="00000000" w:rsidR="00000000" w:rsidRPr="00000000">
        <w:rPr>
          <w:sz w:val="20"/>
          <w:szCs w:val="20"/>
          <w:rtl w:val="0"/>
        </w:rPr>
        <w:t xml:space="preserve"> avaliação de políticas públicas; reparação histórica; racismo institucional; América Latina; descolonização.</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9">
      <w:pPr>
        <w:spacing w:line="240" w:lineRule="auto"/>
        <w:ind w:left="2835" w:firstLine="0"/>
        <w:jc w:val="both"/>
        <w:rPr/>
      </w:pPr>
      <w:r w:rsidDel="00000000" w:rsidR="00000000" w:rsidRPr="00000000">
        <w:rPr>
          <w:sz w:val="20"/>
          <w:szCs w:val="20"/>
          <w:rtl w:val="0"/>
        </w:rPr>
        <w:t xml:space="preserve">This article critically analyzes the limits and challenges of evaluating public reparation policies in Latin America, focusing on the cases of Brazil and Colombia. Drawing on decolonial critical theory and the field of participatory evaluation, it problematizes how institutional racism and the coloniality of power shape not only the formulation but also the evaluation criteria of these policies. By exploring three schools of evaluation — positivist, critical-dialectical, and impact — and their practical implications, it argues that only a transformative, participatory approach that is sensitive to the historical and cultural contexts of racialized populations can promote effective reparative justice. In this context, evaluation also means recognizing, redistributing, and rebuilding the social bonds broken by colonial legacies. </w:t>
      </w:r>
      <w:r w:rsidDel="00000000" w:rsidR="00000000" w:rsidRPr="00000000">
        <w:rPr>
          <w:b w:val="1"/>
          <w:sz w:val="20"/>
          <w:szCs w:val="20"/>
          <w:rtl w:val="0"/>
        </w:rPr>
        <w:t xml:space="preserve">Keywords:</w:t>
      </w:r>
      <w:r w:rsidDel="00000000" w:rsidR="00000000" w:rsidRPr="00000000">
        <w:rPr>
          <w:sz w:val="20"/>
          <w:szCs w:val="20"/>
          <w:rtl w:val="0"/>
        </w:rPr>
        <w:t xml:space="preserve"> public policy evaluation; historical reparation; institutional racism; Latin America; decolonization.</w:t>
      </w:r>
      <w:r w:rsidDel="00000000" w:rsidR="00000000" w:rsidRPr="00000000">
        <w:rPr>
          <w:rtl w:val="0"/>
        </w:rPr>
      </w:r>
    </w:p>
    <w:p w:rsidR="00000000" w:rsidDel="00000000" w:rsidP="00000000" w:rsidRDefault="00000000" w:rsidRPr="00000000" w14:paraId="0000000A">
      <w:pPr>
        <w:pStyle w:val="Heading2"/>
        <w:spacing w:after="240" w:before="240" w:line="360" w:lineRule="auto"/>
        <w:jc w:val="both"/>
        <w:rPr>
          <w:sz w:val="24"/>
          <w:szCs w:val="24"/>
        </w:rPr>
      </w:pPr>
      <w:r w:rsidDel="00000000" w:rsidR="00000000" w:rsidRPr="00000000">
        <w:rPr>
          <w:sz w:val="24"/>
          <w:szCs w:val="24"/>
          <w:rtl w:val="0"/>
        </w:rPr>
        <w:t xml:space="preserve">1 - INTRODUÇÃO </w:t>
      </w:r>
    </w:p>
    <w:p w:rsidR="00000000" w:rsidDel="00000000" w:rsidP="00000000" w:rsidRDefault="00000000" w:rsidRPr="00000000" w14:paraId="0000000B">
      <w:pPr>
        <w:spacing w:line="360" w:lineRule="auto"/>
        <w:jc w:val="both"/>
        <w:rPr>
          <w:sz w:val="24"/>
          <w:szCs w:val="24"/>
        </w:rPr>
      </w:pPr>
      <w:r w:rsidDel="00000000" w:rsidR="00000000" w:rsidRPr="00000000">
        <w:rPr>
          <w:sz w:val="24"/>
          <w:szCs w:val="24"/>
          <w:rtl w:val="0"/>
        </w:rPr>
        <w:tab/>
        <w:t xml:space="preserve">A américa latina carrega em sua formação histórica marcas profundas do colonialismo europeu, que impôs uma lógica de dominação racial, cultural e econômica ainda vigente nas estruturas institucionais contemporâneas. Mesmo com os avanços democráticos dos últimos anos, persistem desigualdades estruturais que atingem de forma mais aguda populações negras, indígenas e periféricas. As políticas públicas destinadas à reparação dessas injustiças — como ações afirmativas, reconhecimento territorial e proteção de direitos étnico-raciais — surgem da pressão de movimentos sociais e da luta por reconhecimento e justiça histórica.</w:t>
      </w:r>
    </w:p>
    <w:p w:rsidR="00000000" w:rsidDel="00000000" w:rsidP="00000000" w:rsidRDefault="00000000" w:rsidRPr="00000000" w14:paraId="0000000C">
      <w:pPr>
        <w:spacing w:line="360" w:lineRule="auto"/>
        <w:jc w:val="both"/>
        <w:rPr>
          <w:sz w:val="24"/>
          <w:szCs w:val="24"/>
        </w:rPr>
      </w:pPr>
      <w:r w:rsidDel="00000000" w:rsidR="00000000" w:rsidRPr="00000000">
        <w:rPr>
          <w:sz w:val="24"/>
          <w:szCs w:val="24"/>
          <w:rtl w:val="0"/>
        </w:rPr>
        <w:tab/>
        <w:t xml:space="preserve">Entretanto, grande parte dessas iniciativas carece de continuidade e de mecanismos avaliativos que deem conta das dimensões simbólicas, políticas e sociais envolvidas. Avaliações tecnocráticas, centradas em metas numéricas e indicadores padronizados, frequentemente desconsideram a complexidade das realidades locais e reproduzem lógicas coloniais sob roupagens burocráticas. Como avaliar políticas públicas voltadas a populações historicamente marginalizadas sem repetir os erros do passado?</w:t>
      </w:r>
    </w:p>
    <w:p w:rsidR="00000000" w:rsidDel="00000000" w:rsidP="00000000" w:rsidRDefault="00000000" w:rsidRPr="00000000" w14:paraId="0000000D">
      <w:pPr>
        <w:spacing w:line="360" w:lineRule="auto"/>
        <w:jc w:val="both"/>
        <w:rPr>
          <w:sz w:val="24"/>
          <w:szCs w:val="24"/>
        </w:rPr>
      </w:pPr>
      <w:r w:rsidDel="00000000" w:rsidR="00000000" w:rsidRPr="00000000">
        <w:rPr>
          <w:sz w:val="24"/>
          <w:szCs w:val="24"/>
          <w:rtl w:val="0"/>
        </w:rPr>
        <w:tab/>
        <w:t xml:space="preserve">Este artigo parte da hipótese de que avaliar é também reparar. A avaliação, longe de ser um instrumento neutro, constitui um campo de disputa entre diferentes visões de mundo, projetos societários e formas de poder. Assim, torna-se imprescindível problematizar os modelos hegemônicos de avaliação e refletir sobre abordagens alternativas que valorizem o protagonismo dos sujeitos impactados pelas políticas.</w:t>
      </w:r>
    </w:p>
    <w:p w:rsidR="00000000" w:rsidDel="00000000" w:rsidP="00000000" w:rsidRDefault="00000000" w:rsidRPr="00000000" w14:paraId="0000000E">
      <w:pPr>
        <w:spacing w:after="240" w:line="360" w:lineRule="auto"/>
        <w:jc w:val="both"/>
        <w:rPr>
          <w:sz w:val="24"/>
          <w:szCs w:val="24"/>
        </w:rPr>
      </w:pPr>
      <w:r w:rsidDel="00000000" w:rsidR="00000000" w:rsidRPr="00000000">
        <w:rPr>
          <w:sz w:val="24"/>
          <w:szCs w:val="24"/>
          <w:rtl w:val="0"/>
        </w:rPr>
        <w:tab/>
        <w:t xml:space="preserve">Para isso, são analisados os casos do Brasil e da Colômbia, com base em referenciais da teoria crítica descolonial, da avaliação participativa e das perspectivas de avaliação de políticas públicas — em especial, os aportes de Maria Ozanira da Silva e Silva, Lincoln Souza e Marta Arretche. Ao final, propõe-se uma abordagem avaliativa transformadora, comprometida com a efetividade real, a equidade, a escuta ativa e o reconhecimento simbólico das populações racializadas.</w:t>
      </w:r>
    </w:p>
    <w:p w:rsidR="00000000" w:rsidDel="00000000" w:rsidP="00000000" w:rsidRDefault="00000000" w:rsidRPr="00000000" w14:paraId="0000000F">
      <w:pPr>
        <w:spacing w:line="360" w:lineRule="auto"/>
        <w:jc w:val="both"/>
        <w:rPr>
          <w:b w:val="1"/>
          <w:sz w:val="24"/>
          <w:szCs w:val="24"/>
        </w:rPr>
      </w:pPr>
      <w:r w:rsidDel="00000000" w:rsidR="00000000" w:rsidRPr="00000000">
        <w:rPr>
          <w:b w:val="1"/>
          <w:sz w:val="24"/>
          <w:szCs w:val="24"/>
          <w:rtl w:val="0"/>
        </w:rPr>
        <w:t xml:space="preserve">2. COLONIALISMO, RACISMO E AVALIAÇÃO</w:t>
      </w:r>
    </w:p>
    <w:p w:rsidR="00000000" w:rsidDel="00000000" w:rsidP="00000000" w:rsidRDefault="00000000" w:rsidRPr="00000000" w14:paraId="00000010">
      <w:pPr>
        <w:spacing w:after="240" w:line="360" w:lineRule="auto"/>
        <w:jc w:val="both"/>
        <w:rPr>
          <w:b w:val="1"/>
          <w:sz w:val="24"/>
          <w:szCs w:val="24"/>
        </w:rPr>
      </w:pPr>
      <w:r w:rsidDel="00000000" w:rsidR="00000000" w:rsidRPr="00000000">
        <w:rPr>
          <w:b w:val="1"/>
          <w:sz w:val="24"/>
          <w:szCs w:val="24"/>
          <w:rtl w:val="0"/>
        </w:rPr>
        <w:t xml:space="preserve">2.1. Colonialismo e políticas públicas na américa latina</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O colonialismo na América Latina não apenas resultou em perdas materiais, mas também estruturou uma lógica de dominação que se perpetua nas instituições públicas contemporâneas. Essa herança colonial forjou sistemas de poder racializados e eurocêntricos que continuam a moldar a forma como políticas públicas são pensadas, implementadas e avaliadas. A epistemologia dominante, herdada da modernidade ocidental, tende a desqualificar os saberes e práticas culturais das populações indígenas e negras, gerando políticas públicas desconectadas de suas realidades.</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Nesse sentido, os marcos legais e administrativos criados após a redemocratização em muitos países latino-americanos, embora formalmente inclusivos, frequentemente operam de maneira monocultural. Como resultado, mesmo políticas públicas com intenções reparadoras podem reproduzir exclusões. Isso ocorre, por exemplo, quando os critérios de elegibilidade não consideram as formas coletivas de organização social ou quando as políticas não são traduzidas para as línguas e formas de expressão locais, comprometendo sua eficácia e legitimidade.</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A produção de políticas sob essa lógica ignora o papel da colonialidade do poder, conceito formulado por Aníbal Quijano (Quijano, 2005), que aponta a persistência das hierarquias raciais e econômicas impostas pela colonização. A colonialidade não se restringe ao passado, mas estrutura as relações sociais atuais, sendo mantida por meio de instituições que reforçam a desigualdade. Avaliar políticas públicas sem considerar essas estruturas é perpetuar um modelo avaliativo tecnocrático e acrítico.</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Além disso, políticas públicas concebidas sob lógicas universalistas tendem a obscurecer as desigualdades interseccionais. Como argumenta Crenshaw (2017), é necessário compreender como raça, gênero, classe e território se articulam para produzir formas específicas de opressão. No caso latino-americano, as mulheres indígenas e negras, por exemplo, enfrentam uma sobreposição de vulnerabilidades que raramente são contempladas por programas sociais.</w:t>
      </w:r>
    </w:p>
    <w:p w:rsidR="00000000" w:rsidDel="00000000" w:rsidP="00000000" w:rsidRDefault="00000000" w:rsidRPr="00000000" w14:paraId="00000015">
      <w:pPr>
        <w:spacing w:after="240" w:line="360" w:lineRule="auto"/>
        <w:ind w:firstLine="720"/>
        <w:jc w:val="both"/>
        <w:rPr>
          <w:sz w:val="24"/>
          <w:szCs w:val="24"/>
        </w:rPr>
      </w:pPr>
      <w:r w:rsidDel="00000000" w:rsidR="00000000" w:rsidRPr="00000000">
        <w:rPr>
          <w:sz w:val="24"/>
          <w:szCs w:val="24"/>
          <w:rtl w:val="0"/>
        </w:rPr>
        <w:t xml:space="preserve">Portanto, uma abordagem crítica exige repensar os fundamentos epistemológicos da formulação e avaliação de políticas públicas. É necessário incorporar critérios que considerem as especificidades culturais, históricas e territoriais das populações racializadas, reconhecendo sua agência política e seus modos de existência como legítimos. Somente assim será possível romper com a continuidade do colonialismo na política estatal e avançar em direção a práticas verdadeiramente descolonizadoras.</w:t>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rtl w:val="0"/>
        </w:rPr>
        <w:t xml:space="preserve">3. ESTUDOS DE CASOS</w:t>
      </w:r>
    </w:p>
    <w:p w:rsidR="00000000" w:rsidDel="00000000" w:rsidP="00000000" w:rsidRDefault="00000000" w:rsidRPr="00000000" w14:paraId="00000017">
      <w:pPr>
        <w:spacing w:after="240" w:line="360" w:lineRule="auto"/>
        <w:jc w:val="both"/>
        <w:rPr>
          <w:b w:val="1"/>
          <w:sz w:val="24"/>
          <w:szCs w:val="24"/>
        </w:rPr>
      </w:pPr>
      <w:r w:rsidDel="00000000" w:rsidR="00000000" w:rsidRPr="00000000">
        <w:rPr>
          <w:b w:val="1"/>
          <w:sz w:val="24"/>
          <w:szCs w:val="24"/>
          <w:rtl w:val="0"/>
        </w:rPr>
        <w:t xml:space="preserve">3.1 Brasil: Ações Afirmativas e Reconhecimento Territorial</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Desde o início dos anos 2000, o Brasil tem adotado medidas de ação afirmativa que visam reparar desigualdades históricas impostas à população negra e aos povos tradicionais. A Lei nº 12.711/2012, que institui cotas raciais no ensino superior público, representa uma das políticas mais emblemáticas nesse sentido. A criação de programas como o Programa Universidade para Todos (ProUni) e o Sistema de Seleção Unificada (SiSU) também foram relevantes para ampliar o acesso de jovens negros e indígenas à educação superior.</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Embora essas políticas tenham contribuído para a ampliação da presença de estudantes negros nas universidades, diversos estudos apontam que o desafio da permanência acadêmica persiste. Problemas como racismo institucional, falta de representatividade no corpo docente e ausência de políticas de assistência estudantil adequadas afetam diretamente o desempenho e a trajetória desses alunos. Como argumenta Silvio Almeida (2019), o racismo não se limita ao acesso, mas está presente nas estruturas que organizam as relações institucionais.</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No campo do reconhecimento territorial, a política de titulação de territórios quilombolas é outro exemplo de ação reparadora. No entanto, apesar dos dispositivos legais previstos, como o Decreto nº 4.887/2003, o processo de titulação avança lentamente. Dados do INCRA demonstram que menos de 10% das comunidades quilombolas reconhecidas obtiveram títulos definitivos até o presente momento, revelando a ineficiência do Estado em garantir direitos territoriais constitucionalmente assegurados. (INCRA, 2023).</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A avaliação dessas políticas exige um olhar atento às dimensões simbólicas e estruturais da reparação. Como propõe Draibe (2001), é preciso considerar se a política amplia capacidades, gera empoderamento e transforma realidades. O mero cumprimento de metas numéricas não dá conta de medir o impacto real sobre os sujeitos beneficiados, especialmente quando esses sujeitos vivenciam múltiplas formas de exclusão.</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Portanto, para que as ações afirmativas e de reconhecimento territorial sejam avaliadas de forma crítica e eficaz, é necessário incluir indicadores de qualidade institucional, participação social e respeito às especificidades culturais dos grupos racializados.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Segundo Gonçalves (2008), é necessário reconhecer que o desempenho das políticas públicas é atravessado por mediações simbólicas, culturais e políticas que influenciam suas formas de apropriação pelas comunidades beneficiadas. Nesse sentido, a avaliação crítica deve considerar os sentidos atribuídos pelas populações-alvo às ações do Estado, respeitando suas cosmologias, tradições e formas de organização social.</w:t>
      </w:r>
    </w:p>
    <w:p w:rsidR="00000000" w:rsidDel="00000000" w:rsidP="00000000" w:rsidRDefault="00000000" w:rsidRPr="00000000" w14:paraId="0000001E">
      <w:pPr>
        <w:spacing w:after="240" w:line="360" w:lineRule="auto"/>
        <w:ind w:firstLine="720"/>
        <w:jc w:val="both"/>
        <w:rPr>
          <w:sz w:val="24"/>
          <w:szCs w:val="24"/>
        </w:rPr>
      </w:pPr>
      <w:r w:rsidDel="00000000" w:rsidR="00000000" w:rsidRPr="00000000">
        <w:rPr>
          <w:sz w:val="24"/>
          <w:szCs w:val="24"/>
          <w:rtl w:val="0"/>
        </w:rPr>
        <w:t xml:space="preserve">A partir desse marco epistemológico, sustenta-se que não se deve restringir a avaliação a categorias abstratas e universais, frequentemente descoladas das realidades locais. Em vez disso, é necessário adotar uma abordagem que incorpore dimensões como os arranjos produtivos, as relações de poder, os sistemas simbólicos, as formas de liderança, a escolaridade e a rede de proteção social. Essas dimensões formam a base dos indicadores locais de sustentabilidade, propostos em suas pesquisas, que permitem identificar tanto os entraves quanto às potencialidades das políticas em contextos concretos, especialmente em territórios marcados pela desigualdade estrutural, como assentamentos rurais, comunidades quilombolas e grupos indígenas. (</w:t>
      </w:r>
      <w:r w:rsidDel="00000000" w:rsidR="00000000" w:rsidRPr="00000000">
        <w:rPr>
          <w:rtl w:val="0"/>
        </w:rPr>
        <w:t xml:space="preserve">Gonçalves, 2008).</w:t>
      </w:r>
      <w:r w:rsidDel="00000000" w:rsidR="00000000" w:rsidRPr="00000000">
        <w:rPr>
          <w:rtl w:val="0"/>
        </w:rPr>
      </w:r>
    </w:p>
    <w:p w:rsidR="00000000" w:rsidDel="00000000" w:rsidP="00000000" w:rsidRDefault="00000000" w:rsidRPr="00000000" w14:paraId="0000001F">
      <w:pPr>
        <w:spacing w:after="240" w:line="360" w:lineRule="auto"/>
        <w:jc w:val="both"/>
        <w:rPr>
          <w:b w:val="1"/>
          <w:sz w:val="24"/>
          <w:szCs w:val="24"/>
        </w:rPr>
      </w:pPr>
      <w:r w:rsidDel="00000000" w:rsidR="00000000" w:rsidRPr="00000000">
        <w:rPr>
          <w:b w:val="1"/>
          <w:sz w:val="24"/>
          <w:szCs w:val="24"/>
          <w:rtl w:val="0"/>
        </w:rPr>
        <w:t xml:space="preserve">3.2 Colômbia: Multiculturalismo Constitucional e Conflito Armado</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A Constituição colombiana de 1991 foi um marco importante ao reconhecer o país como uma nação pluriétnica e multicultural, estabelecendo direitos específicos para os povos indígenas e afrodescendentes. Esse reconhecimento abriu caminho para a criação de políticas públicas voltadas ao fortalecimento cultural, à proteção territorial e à inclusão sociopolítica dessas comunidades. No entanto, a efetivação desses direitos ocorre de maneira desigual e encontra sérios obstáculos nas regiões mais afetadas pela violência e pelo conflito armado.</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sz w:val="24"/>
          <w:szCs w:val="24"/>
          <w:rtl w:val="0"/>
        </w:rPr>
        <w:t xml:space="preserve">As comunidades negras e indígenas da Colômbia estão entre os grupos mais impactados por deslocamentos forçados, narcotráfico e militarização dos territórios. Segundo a </w:t>
      </w:r>
      <w:r w:rsidDel="00000000" w:rsidR="00000000" w:rsidRPr="00000000">
        <w:rPr>
          <w:i w:val="1"/>
          <w:sz w:val="24"/>
          <w:szCs w:val="24"/>
          <w:rtl w:val="0"/>
        </w:rPr>
        <w:t xml:space="preserve">Comisión de la Verdad</w:t>
      </w:r>
      <w:r w:rsidDel="00000000" w:rsidR="00000000" w:rsidRPr="00000000">
        <w:rPr>
          <w:sz w:val="24"/>
          <w:szCs w:val="24"/>
          <w:rtl w:val="0"/>
        </w:rPr>
        <w:t xml:space="preserve"> (2022), essas populações sofreram uma desproporcional carga de violações de direitos humanos durante o conflito armado interno. A presença de atores armados ilegais e a ausência de políticas públicas efetivas agravam a exclusão social e a insegurança cotidiana nessas regiões.</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Embora existam programas como o </w:t>
      </w:r>
      <w:r w:rsidDel="00000000" w:rsidR="00000000" w:rsidRPr="00000000">
        <w:rPr>
          <w:i w:val="1"/>
          <w:sz w:val="24"/>
          <w:szCs w:val="24"/>
          <w:rtl w:val="0"/>
        </w:rPr>
        <w:t xml:space="preserve">Plan de Desarrollo con Enfoque Territorial</w:t>
      </w:r>
      <w:r w:rsidDel="00000000" w:rsidR="00000000" w:rsidRPr="00000000">
        <w:rPr>
          <w:sz w:val="24"/>
          <w:szCs w:val="24"/>
          <w:rtl w:val="0"/>
        </w:rPr>
        <w:t xml:space="preserve"> (PDET), voltados à reconstrução e desenvolvimento das áreas mais atingidas pelo conflito, sua implementação tem sido marcada por baixa execução orçamentária e limitada participação comunitária. O monitoramento dessas ações revela que grande parte dos recursos não chega efetivamente às populações destinatárias, e que os critérios de avaliação muitas vezes desconsideram os impactos reais nos modos de vida locais. </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avaliação crítica dessas políticas deve considerar o contexto de violência estrutural e a necessidade de justiça restaurativa. Como aponta Amartya Sen (2000), desenvolvimento não se resume ao crescimento econômico, mas à ampliação de liberdades substantivas. Portanto, políticas reparadoras na Colômbia devem ser avaliadas com base em sua capacidade de garantir segurança, autodeterminação e dignidade às populações racializadas, especialmente nas regiões rurais.</w:t>
      </w:r>
    </w:p>
    <w:p w:rsidR="00000000" w:rsidDel="00000000" w:rsidP="00000000" w:rsidRDefault="00000000" w:rsidRPr="00000000" w14:paraId="00000024">
      <w:pPr>
        <w:spacing w:after="240" w:line="360" w:lineRule="auto"/>
        <w:ind w:firstLine="720"/>
        <w:jc w:val="both"/>
        <w:rPr>
          <w:sz w:val="24"/>
          <w:szCs w:val="24"/>
        </w:rPr>
      </w:pPr>
      <w:r w:rsidDel="00000000" w:rsidR="00000000" w:rsidRPr="00000000">
        <w:rPr>
          <w:sz w:val="24"/>
          <w:szCs w:val="24"/>
          <w:rtl w:val="0"/>
        </w:rPr>
        <w:t xml:space="preserve">Além disso, o reconhecimento formal deve ser acompanhado de mecanismos de reparação simbólica e material. A valorização dos saberes ancestrais, o apoio às formas próprias de governança e a proteção dos territórios tradicionais devem ser integrados como critérios centrais nos processos avaliativos. A experiência colombiana mostra que o multiculturalismo constitucional, embora necessário, é insuficiente se não for operacionalizado com justiça redistributiva e participação efetiva dos sujeitos coletivos.</w:t>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rtl w:val="0"/>
        </w:rPr>
        <w:t xml:space="preserve">4. AVALIAR É REPARAR: ANÁLISE DOS PARADIGMAS E PROPOSTA DE ABORDAGEM AVALIATIVA</w:t>
      </w:r>
    </w:p>
    <w:p w:rsidR="00000000" w:rsidDel="00000000" w:rsidP="00000000" w:rsidRDefault="00000000" w:rsidRPr="00000000" w14:paraId="00000026">
      <w:pPr>
        <w:pStyle w:val="Heading3"/>
        <w:spacing w:after="0" w:before="0" w:lineRule="auto"/>
        <w:rPr>
          <w:sz w:val="24"/>
          <w:szCs w:val="24"/>
        </w:rPr>
      </w:pPr>
      <w:r w:rsidDel="00000000" w:rsidR="00000000" w:rsidRPr="00000000">
        <w:rPr>
          <w:sz w:val="24"/>
          <w:szCs w:val="24"/>
          <w:rtl w:val="0"/>
        </w:rPr>
        <w:t xml:space="preserve">4.1. Paradigmas da avaliação de políticas públicas e suas implicações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compreensão da avaliação de políticas públicas exige uma reflexão sobre os paradigmas teóricos que orientam as diferentes formas de conceber, medir e interpretar os efeitos das políticas estatais. No debate contemporâneo, destacam-se </w:t>
      </w:r>
      <w:r w:rsidDel="00000000" w:rsidR="00000000" w:rsidRPr="00000000">
        <w:rPr>
          <w:sz w:val="24"/>
          <w:szCs w:val="24"/>
          <w:rtl w:val="0"/>
        </w:rPr>
        <w:t xml:space="preserve">as principais perspectivas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positivista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crítico-dialética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impacto — que influenciam diretamente as metodologias utilizadas e os critérios adotados nas análises de programas e ações públicas, especialmente aquelas voltadas à reparação histórica.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w:t>
      </w:r>
      <w:r w:rsidDel="00000000" w:rsidR="00000000" w:rsidRPr="00000000">
        <w:rPr>
          <w:sz w:val="24"/>
          <w:szCs w:val="24"/>
          <w:rtl w:val="0"/>
        </w:rPr>
        <w:t xml:space="preserve">perspectiva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positivista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também chamada de abordagem tecnocrática, parte da premissa de que é possível avaliar políticas de forma neutra, objetiva e cientificamente verificável. O foco está na mensuração de insumos, produtos e resultados quantificáveis, frequentemente a partir de indicadores padronizados e metas previamente definidas. Segundo Arretche (2003), essa abordagem tem origem na lógica racional-burocrática e consolidou-se com o avanço do modelo gerencialista, centrado em eficiência 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accountability.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Contudo, como adverte Lincoln Souza (2014), a avaliação positivista, ao ignorar as desigualdades estruturais e a historicidade das políticas, torna-se funcional ao projeto neoliberal de redução do Estado e esvaziamento das dimensões éticas e redistributivas das políticas sociais.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Em contraponto, a </w:t>
      </w:r>
      <w:r w:rsidDel="00000000" w:rsidR="00000000" w:rsidRPr="00000000">
        <w:rPr>
          <w:sz w:val="24"/>
          <w:szCs w:val="24"/>
          <w:rtl w:val="0"/>
        </w:rPr>
        <w:t xml:space="preserve">perspectiva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crítico-dialética reconhece a avaliação como uma prática política e situada, atravessada por disputas de poder, conflitos sociais e múltiplas racionalidades.</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Nesse sentido, Maria Ozanira da Silva e Silva (2006) propõe uma avaliação participativa, fundamentada no diálogo com os sujeitos das políticas, considerando suas narrativas, saberes e vivências. Avaliar, nessa perspectiva, não é mensurar, mas compreender os sentidos atribuídos pelas comunidades às ações do Estado, seus impactos subjetivos e simbólicos e sua contribuição à justiça social.</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terceira vertente, a </w:t>
      </w:r>
      <w:r w:rsidDel="00000000" w:rsidR="00000000" w:rsidRPr="00000000">
        <w:rPr>
          <w:sz w:val="24"/>
          <w:szCs w:val="24"/>
          <w:rtl w:val="0"/>
        </w:rPr>
        <w:t xml:space="preserve">perspectiva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impacto, situa-se entre as duas anteriores, buscando combinar rigor técnico com sensibilidade contextual. Nessa abordagem, avaliam-se os efeitos diretos e indiretos das políticas sobre as condições de vida da população, reconhecendo a importância das evidências empíricas, mas também a complexidade dos fenômenos sociais. Souza (2014) observa que, embora essa </w:t>
      </w:r>
      <w:r w:rsidDel="00000000" w:rsidR="00000000" w:rsidRPr="00000000">
        <w:rPr>
          <w:sz w:val="24"/>
          <w:szCs w:val="24"/>
          <w:rtl w:val="0"/>
        </w:rPr>
        <w:t xml:space="preserve">perspectiva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represente um avanço em relação à avaliação puramente técnica, ela ainda pode incorrer em limitações caso não integre a participação dos sujeitos e a análise crítica das estruturas que moldam as políticas. O risco, portanto, reside em transformar o impacto em mera “performance” institucional.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No contexto das políticas públicas de reparação racial e histórica, como as analisadas neste trabalho, a predominância da </w:t>
      </w:r>
      <w:r w:rsidDel="00000000" w:rsidR="00000000" w:rsidRPr="00000000">
        <w:rPr>
          <w:sz w:val="24"/>
          <w:szCs w:val="24"/>
          <w:rtl w:val="0"/>
        </w:rPr>
        <w:t xml:space="preserve">abordagem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positivista contribui para avaliações limitadas à cobertura e ao alcance numérico, negligenciando a transformação efetiva das estruturas de exclusão. A inserção das perspectivas crítico-dialéticas e participativas é essencial para a construção de critérios avaliativos que levem em conta a pluralidade cultural, a historicidade das violências sofridas e os modos próprios de existência das populações racializadas.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 Um outro olhar sobre a avaliação: proposta de abordagem</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Como exposto, políticas públicas de reparação exige a superação do modelo tecnocrático tradicional, centrado em indicadores quantitativos e metas burocráticas. Em vez disso, propõe-se uma abordagem avaliativa transformadora, capaz de reconhecer as especificidades culturais, sociais e políticas das populações racializadas. Conforme aponta Faria (2005), a avaliação deve ser compreendida como uma prática política, e não apenas técnica, que envolve disputas de narrativa, poder e legitimidade.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Nessa perspectiva sobre uma abordagem avaliativa transformadora, GussiI (2020) propõe que a avaliação de políticas públicas transcenda a função meramente instrumental de mensuração e controle, assumindo-se como um campo de disputa entre projetos societários antagônicos. Dessa forma, a avaliação pode ser apropriada por racionalidades hegemônicas — orientadas por paradigmas coloniais, tecnocráticos e neoliberais — ou, alternativamente, por lógicas contra-hegemônicas, fundamentadas em princípios de justiça social, pluralidade epistemológica e emancipação dos sujeitos historicamente marginalizados.</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Dentro do contexto, é imprescindível pensar a avaliação como um processo ético-político, cuja centralidade deve estar na escuta dos sujeitos e comunidades envolvidas, especialmente aqueles afetados por processos históricos de exclusão, como os povos indígenas, negros e quilombolas. Gussi (2020) defende que romper com o colonialismo epistêmico que sustenta as práticas avaliativas tradicionais significa valorizar saberes outros, formas diversas de viver, conhecer e intervir no mundo. Avaliar, portanto, deixa de ser um ato frio e distante, e passa a ser um gesto de reconhecimento, reparação e construção coletiva de sentidos.</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Assim, o primeiro eixo dessa proposta é a efetividade transformadora. Avaliar se uma política produziu mudança estrutural significa ir além da análise de cobertura e acesso. Deve-se considerar se houve alteração real nas condições de vida dos beneficiários, redução de desigualdades e fortalecimento da autonomia. Por exemplo, o aumento de estudantes negros nas universidades precisa ser analisado junto com as condições de permanência, produção científica e inserção profissional desses sujeitos.</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O segundo eixo é a equidade e focalização. A avaliação deve verificar se os segmentos mais marginalizados, como mulheres negras, povos indígenas ou populações periféricas, foram de fato priorizados. Como lembra Draibe (2001), políticas eficazes são aquelas que reconhecem as desigualdades de partida e atuam para compensá-las. O foco territorial também é essencial: áreas historicamente negligenciadas devem ser contempladas com maior intensidade e investimento.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O terceiro eixo proposto é a participação e o controle social. Uma avaliação democrática requer que os sujeitos coletivos participem do processo avaliativo, definindo critérios, acompanhando os resultados e propondo mudanças. Isso exige metodologias participativas e espaços institucionalizados de deliberação. Avaliar com as comunidades, e não sobre elas, é condição para garantir legitimidade e eficácia.</w:t>
      </w:r>
    </w:p>
    <w:p w:rsidR="00000000" w:rsidDel="00000000" w:rsidP="00000000" w:rsidRDefault="00000000" w:rsidRPr="00000000" w14:paraId="00000034">
      <w:pPr>
        <w:spacing w:after="240" w:line="360" w:lineRule="auto"/>
        <w:ind w:firstLine="720"/>
        <w:jc w:val="both"/>
        <w:rPr>
          <w:sz w:val="24"/>
          <w:szCs w:val="24"/>
        </w:rPr>
      </w:pPr>
      <w:r w:rsidDel="00000000" w:rsidR="00000000" w:rsidRPr="00000000">
        <w:rPr>
          <w:sz w:val="24"/>
          <w:szCs w:val="24"/>
          <w:rtl w:val="0"/>
        </w:rPr>
        <w:t xml:space="preserve">Por fim, o quarto eixo é o reconhecimento simbólico e cultural. As políticas devem ser avaliadas quanto à sua capacidade de afirmar identidades coletivas, valorizar saberes tradicionais e promover o pertencimento social. Portanto, políticas públicas eficazes são aquelas que, além de redistribuir recursos, reconstroem vínculos sociais e simbólicos rompidos pelo colonialismo e pelo racismo estrutural.</w:t>
      </w:r>
    </w:p>
    <w:p w:rsidR="00000000" w:rsidDel="00000000" w:rsidP="00000000" w:rsidRDefault="00000000" w:rsidRPr="00000000" w14:paraId="00000035">
      <w:pPr>
        <w:spacing w:after="240" w:before="240" w:line="360" w:lineRule="auto"/>
        <w:jc w:val="both"/>
        <w:rPr>
          <w:b w:val="1"/>
          <w:sz w:val="24"/>
          <w:szCs w:val="24"/>
        </w:rPr>
      </w:pPr>
      <w:r w:rsidDel="00000000" w:rsidR="00000000" w:rsidRPr="00000000">
        <w:rPr>
          <w:b w:val="1"/>
          <w:sz w:val="24"/>
          <w:szCs w:val="24"/>
          <w:rtl w:val="0"/>
        </w:rPr>
        <w:t xml:space="preserve">6. CONCLUSÕES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análise crítica das políticas públicas de reparação na América Latina revela que a colonialidade do poder e o racismo institucional ainda são elementos estruturantes dos sistemas estatais. As ações afirmativas, os direitos territoriais e os marcos legais multiculturais, embora representem avanços normativos, não têm gerado os impactos transformadores esperados em razão da permanência de práticas avaliativas tecnocráticas e descontextualizadas. Avaliar, nesses termos, é muitas vezes negar as especificidades das populações beneficiárias e obscurecer suas vozes.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Neste trabalho, demonstrou-se que diferentes </w:t>
      </w:r>
      <w:r w:rsidDel="00000000" w:rsidR="00000000" w:rsidRPr="00000000">
        <w:rPr>
          <w:sz w:val="24"/>
          <w:szCs w:val="24"/>
          <w:rtl w:val="0"/>
        </w:rPr>
        <w:t xml:space="preserve">perspectivas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avaliação — especialmente a positivista, a crítico-dialética e a de impacto — oferecem modelos distintos de interpretação da realidade. A predominância da abordagem tecnocrática nas avaliações de políticas públicas é insuficiente para lidar com os desafios da reparação histórica. Por outro lado, as contribuições da </w:t>
      </w:r>
      <w:r w:rsidDel="00000000" w:rsidR="00000000" w:rsidRPr="00000000">
        <w:rPr>
          <w:sz w:val="24"/>
          <w:szCs w:val="24"/>
          <w:rtl w:val="0"/>
        </w:rPr>
        <w:t xml:space="preserve">abordagem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crítico-dialética, especialmente no que diz respeito à avaliação participativa e emancipadora, possibilitam a construção de processos avaliativos mais justos, dialógicos e comprometidos com a transformação social.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proposta de abordagem avaliativa aqui apresentada, centrada em quatro eixos — efetividade transformadora, equidade e focalização, participação e controle social, e reconhecimento simbólico — busca romper com os modelos coloniais de avaliação, integrando saberes ancestrais, valores culturais e a escuta dos sujeitos diretamente afetados pelas políticas. Avaliar, nesses termos, não é apenas medir, mas transformar.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Conclui-se que os Estados latino-americanos enfrentam o desafio de alinhar a avaliação de políticas públicas com os princípios da justiça social, da descolonização e da emancipação. Ao integrar elementos teóricos e empíricos, este artigo reafirma que a avaliação, quando orientada por um compromisso ético-político, torna-se instrumento de reparação histórica e de fortalecimento da democracia pluralista. Avaliar é, acima de tudo, um ato de reconstrução coletiva de sentidos e de reinvenção das relações entre Estado e sociedade.</w:t>
      </w:r>
    </w:p>
    <w:p w:rsidR="00000000" w:rsidDel="00000000" w:rsidP="00000000" w:rsidRDefault="00000000" w:rsidRPr="00000000" w14:paraId="0000003A">
      <w:pPr>
        <w:spacing w:after="240" w:line="240" w:lineRule="auto"/>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ALMEIDA, Silvio Luiz 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Racismo estrutural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Pólen, 2019.</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ARRETCHE, Marta Tereza da Silva. Tendências e perspectivas na avaliação de políticas e programas sociais.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Cadernos de Pesquisa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n. 118, p. 7–30, 2003.</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BULLARD, Robert D. Solid waste sites and the Black Houston community.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Sociological Inquiry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 53, p. 273–288, Spring 1983.</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CÉSAIRE, Aimé.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Discurso sobre o colonialismo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Lisboa: Antígona, 2000.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COMISIÓN DE LA VERDAD (COLÔMBIA).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Informe final: hallazgos y recomendaciones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Bogotá: Comisión para el Esclarecimiento de la Verdad, 2022.</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CRENSHAW, Kimberlé.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On intersectionality: essential writings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New York: New Press, 2017.</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DRAIBE, Sônia. Avaliação e política social.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Revista São Paulo em Perspectiva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v. 15, n. 3, p. 19–29, 2001.</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FANON, Frantz.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Os condenados da terra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 ed. Rio de Janeiro: Civilização Brasileira, 2008.</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FARIA, Carlos Aurélio Pimenta de. Avaliação de políticas públicas como prática política.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Lua Nova: Revista de Cultura e Política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n. 64, p. 39–66, 2005. DOI: https://doi.org/10.1590/S0102-64452005000200003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GONÇALVES, Carlos Walter Porto.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globalização da natureza e a natureza da globalização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Rio de Janeiro: Civilização Brasileira, 2008.</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GOÉS, Emanuelle. Mulheres negras e brancas e os níveis de acesso aos serviços preventivos de saúde: uma análise sobre as desigualdades.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Saúde em Debate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 37, n. 99, p. 571–579, dez. 2013.</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GUSSI, Anamelia dos Santos. Avaliação de políticas públicas e justiça social: dimensões éticas e epistemológicas.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Revista Brasileira de Políticas Públicas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Brasília, v. 10, n. 3, p. 61–83, 2020. DOI: https://doi.org/10.5102/rbpp.v10i3.6916</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INCRA – INSTITUTO NACIONAL DE COLONIZAÇÃO E REFORMA AGRÁRIA. Dados sobre titulação de comunidades quilombolas. Brasília, 2023. Disponível em: https://www.gov.br/incra. Acesso em: 10 maio 2025.</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QUIJANO, Aníbal. Colonialidade do poder, eurocentrismo e América Latina.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Revista Brasileira de Ciências Sociais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v. 21, n. 58, p. 117–131, jun. 2005.</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 Amartya.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Desenvolvimento como liberdade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São Paulo: Companhia das Letras, 2000.</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SILVA E SILVA, Maria Ozanira da Silva. Construindo uma abordagem participativa para avaliação de políticas e programas sociais. In: SILVA E SILVA, Maria Ozanira da Silva; YAZBEK, Maria Carmelita; GIOVANNI, Geraldo Di (Org.).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Avaliação de políticas sociais: uma questão em debate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ed. São Paulo: Cortez, 2006. p. 93–112.</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SOUZA, Lincoln Moraes.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Três ensaios sobre avaliação de políticas públicas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Natal: EDUFRN, 2014</w:t>
      </w:r>
    </w:p>
    <w:p w:rsidR="00000000" w:rsidDel="00000000" w:rsidP="00000000" w:rsidRDefault="00000000" w:rsidRPr="00000000" w14:paraId="0000004C">
      <w:pPr>
        <w:spacing w:line="360" w:lineRule="auto"/>
        <w:rPr>
          <w:b w:val="1"/>
          <w:sz w:val="24"/>
          <w:szCs w:val="24"/>
        </w:rPr>
      </w:pPr>
      <w:r w:rsidDel="00000000" w:rsidR="00000000" w:rsidRPr="00000000">
        <w:rPr>
          <w:rtl w:val="0"/>
        </w:rPr>
      </w:r>
    </w:p>
    <w:sectPr>
      <w:headerReference r:id="rId7" w:type="default"/>
      <w:pgSz w:h="16834" w:w="11909" w:orient="portrait"/>
      <w:pgMar w:bottom="1134" w:top="1701" w:left="1701" w:right="1134" w:header="340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do Ceará - UFC; </w:t>
      </w:r>
      <w:r w:rsidDel="00000000" w:rsidR="00000000" w:rsidRPr="00000000">
        <w:rPr>
          <w:sz w:val="20"/>
          <w:szCs w:val="20"/>
          <w:rtl w:val="0"/>
        </w:rPr>
        <w:t xml:space="preserve">Discente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 Programa de Pós-Graduação em Avaliação de Políticas Públicas; geicecsc@gmail.com. </w:t>
      </w:r>
    </w:p>
  </w:footnote>
  <w:footnote w:id="1">
    <w:p w:rsidR="00000000" w:rsidDel="00000000" w:rsidP="00000000" w:rsidRDefault="00000000" w:rsidRPr="00000000" w14:paraId="000000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Ceará - UFC; Docente do Programa de Pós-Graduação em Avaliação de Políticas Públicas; </w:t>
      </w:r>
      <w:r w:rsidDel="00000000" w:rsidR="00000000" w:rsidRPr="00000000">
        <w:rPr>
          <w:sz w:val="20"/>
          <w:szCs w:val="20"/>
          <w:highlight w:val="white"/>
          <w:rtl w:val="0"/>
        </w:rPr>
        <w:t xml:space="preserve">nazare@virtual.ufc.br.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