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sz w:val="20"/>
          <w:szCs w:val="20"/>
        </w:rPr>
      </w:pPr>
      <w:r w:rsidDel="00000000" w:rsidR="00000000" w:rsidRPr="00000000">
        <w:rPr>
          <w:b w:val="1"/>
          <w:sz w:val="24"/>
          <w:szCs w:val="24"/>
          <w:rtl w:val="0"/>
        </w:rPr>
        <w:t xml:space="preserve">RACISMO ESTRUTURAL E FORMAÇÃO PROFISSIONAL:</w:t>
      </w:r>
      <w:r w:rsidDel="00000000" w:rsidR="00000000" w:rsidRPr="00000000">
        <w:rPr>
          <w:sz w:val="24"/>
          <w:szCs w:val="24"/>
          <w:rtl w:val="0"/>
        </w:rPr>
        <w:t xml:space="preserve"> Reflexões sobre os desafios para uma Práxis Antirracista em Serviço Social</w:t>
      </w:r>
      <w:r w:rsidDel="00000000" w:rsidR="00000000" w:rsidRPr="00000000">
        <w:rPr>
          <w:rtl w:val="0"/>
        </w:rPr>
      </w:r>
    </w:p>
    <w:p w:rsidR="00000000" w:rsidDel="00000000" w:rsidP="00000000" w:rsidRDefault="00000000" w:rsidRPr="00000000" w14:paraId="00000002">
      <w:pPr>
        <w:tabs>
          <w:tab w:val="center" w:leader="none" w:pos="4252"/>
          <w:tab w:val="left" w:leader="none" w:pos="7080"/>
        </w:tabs>
        <w:spacing w:line="256" w:lineRule="auto"/>
        <w:ind w:left="2160" w:firstLine="0"/>
        <w:jc w:val="right"/>
        <w:rPr/>
      </w:pPr>
      <w:r w:rsidDel="00000000" w:rsidR="00000000" w:rsidRPr="00000000">
        <w:rPr>
          <w:rtl w:val="0"/>
        </w:rPr>
        <w:t xml:space="preserve">Jamilly de Kassia Raimunda Rodrigues Nunes</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2160" w:firstLine="0"/>
        <w:jc w:val="right"/>
        <w:rPr>
          <w:vertAlign w:val="superscript"/>
        </w:rPr>
      </w:pPr>
      <w:r w:rsidDel="00000000" w:rsidR="00000000" w:rsidRPr="00000000">
        <w:rPr>
          <w:rtl w:val="0"/>
        </w:rPr>
        <w:t xml:space="preserve">Luis Henrique da Silva Souza</w:t>
      </w:r>
      <w:r w:rsidDel="00000000" w:rsidR="00000000" w:rsidRPr="00000000">
        <w:rPr>
          <w:vertAlign w:val="superscript"/>
        </w:rPr>
        <w:footnoteReference w:customMarkFollows="0" w:id="1"/>
      </w:r>
      <w:r w:rsidDel="00000000" w:rsidR="00000000" w:rsidRPr="00000000">
        <w:rPr>
          <w:vertAlign w:val="superscript"/>
          <w:rtl w:val="0"/>
        </w:rPr>
        <w:t xml:space="preserve">  </w:t>
      </w:r>
    </w:p>
    <w:p w:rsidR="00000000" w:rsidDel="00000000" w:rsidP="00000000" w:rsidRDefault="00000000" w:rsidRPr="00000000" w14:paraId="00000004">
      <w:pPr>
        <w:spacing w:line="240" w:lineRule="auto"/>
        <w:ind w:left="2160" w:firstLine="0"/>
        <w:jc w:val="right"/>
        <w:rPr/>
      </w:pPr>
      <w:r w:rsidDel="00000000" w:rsidR="00000000" w:rsidRPr="00000000">
        <w:rPr>
          <w:rtl w:val="0"/>
        </w:rPr>
        <w:t xml:space="preserve">Karolaynny Kelenn Silva da Cruz</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05">
      <w:pPr>
        <w:spacing w:line="240" w:lineRule="auto"/>
        <w:ind w:left="2160" w:firstLine="0"/>
        <w:jc w:val="right"/>
        <w:rPr>
          <w:b w:val="1"/>
          <w:sz w:val="20"/>
          <w:szCs w:val="20"/>
        </w:rPr>
      </w:pPr>
      <w:r w:rsidDel="00000000" w:rsidR="00000000" w:rsidRPr="00000000">
        <w:rPr>
          <w:rtl w:val="0"/>
        </w:rPr>
        <w:t xml:space="preserve">Reinaldo Nobre Pontes</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006">
      <w:pPr>
        <w:spacing w:line="240" w:lineRule="auto"/>
        <w:ind w:left="2835" w:firstLine="0"/>
        <w:jc w:val="both"/>
        <w:rPr>
          <w:b w:val="1"/>
          <w:sz w:val="20"/>
          <w:szCs w:val="20"/>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b w:val="1"/>
          <w:sz w:val="20"/>
          <w:szCs w:val="20"/>
        </w:rPr>
      </w:pPr>
      <w:r w:rsidDel="00000000" w:rsidR="00000000" w:rsidRPr="00000000">
        <w:rPr>
          <w:b w:val="1"/>
          <w:sz w:val="20"/>
          <w:szCs w:val="20"/>
          <w:rtl w:val="0"/>
        </w:rPr>
        <w:t xml:space="preserve">Resumo</w:t>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sz w:val="20"/>
          <w:szCs w:val="20"/>
          <w:rtl w:val="0"/>
        </w:rPr>
        <w:t xml:space="preserve">Este artigo analisa a questão do racismo na formação de assistentes sociais tomando como base empírica os projetos pedagógicos de cursos públicos e privados a partir da sua constituição histórica. A base metodológica do estudo considera a correlação da questão étnico-racial e do racismo estrutural na sociedade brasileira e a trajetória da profissão na particularidade da formação profissional. Concluiu-se que a ausência da temática étnico-racial na formação em Serviço Social em Belém reforça a exclusão da população negra e fere os princípios ético-políticos da profissão, exigindo a revisão curricular e a centralidade do enfrentamento ao racismo.</w:t>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Formação Profissional; Questão étnico-racial; Enfrentamento ao racismo.</w:t>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D">
      <w:pPr>
        <w:spacing w:line="240" w:lineRule="auto"/>
        <w:ind w:left="2835" w:firstLine="0"/>
        <w:jc w:val="both"/>
        <w:rPr>
          <w:b w:val="1"/>
          <w:sz w:val="20"/>
          <w:szCs w:val="20"/>
        </w:rPr>
      </w:pPr>
      <w:r w:rsidDel="00000000" w:rsidR="00000000" w:rsidRPr="00000000">
        <w:rPr>
          <w:b w:val="1"/>
          <w:sz w:val="20"/>
          <w:szCs w:val="20"/>
          <w:rtl w:val="0"/>
        </w:rPr>
        <w:t xml:space="preserve">Abstract</w:t>
      </w:r>
    </w:p>
    <w:p w:rsidR="00000000" w:rsidDel="00000000" w:rsidP="00000000" w:rsidRDefault="00000000" w:rsidRPr="00000000" w14:paraId="0000000E">
      <w:pPr>
        <w:spacing w:line="240" w:lineRule="auto"/>
        <w:ind w:left="2835" w:firstLine="0"/>
        <w:jc w:val="both"/>
        <w:rPr>
          <w:sz w:val="20"/>
          <w:szCs w:val="20"/>
        </w:rPr>
      </w:pPr>
      <w:r w:rsidDel="00000000" w:rsidR="00000000" w:rsidRPr="00000000">
        <w:rPr>
          <w:sz w:val="20"/>
          <w:szCs w:val="20"/>
          <w:rtl w:val="0"/>
        </w:rPr>
        <w:t xml:space="preserve">This article analyzes the issue of racism in the education of social workers, using as an empirical basis the pedagogical projects of public and private courses from their historical constitution. The methodological framework of the study considers the correlation between ethnic-racial issues, structural racism in Brazilian society, and the trajectory of the profession, particularly in professional education. The study concludes that the absence of the ethnic-racial theme in Social Work education in Belém reinforces the exclusion of the Black population and violates the ethical-political principles of the profession, demanding curriculum revision and the centrality of anti-racist action.</w:t>
      </w:r>
    </w:p>
    <w:p w:rsidR="00000000" w:rsidDel="00000000" w:rsidP="00000000" w:rsidRDefault="00000000" w:rsidRPr="00000000" w14:paraId="0000000F">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10">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Professional Training; Ethnic-racial issues; Confronting racism.</w:t>
      </w:r>
    </w:p>
    <w:p w:rsidR="00000000" w:rsidDel="00000000" w:rsidP="00000000" w:rsidRDefault="00000000" w:rsidRPr="00000000" w14:paraId="00000011">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12">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13">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14">
      <w:pPr>
        <w:spacing w:line="360" w:lineRule="auto"/>
        <w:jc w:val="both"/>
        <w:rPr>
          <w:sz w:val="24"/>
          <w:szCs w:val="24"/>
        </w:rPr>
      </w:pPr>
      <w:r w:rsidDel="00000000" w:rsidR="00000000" w:rsidRPr="00000000">
        <w:rPr>
          <w:rtl w:val="0"/>
        </w:rPr>
      </w:r>
    </w:p>
    <w:p w:rsidR="00000000" w:rsidDel="00000000" w:rsidP="00000000" w:rsidRDefault="00000000" w:rsidRPr="00000000" w14:paraId="00000015">
      <w:pPr>
        <w:numPr>
          <w:ilvl w:val="0"/>
          <w:numId w:val="1"/>
        </w:numPr>
        <w:spacing w:line="360" w:lineRule="auto"/>
        <w:ind w:left="720" w:hanging="360"/>
        <w:jc w:val="both"/>
        <w:rPr>
          <w:u w:val="none"/>
        </w:rPr>
      </w:pPr>
      <w:r w:rsidDel="00000000" w:rsidR="00000000" w:rsidRPr="00000000">
        <w:rPr>
          <w:b w:val="1"/>
          <w:sz w:val="24"/>
          <w:szCs w:val="24"/>
          <w:rtl w:val="0"/>
        </w:rPr>
        <w:t xml:space="preserve">INTRODUÇÃO</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6">
      <w:pPr>
        <w:spacing w:line="360" w:lineRule="auto"/>
        <w:ind w:left="720" w:firstLine="0"/>
        <w:jc w:val="both"/>
        <w:rPr/>
      </w:pPr>
      <w:r w:rsidDel="00000000" w:rsidR="00000000" w:rsidRPr="00000000">
        <w:rPr>
          <w:rtl w:val="0"/>
        </w:rPr>
        <w:t xml:space="preserve"> </w:t>
      </w:r>
    </w:p>
    <w:p w:rsidR="00000000" w:rsidDel="00000000" w:rsidP="00000000" w:rsidRDefault="00000000" w:rsidRPr="00000000" w14:paraId="00000017">
      <w:pPr>
        <w:spacing w:line="360" w:lineRule="auto"/>
        <w:ind w:firstLine="720"/>
        <w:jc w:val="both"/>
        <w:rPr>
          <w:sz w:val="24"/>
          <w:szCs w:val="24"/>
        </w:rPr>
      </w:pPr>
      <w:r w:rsidDel="00000000" w:rsidR="00000000" w:rsidRPr="00000000">
        <w:rPr>
          <w:sz w:val="24"/>
          <w:szCs w:val="24"/>
          <w:rtl w:val="0"/>
        </w:rPr>
        <w:t xml:space="preserve">A formação em Serviço Social no Brasil é historicamente marcada por disputas teóricas, éticas e políticas, entre perspectivas conservadoras, voltadas à manutenção da ordem social e perspectivas críticas, de base marxista, comprometidas com a transformação das relações sociais. Essas disputas refletem diferentes concepções sobre a profissão, a questão social e o papel do/a assistente social frente às contradições do capitalismo.</w:t>
      </w:r>
    </w:p>
    <w:p w:rsidR="00000000" w:rsidDel="00000000" w:rsidP="00000000" w:rsidRDefault="00000000" w:rsidRPr="00000000" w14:paraId="00000018">
      <w:pPr>
        <w:spacing w:line="360" w:lineRule="auto"/>
        <w:ind w:firstLine="720"/>
        <w:jc w:val="both"/>
        <w:rPr>
          <w:sz w:val="24"/>
          <w:szCs w:val="24"/>
        </w:rPr>
      </w:pPr>
      <w:r w:rsidDel="00000000" w:rsidR="00000000" w:rsidRPr="00000000">
        <w:rPr>
          <w:sz w:val="24"/>
          <w:szCs w:val="24"/>
          <w:rtl w:val="0"/>
        </w:rPr>
        <w:t xml:space="preserve">O racismo estrutural opera de forma naturalizada nas instituições. Suas raízes remontam à colonização, à escravização de povos africanos e à expansão do capitalismo europeu, processos que organizaram o mundo a partir de uma lógica racializada de dominação e exploração. Essa herança histórica atravessa todos os níveis educacionais, inclusive o ensino superior.</w:t>
      </w:r>
    </w:p>
    <w:p w:rsidR="00000000" w:rsidDel="00000000" w:rsidP="00000000" w:rsidRDefault="00000000" w:rsidRPr="00000000" w14:paraId="00000019">
      <w:pPr>
        <w:spacing w:line="360" w:lineRule="auto"/>
        <w:ind w:firstLine="720"/>
        <w:jc w:val="both"/>
        <w:rPr>
          <w:sz w:val="24"/>
          <w:szCs w:val="24"/>
        </w:rPr>
      </w:pPr>
      <w:r w:rsidDel="00000000" w:rsidR="00000000" w:rsidRPr="00000000">
        <w:rPr>
          <w:sz w:val="24"/>
          <w:szCs w:val="24"/>
          <w:rtl w:val="0"/>
        </w:rPr>
        <w:t xml:space="preserve">A opção pelo materialismo histórico-dialético como método de análise justifica-se por sua capacidade de apreender a realidade em sua totalidade concreta, articulando as múltiplas determinações que estruturam as relações sociais. Sob essa perspectiva, o racismo não pode ser compreendido de forma fragmentada ou subjetiva, mas como um componente das relações de dominação racial e de classe, forjadas no interior da lógica do capital em escala global e nacional.</w:t>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A negligência da temática racial durante a formação de futuros assistentes sociais expressa, assim, uma limitação teórico-metodológica que compromete a capacidade crítica de intervenção profissional diante das múltiplas expressões da questão social.</w:t>
      </w:r>
    </w:p>
    <w:p w:rsidR="00000000" w:rsidDel="00000000" w:rsidP="00000000" w:rsidRDefault="00000000" w:rsidRPr="00000000" w14:paraId="0000001B">
      <w:pPr>
        <w:spacing w:line="360" w:lineRule="auto"/>
        <w:ind w:firstLine="720"/>
        <w:jc w:val="both"/>
        <w:rPr>
          <w:sz w:val="24"/>
          <w:szCs w:val="24"/>
        </w:rPr>
      </w:pPr>
      <w:r w:rsidDel="00000000" w:rsidR="00000000" w:rsidRPr="00000000">
        <w:rPr>
          <w:sz w:val="24"/>
          <w:szCs w:val="24"/>
          <w:rtl w:val="0"/>
        </w:rPr>
        <w:t xml:space="preserve">Diante dessa problemática, o presente artigo, por meio de abordagem bibliográfica e documental com levantamento de Projetos Político-Pedagógicos e análise das ementas e matrizes curriculares de cursos de Serviço Social em instituições públicas e privadas da cidade de Belém do Pará , propõe-se a analisar a presença da temática étnico-racial na formação profissional. A pesquisa parte do entendimento de que a efetivação de uma práxis antirracista no Serviço Social exige uma revisão crítica dos processos formativos, que vá além do debate superficial e avance para uma reestruturação epistemológica capaz de reconhecer o racismo como uma determinação estrutural das desigualdades sociais no Brasil.</w:t>
      </w:r>
    </w:p>
    <w:p w:rsidR="00000000" w:rsidDel="00000000" w:rsidP="00000000" w:rsidRDefault="00000000" w:rsidRPr="00000000" w14:paraId="0000001C">
      <w:pPr>
        <w:spacing w:line="360" w:lineRule="auto"/>
        <w:ind w:firstLine="720"/>
        <w:jc w:val="both"/>
        <w:rPr>
          <w:sz w:val="18"/>
          <w:szCs w:val="18"/>
        </w:rPr>
      </w:pPr>
      <w:r w:rsidDel="00000000" w:rsidR="00000000" w:rsidRPr="00000000">
        <w:rPr>
          <w:rtl w:val="0"/>
        </w:rPr>
      </w:r>
    </w:p>
    <w:p w:rsidR="00000000" w:rsidDel="00000000" w:rsidP="00000000" w:rsidRDefault="00000000" w:rsidRPr="00000000" w14:paraId="0000001D">
      <w:pPr>
        <w:numPr>
          <w:ilvl w:val="0"/>
          <w:numId w:val="1"/>
        </w:numPr>
        <w:spacing w:line="360" w:lineRule="auto"/>
        <w:ind w:left="720" w:hanging="360"/>
        <w:jc w:val="both"/>
        <w:rPr>
          <w:b w:val="1"/>
          <w:sz w:val="24"/>
          <w:szCs w:val="24"/>
          <w:u w:val="none"/>
        </w:rPr>
      </w:pPr>
      <w:r w:rsidDel="00000000" w:rsidR="00000000" w:rsidRPr="00000000">
        <w:rPr>
          <w:b w:val="1"/>
          <w:sz w:val="24"/>
          <w:szCs w:val="24"/>
          <w:rtl w:val="0"/>
        </w:rPr>
        <w:t xml:space="preserve">CONSERVADORISMO E RACISMO ESTRUTURAL: DESAFIOS PARA UMA PRÁTICA CRÍTICA E AS REVERBERAÇÕES DO DEBATE ÉTNICO-RACIAL NA CONTEMPORANEIDADE</w:t>
      </w:r>
      <w:r w:rsidDel="00000000" w:rsidR="00000000" w:rsidRPr="00000000">
        <w:rPr>
          <w:rtl w:val="0"/>
        </w:rPr>
      </w:r>
    </w:p>
    <w:p w:rsidR="00000000" w:rsidDel="00000000" w:rsidP="00000000" w:rsidRDefault="00000000" w:rsidRPr="00000000" w14:paraId="0000001E">
      <w:pPr>
        <w:spacing w:line="360" w:lineRule="auto"/>
        <w:ind w:firstLine="720"/>
        <w:jc w:val="both"/>
        <w:rPr>
          <w:b w:val="1"/>
          <w:sz w:val="18"/>
          <w:szCs w:val="18"/>
        </w:rPr>
      </w:pPr>
      <w:r w:rsidDel="00000000" w:rsidR="00000000" w:rsidRPr="00000000">
        <w:rPr>
          <w:rtl w:val="0"/>
        </w:rPr>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Na prática profissional do assistente social, o enfrentamento cotidiano das desigualdades sociais revela com clareza a presença do racismo estrutural nas múltiplas expressões da questão social. Embora haja avanços no campo das políticas públicas e na formulação de ações afirmativas, a efetivação dessas medidas ainda enfrenta obstáculos, como a resistência institucional, a falta de preparo técnico e político de parte da categoria e a invisibilização do debate racial nos espaços de formação e atuação. Essas barreiras revelam os desafios concretos que permeiam a construção de uma prática antirracista no Serviço Social.</w:t>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sz w:val="24"/>
          <w:szCs w:val="24"/>
          <w:rtl w:val="0"/>
        </w:rPr>
        <w:t xml:space="preserve">Vale estabelecermos que a invisibilização da discussão acerca da questão negra está ligada a um viés conservador - este que esteve presente nas primeiras instituições que tinham o Serviço Social como campo de formação – atrelado à relação que vigorava entre a profissão e a Igreja Católica. Uma perspectiva positivista e que viria a ser de grande relevância para o desenvolvimento de práticas como o Higienismo e o Eugenismo na esfera teórico-metodológica do Serviço Social como apontado por Maria Helena Elpídio (2022):</w:t>
      </w:r>
    </w:p>
    <w:p w:rsidR="00000000" w:rsidDel="00000000" w:rsidP="00000000" w:rsidRDefault="00000000" w:rsidRPr="00000000" w14:paraId="00000021">
      <w:pPr>
        <w:spacing w:line="240" w:lineRule="auto"/>
        <w:ind w:left="2268" w:firstLine="720"/>
        <w:jc w:val="both"/>
        <w:rPr>
          <w:sz w:val="20"/>
          <w:szCs w:val="20"/>
        </w:rPr>
      </w:pPr>
      <w:r w:rsidDel="00000000" w:rsidR="00000000" w:rsidRPr="00000000">
        <w:rPr>
          <w:sz w:val="20"/>
          <w:szCs w:val="20"/>
          <w:rtl w:val="0"/>
        </w:rPr>
        <w:t xml:space="preserve">“O conservadorismo e o eugenismo presentes na mesma quadra histórica da emergência do Serviço Social, possuem profundas relações com o racismo, o que impactou tanto na formação como no exercício profissional. Essa afirmativa leva em consideração que o Serviço Social fazia parte das relações sociais, e por elas é impactado” (Elpídio p. 326)</w:t>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23">
      <w:pPr>
        <w:spacing w:line="360" w:lineRule="auto"/>
        <w:ind w:firstLine="720"/>
        <w:jc w:val="both"/>
        <w:rPr>
          <w:sz w:val="24"/>
          <w:szCs w:val="24"/>
        </w:rPr>
      </w:pPr>
      <w:r w:rsidDel="00000000" w:rsidR="00000000" w:rsidRPr="00000000">
        <w:rPr>
          <w:sz w:val="24"/>
          <w:szCs w:val="24"/>
          <w:rtl w:val="0"/>
        </w:rPr>
        <w:t xml:space="preserve">O viés conservador no Serviço Social esteve posto historicamente como uma evidência da hegemonia dos interesses dominantes na profissão, que estavam alinhados com uma prática de “correção” e “adequação” às normas horizontalmente postas na sociedade brasileira daquele período (Iamamoto, 2014). Período este marcado pela mistificação da Questão Social em relações naturalmente dadas, e que, só viriam a ser “desmistificadas” com o advento dos movimentos de subversão e reconceituação do Serviço Social, que segundo Netto:</w:t>
      </w:r>
    </w:p>
    <w:p w:rsidR="00000000" w:rsidDel="00000000" w:rsidP="00000000" w:rsidRDefault="00000000" w:rsidRPr="00000000" w14:paraId="00000024">
      <w:pPr>
        <w:spacing w:line="240" w:lineRule="auto"/>
        <w:ind w:left="2268" w:firstLine="720"/>
        <w:jc w:val="both"/>
        <w:rPr>
          <w:sz w:val="20"/>
          <w:szCs w:val="20"/>
        </w:rPr>
      </w:pPr>
      <w:r w:rsidDel="00000000" w:rsidR="00000000" w:rsidRPr="00000000">
        <w:rPr>
          <w:sz w:val="20"/>
          <w:szCs w:val="20"/>
          <w:rtl w:val="0"/>
        </w:rPr>
        <w:t xml:space="preserve">“[...] A perspectiva que abriu para a conquista de um espaço na interlocução com os problemas e as disciplinas nas Ciências Sociais. Na escala em que incorporaram ao debate profissional às polêmicas e confrontos contemporâneos das Ciências Sociais” (Netto, 1995 p.175)</w:t>
      </w:r>
    </w:p>
    <w:p w:rsidR="00000000" w:rsidDel="00000000" w:rsidP="00000000" w:rsidRDefault="00000000" w:rsidRPr="00000000" w14:paraId="00000025">
      <w:pPr>
        <w:spacing w:line="360" w:lineRule="auto"/>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sz w:val="24"/>
          <w:szCs w:val="24"/>
          <w:rtl w:val="0"/>
        </w:rPr>
        <w:t xml:space="preserve">O que nos leva ao método científico de conceber a aparência com a qual a realidade objetiva vem ao encontro dos sujeitos sociais e suas intrínsecas contradições. Em outras palavras, a realidade sempre se apresenta na superficialidade da aparência, e necessita de aprofundamento para ser analisada conforme sua realidade e em relação à totalidade social que a determina (Pontes, 2023). Disso se segue que as mistificações em torno das expressões da questão social devem ser investigadas enquanto pertencentes a uma determinada forma de sociedade e que todos os mistérios que conduzem a “realidade ao misticismo” encontram sua solução racional na prática humana e na compreensão dessa prática (Marx, 2007).</w:t>
      </w:r>
    </w:p>
    <w:p w:rsidR="00000000" w:rsidDel="00000000" w:rsidP="00000000" w:rsidRDefault="00000000" w:rsidRPr="00000000" w14:paraId="00000027">
      <w:pPr>
        <w:spacing w:line="360" w:lineRule="auto"/>
        <w:ind w:firstLine="720"/>
        <w:jc w:val="both"/>
        <w:rPr>
          <w:sz w:val="24"/>
          <w:szCs w:val="24"/>
        </w:rPr>
      </w:pPr>
      <w:r w:rsidDel="00000000" w:rsidR="00000000" w:rsidRPr="00000000">
        <w:rPr>
          <w:sz w:val="24"/>
          <w:szCs w:val="24"/>
          <w:rtl w:val="0"/>
        </w:rPr>
        <w:t xml:space="preserve"> Nesse sentido, conquista de direitos no campo da justiça social surte efeitos positivos com relação à democratização do acesso à universidade pública – um exemplo notável está expresso na Lei nº 12.771/12, a lei de cotas, que tem por objetivo “diminuir” o abismo sociorracial no acesso aos centros de produção científica no Brasil, às universidades públicas.  Por consequência, observamos um contingente de jovens negros e negras que chegam nas universidades alterando demandas, conteúdos e posições no que tange a questão das lutas antirracistas (Elpídio, 2022).</w:t>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Vale destacar as reverberações dessa mudança nos quadros de graduandos em Serviço Social como aponta Silva, (2022): de 2010 a 2020 o número de Teses produzidas nos Programas de Pós-graduação da Área de Serviço Social que abordam a questão étnico racial, foi de 166 trabalhos, distribuídos em 27 Instituições de Ensino Superior do Brasil; sendo 116 dissertações e 50 teses (Silva, 2022). Esses dados não demonstram uma “tendência” de análise passageira, mas sim uma expressão do movimento de desdobramento crítico da profissão direcionado para uma concepção mais profunda das expressões da Questão Social na sociedade capitalista: isto é, o racismo como denominador estruturante e indissociável das relações capitalistas como dito por Elpídio:</w:t>
      </w:r>
    </w:p>
    <w:p w:rsidR="00000000" w:rsidDel="00000000" w:rsidP="00000000" w:rsidRDefault="00000000" w:rsidRPr="00000000" w14:paraId="00000029">
      <w:pPr>
        <w:spacing w:line="240" w:lineRule="auto"/>
        <w:ind w:left="2268" w:firstLine="720"/>
        <w:jc w:val="both"/>
        <w:rPr>
          <w:sz w:val="20"/>
          <w:szCs w:val="20"/>
        </w:rPr>
      </w:pPr>
      <w:r w:rsidDel="00000000" w:rsidR="00000000" w:rsidRPr="00000000">
        <w:rPr>
          <w:sz w:val="20"/>
          <w:szCs w:val="20"/>
          <w:rtl w:val="0"/>
        </w:rPr>
        <w:t xml:space="preserve">“A partir das perspectivas histórico-críticas sobre a questão étnico-racial, entende-se que esta deve ser apreendida como um eixo estruturante das relações sociais capitalistas em sua totalidade histórica, seja do ponto de vista da particularidade da formação social brasileira, seja pela perspectiva do objeto da profissão, ou pela discussão dos sujeitos sociais da classe trabalhadora” (Elpídio, 2022, p. 322)</w:t>
      </w:r>
    </w:p>
    <w:p w:rsidR="00000000" w:rsidDel="00000000" w:rsidP="00000000" w:rsidRDefault="00000000" w:rsidRPr="00000000" w14:paraId="0000002A">
      <w:pPr>
        <w:spacing w:line="360" w:lineRule="auto"/>
        <w:ind w:left="2268" w:firstLine="720"/>
        <w:jc w:val="both"/>
        <w:rPr>
          <w:sz w:val="20"/>
          <w:szCs w:val="20"/>
        </w:rPr>
      </w:pPr>
      <w:r w:rsidDel="00000000" w:rsidR="00000000" w:rsidRPr="00000000">
        <w:rPr>
          <w:rtl w:val="0"/>
        </w:rPr>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sz w:val="24"/>
          <w:szCs w:val="24"/>
          <w:rtl w:val="0"/>
        </w:rPr>
        <w:t xml:space="preserve">A emergência dessa discussão no seio da profissão tem a concepção de “racismo estrutural” como seu preâmbulo, de modo a nos defrontarmos com uma dimensão da Questão Social impressa na materialização de uma estrutura social ou de um modo de socialização que tem o racismo como um de seus componentes orgânicos (Almeida, 2019).</w:t>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sz w:val="24"/>
          <w:szCs w:val="24"/>
          <w:rtl w:val="0"/>
        </w:rPr>
        <w:t xml:space="preserve">Dessa forma, acreditamos ser necessária uma revisão que vise o desenvolvimento do conhecimento na área de Serviço Social frente à resistência no campo das relações étnico-raciais, para contribuir com a construção de uma formação e uma prática profissional comprometida, entre outras coisas, com a “eliminação de todas as formas de preconceito” (CFESS, 2011) já que sem teoria antirracista não há prática antirracista.</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E">
      <w:pPr>
        <w:numPr>
          <w:ilvl w:val="0"/>
          <w:numId w:val="1"/>
        </w:numPr>
        <w:spacing w:line="360" w:lineRule="auto"/>
        <w:ind w:left="720" w:hanging="360"/>
        <w:jc w:val="both"/>
        <w:rPr>
          <w:sz w:val="24"/>
          <w:szCs w:val="24"/>
        </w:rPr>
      </w:pPr>
      <w:r w:rsidDel="00000000" w:rsidR="00000000" w:rsidRPr="00000000">
        <w:rPr>
          <w:b w:val="1"/>
          <w:sz w:val="24"/>
          <w:szCs w:val="24"/>
          <w:rtl w:val="0"/>
        </w:rPr>
        <w:t xml:space="preserve">O COMPROMISSO ÉTICO-POLÍTICO DO SERVIÇO SOCIAL COM A EQUIDADE RACIAL</w:t>
      </w:r>
      <w:r w:rsidDel="00000000" w:rsidR="00000000" w:rsidRPr="00000000">
        <w:rPr>
          <w:rtl w:val="0"/>
        </w:rPr>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O racismo é uma das manifestações presentes na questão social brasileira desde a colonização, alimentando séculos de desigualdade e violência contra a população negra e as mulheres, em particular, e os povos originários de um modo geral. Essa realidade mantém um ciclo de exclusão, invisibilidade e desumanização. Como profissão comprometida com a transformação social e  com a defesa dos direitos humanos, o Serviço Social tem o desafio de atuar de forma antirracista, tanto na formação quanto na prática profissional e no projeto ético-político.</w:t>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Ao longo da história, o Serviço Social no Brasil se consolidou em meio a tensões entre conservadores e progressistas, moldando seu projeto ético-político, que segue em constante movimento. Esse projeto, embora alinhado aos princípios de combate a discriminações e opressões, vem sofrendo reveses sob forças conservadoras neoliberais. Comprometido com os direitos humanos e a transformação social, o Serviço Social tem o dever ético de incorporar o enfrentamento ao racismo em sua prática cotidiana — não apenas como diretriz normativa, mas como exigência moral. É necessário não apenas reconhecer o racismo como o “nó da questão social”, mas agir de forma consistente para desestruturá-lo em todos os espaços sócio-ocupacionais.Segundo o Código de Ética Profissional do/a Assistente Social, “o assistente social deve atuar na defesa intransigente dos direitos humanos e recusar-se a exercer sua profissão em instituições que contrariem os princípios deste Código” (CFESS, 2011, p. 13).</w:t>
      </w:r>
    </w:p>
    <w:p w:rsidR="00000000" w:rsidDel="00000000" w:rsidP="00000000" w:rsidRDefault="00000000" w:rsidRPr="00000000" w14:paraId="00000032">
      <w:pPr>
        <w:spacing w:line="360" w:lineRule="auto"/>
        <w:ind w:firstLine="720"/>
        <w:jc w:val="both"/>
        <w:rPr>
          <w:sz w:val="24"/>
          <w:szCs w:val="24"/>
        </w:rPr>
      </w:pPr>
      <w:r w:rsidDel="00000000" w:rsidR="00000000" w:rsidRPr="00000000">
        <w:rPr>
          <w:sz w:val="24"/>
          <w:szCs w:val="24"/>
          <w:rtl w:val="0"/>
        </w:rPr>
        <w:t xml:space="preserve"> Ao olhar para a história, podemos perceber que o Serviço Social brasileiro já previsse, desde o Código de Ética DE 1993, o compromisso com a não reprodução de preconceitos e a valorização da diversidade, essas diretrizes não se traduzam, até então, em um posicionamento teórico-metodológico consolidado sobre as relações étnicos-raciais. Foi somente em a partir de 2009 que a associação Associação Brasileira de Ensino e Pesquisa em Serviço Social (ABEPSS) passou a incorporar de forma mais explícita e crítica o debate ético-racial , especialmente com a introdução da centralidade ontológica da questão racial, reafirmando a importância de sua inclusão na formação e no exercício profissional.</w:t>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sz w:val="24"/>
          <w:szCs w:val="24"/>
          <w:rtl w:val="0"/>
        </w:rPr>
        <w:t xml:space="preserve">Apesar de garantias constitucionais (CF art. 5º) e do reconhecimento por lei (nº 12.288/2010) de um conjunto de direitos e garantias, diante de uma sociedade capitalista movida por ideais neoliberais que reproduzem as desigualdades e desestruturam os movimentos das classes trabalhadoras, torna-se necessário prosseguir no avanço, tanto  legal, institucional, quanto sociocultural, na base ideopolítica da sociedade. Debater como essas determinações refletem na educação, como um todo, e na superior, em particular, tendo em vista que a esfera universitária, como bem explicitou Netto (2005), é um dos vetores, ao  lado de outras determinações, para novas transformações. Nesse sentido, considerando o âmbito do trabalho do/a assistente social e daqueles/as como docentes/pesquisadores/as, a necessidade do como foco na construção de uma educação/formação emancipadora e, por isso, antirracista. A construção de uma práxis antirracista no trabalhoo do/a assistente social exige uma postura ativa no posicionamento ético racialmente igualitário; quando necesário faer a denúncia do racismo institucional, na construção de alternativas que promovam equidade e na defesa dos direitos da população negra. O/a assistente social deve estar atento aos processos discriminatórios presentes nas políticas públicas e nas instituições onde atua.</w:t>
      </w:r>
    </w:p>
    <w:p w:rsidR="00000000" w:rsidDel="00000000" w:rsidP="00000000" w:rsidRDefault="00000000" w:rsidRPr="00000000" w14:paraId="00000034">
      <w:pPr>
        <w:spacing w:line="360" w:lineRule="auto"/>
        <w:ind w:firstLine="720"/>
        <w:jc w:val="both"/>
        <w:rPr>
          <w:sz w:val="24"/>
          <w:szCs w:val="24"/>
        </w:rPr>
      </w:pPr>
      <w:r w:rsidDel="00000000" w:rsidR="00000000" w:rsidRPr="00000000">
        <w:rPr>
          <w:sz w:val="24"/>
          <w:szCs w:val="24"/>
          <w:rtl w:val="0"/>
        </w:rPr>
        <w:t xml:space="preserve">A prática profissional deve ser crítica, o que pressupõe sempre considerar a interseccionalidade entre raça-etnia, gênero e classe que determinam e  impactam nas relações sociais. Isso significa desenvolver estratégias de acolhimento, de articulação com movimentos sociais negros, de produção de dados e informações que visibilizem e denunciem a desigualdade racial e de formação política permanente. Como afirmam Santos e Barreto (2023), a prática antirracista é inseparável dos fundamentos éticos da profissão, pois é somente através dela que se efetiva a justiça social em sua plenitude. Profissionais que ignoram a dimensão racial estão contribuindo para a manutenção das opressões que dizem combater.</w:t>
      </w:r>
    </w:p>
    <w:p w:rsidR="00000000" w:rsidDel="00000000" w:rsidP="00000000" w:rsidRDefault="00000000" w:rsidRPr="00000000" w14:paraId="00000035">
      <w:pPr>
        <w:spacing w:line="360" w:lineRule="auto"/>
        <w:ind w:firstLine="720"/>
        <w:jc w:val="both"/>
        <w:rPr>
          <w:sz w:val="24"/>
          <w:szCs w:val="24"/>
        </w:rPr>
      </w:pPr>
      <w:r w:rsidDel="00000000" w:rsidR="00000000" w:rsidRPr="00000000">
        <w:rPr>
          <w:sz w:val="24"/>
          <w:szCs w:val="24"/>
          <w:rtl w:val="0"/>
        </w:rPr>
        <w:t xml:space="preserve">Um dos principais desafios para consolidar uma práxis antirracista no Serviço Social está na formação acadêmica. Embora avanços tenham sido feitos nas últimas décadas, ainda existem lacunas significativas no ensino das relações étnico-raciais nos cursos de graduação. O debate racial, muitas vezes, aparece de forma marginal, quando deveria ser transversal a todas as disciplinas e práticas de estágio.</w:t>
      </w:r>
    </w:p>
    <w:p w:rsidR="00000000" w:rsidDel="00000000" w:rsidP="00000000" w:rsidRDefault="00000000" w:rsidRPr="00000000" w14:paraId="00000036">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7">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8">
      <w:pPr>
        <w:numPr>
          <w:ilvl w:val="0"/>
          <w:numId w:val="1"/>
        </w:numPr>
        <w:spacing w:after="160" w:line="360" w:lineRule="auto"/>
        <w:ind w:left="720" w:hanging="360"/>
        <w:jc w:val="both"/>
        <w:rPr>
          <w:b w:val="1"/>
          <w:sz w:val="24"/>
          <w:szCs w:val="24"/>
          <w:u w:val="none"/>
        </w:rPr>
      </w:pPr>
      <w:r w:rsidDel="00000000" w:rsidR="00000000" w:rsidRPr="00000000">
        <w:rPr>
          <w:b w:val="1"/>
          <w:sz w:val="24"/>
          <w:szCs w:val="24"/>
          <w:rtl w:val="0"/>
        </w:rPr>
        <w:t xml:space="preserve">A RELAÇÃO DA QUESTÃO ÉTICO-RACIAL NOS PROJETOS PEDAGÓGICOS DAS ESCOLAS DE SERVIÇO SOCIAL EM BELÉM DO PARÁ: PRIMEIRAS APROXIMAÇÕES</w:t>
      </w:r>
      <w:r w:rsidDel="00000000" w:rsidR="00000000" w:rsidRPr="00000000">
        <w:rPr>
          <w:rtl w:val="0"/>
        </w:rPr>
      </w:r>
    </w:p>
    <w:p w:rsidR="00000000" w:rsidDel="00000000" w:rsidP="00000000" w:rsidRDefault="00000000" w:rsidRPr="00000000" w14:paraId="00000039">
      <w:pPr>
        <w:spacing w:after="160" w:line="360" w:lineRule="auto"/>
        <w:ind w:left="720" w:firstLine="0"/>
        <w:jc w:val="both"/>
        <w:rPr>
          <w:b w:val="1"/>
          <w:sz w:val="2"/>
          <w:szCs w:val="2"/>
        </w:rPr>
      </w:pPr>
      <w:r w:rsidDel="00000000" w:rsidR="00000000" w:rsidRPr="00000000">
        <w:rPr>
          <w:rtl w:val="0"/>
        </w:rPr>
      </w:r>
    </w:p>
    <w:p w:rsidR="00000000" w:rsidDel="00000000" w:rsidP="00000000" w:rsidRDefault="00000000" w:rsidRPr="00000000" w14:paraId="0000003A">
      <w:pPr>
        <w:spacing w:after="160" w:line="360" w:lineRule="auto"/>
        <w:ind w:firstLine="708"/>
        <w:jc w:val="both"/>
        <w:rPr>
          <w:sz w:val="24"/>
          <w:szCs w:val="24"/>
        </w:rPr>
      </w:pPr>
      <w:r w:rsidDel="00000000" w:rsidR="00000000" w:rsidRPr="00000000">
        <w:rPr>
          <w:sz w:val="24"/>
          <w:szCs w:val="24"/>
          <w:rtl w:val="0"/>
        </w:rPr>
        <w:t xml:space="preserve">Neste item apresentaremos os dados e reflexões sobre a discussão sobre a relação étnico-racial e os rebatimentos do racismo se apresenta como elemento imprescindível na qualificação dos futuros assistentes sociais. A ausência desse debate nos Projetos Pedagógicos dos cursos de graduação compromete não apenas a capacidade analítica dos profissionais, mas também sua prática interventiva diante das expressões da questão social que envolvem marcadores como raça.</w:t>
      </w:r>
    </w:p>
    <w:p w:rsidR="00000000" w:rsidDel="00000000" w:rsidP="00000000" w:rsidRDefault="00000000" w:rsidRPr="00000000" w14:paraId="0000003B">
      <w:pPr>
        <w:spacing w:after="160" w:line="360" w:lineRule="auto"/>
        <w:ind w:firstLine="708"/>
        <w:jc w:val="both"/>
        <w:rPr>
          <w:sz w:val="24"/>
          <w:szCs w:val="24"/>
        </w:rPr>
      </w:pPr>
      <w:r w:rsidDel="00000000" w:rsidR="00000000" w:rsidRPr="00000000">
        <w:rPr>
          <w:sz w:val="24"/>
          <w:szCs w:val="24"/>
          <w:rtl w:val="0"/>
        </w:rPr>
        <w:t xml:space="preserve"> O Filósofo e Advogado Silvio Luiz de Almeida, em seu livro intitulado Racismo estrutural (2019, p. 27), afirma que:</w:t>
      </w:r>
    </w:p>
    <w:p w:rsidR="00000000" w:rsidDel="00000000" w:rsidP="00000000" w:rsidRDefault="00000000" w:rsidRPr="00000000" w14:paraId="0000003C">
      <w:pPr>
        <w:spacing w:after="160" w:line="240" w:lineRule="auto"/>
        <w:ind w:left="2160" w:firstLine="0"/>
        <w:jc w:val="both"/>
        <w:rPr>
          <w:sz w:val="20"/>
          <w:szCs w:val="20"/>
        </w:rPr>
      </w:pPr>
      <w:r w:rsidDel="00000000" w:rsidR="00000000" w:rsidRPr="00000000">
        <w:rPr>
          <w:sz w:val="20"/>
          <w:szCs w:val="20"/>
          <w:rtl w:val="0"/>
        </w:rPr>
        <w:t xml:space="preserve">No caso do racismo institucional, o domínio se dá com o estabelecimento de parâmetros discriminatórios baseados na raça, que servem para manter a hegemonia do grupo racial no poder. Isso faz com que a cultura, os padrões estéticos e as práticas de poder de um determinado grupo tornem-se o horizonte civilizatório do conjunto da sociedade. Assim, o domínio de homens brancos em instituições públicas (...) e instituições privadas (...) depende, em primeiro lugar, da existência de regras e padrões que direta ou indiretamente dificultem a ascensão de negros e/ou mulheres, e, em segundo lugar, da inexistência de espaços em que se discuta a desigualdade racial e de gênero, naturalizando, assim, o domínio do grupo formado por homens brancos.(Almeida, 2019, p. 27)</w:t>
      </w:r>
    </w:p>
    <w:p w:rsidR="00000000" w:rsidDel="00000000" w:rsidP="00000000" w:rsidRDefault="00000000" w:rsidRPr="00000000" w14:paraId="0000003D">
      <w:pPr>
        <w:spacing w:after="160" w:line="360" w:lineRule="auto"/>
        <w:ind w:firstLine="708"/>
        <w:jc w:val="both"/>
        <w:rPr>
          <w:sz w:val="24"/>
          <w:szCs w:val="24"/>
        </w:rPr>
      </w:pPr>
      <w:r w:rsidDel="00000000" w:rsidR="00000000" w:rsidRPr="00000000">
        <w:rPr>
          <w:sz w:val="24"/>
          <w:szCs w:val="24"/>
          <w:rtl w:val="0"/>
        </w:rPr>
        <w:tab/>
        <w:t xml:space="preserve">Essa estrutura de dominação racial se reproduz no interior das instituições educacionais, especialmente na formação superior. No caso do curso de Serviço Social, torna-se crucial  a discussão sobre a relação étnico-racial e os rebatimentos do racismo no Projetos Pedagógicos, de forma explícita e direta, disciplinas que discutam criticamente e objetivamente a temática étnico-racial, o racismo, a equidade racial e a justiça social.</w:t>
      </w:r>
    </w:p>
    <w:p w:rsidR="00000000" w:rsidDel="00000000" w:rsidP="00000000" w:rsidRDefault="00000000" w:rsidRPr="00000000" w14:paraId="0000003E">
      <w:pPr>
        <w:spacing w:after="160" w:line="360" w:lineRule="auto"/>
        <w:ind w:firstLine="708"/>
        <w:jc w:val="both"/>
        <w:rPr>
          <w:sz w:val="24"/>
          <w:szCs w:val="24"/>
        </w:rPr>
      </w:pPr>
      <w:r w:rsidDel="00000000" w:rsidR="00000000" w:rsidRPr="00000000">
        <w:rPr>
          <w:sz w:val="24"/>
          <w:szCs w:val="24"/>
          <w:rtl w:val="0"/>
        </w:rPr>
        <w:t xml:space="preserve">Diante desse cenário, o presente estudo teve como objetivo analisar a inserção da temática étnico-racial nas matrizes curriculares dos cursos de Serviço Social ofertados por instituições públicas e privadas localizadas na cidade de Belém do Pará. A amostra da pesquisa compreendeu uma universidade federal e nove instituições privadas de ensino superior, sendo seis na modalidade presencial e quatro na modalidade de ensino a distância (EaD). A coleta de dados foi realizada por meio da análise documental das matrizes curriculares e ementas disponibilizadas nos sites institucionais, bem como por contato direto com representantes das instituições via aplicativos de mensagens, com o intuito de obter informações complementares. A análise concentrou-se na identificação de termos como “raça”, “racismo”, “étnico-racial” e “equidade racial”, como indicadores da presença explícita da temática nos conteúdos formativos.Esses dados, ainda que parciais, fornecem subsídios para uma leitura crítica das tendências formativas predominantes.</w:t>
      </w:r>
    </w:p>
    <w:p w:rsidR="00000000" w:rsidDel="00000000" w:rsidP="00000000" w:rsidRDefault="00000000" w:rsidRPr="00000000" w14:paraId="0000003F">
      <w:pPr>
        <w:spacing w:after="240" w:before="240" w:line="360" w:lineRule="auto"/>
        <w:ind w:firstLine="720"/>
        <w:jc w:val="both"/>
        <w:rPr>
          <w:sz w:val="24"/>
          <w:szCs w:val="24"/>
        </w:rPr>
      </w:pPr>
      <w:r w:rsidDel="00000000" w:rsidR="00000000" w:rsidRPr="00000000">
        <w:rPr>
          <w:sz w:val="24"/>
          <w:szCs w:val="24"/>
          <w:rtl w:val="0"/>
        </w:rPr>
        <w:t xml:space="preserve">Em apenas uma das instituições analisadas, foi identificada uma disciplina obrigatória com abordagem direta sobre relações étnico-raciais. Com carga horária de 60 horas, a disciplina aborda especificamente as relações sociais de gênero, raça e etnia. Em outro caso analisado, observou-se a presença da temática racial em atividades complementares, como seminários voltados à diversidade étnico-cultural. No entanto, tais ações contavam com carga horária reduzida (10 horas) e caráter extracurricular, o que limita significativamente seu impacto formativo. Apesar de algumas disciplinas, como Antropologia, incluírem conteúdos que tangenciam a questão racial, o tema não figura como eixo estruturante ou categoria analítica central no projeto pedagógico.</w:t>
      </w:r>
    </w:p>
    <w:p w:rsidR="00000000" w:rsidDel="00000000" w:rsidP="00000000" w:rsidRDefault="00000000" w:rsidRPr="00000000" w14:paraId="00000040">
      <w:pPr>
        <w:spacing w:after="240" w:before="240" w:line="360" w:lineRule="auto"/>
        <w:ind w:firstLine="720"/>
        <w:jc w:val="both"/>
        <w:rPr>
          <w:sz w:val="24"/>
          <w:szCs w:val="24"/>
        </w:rPr>
      </w:pPr>
      <w:r w:rsidDel="00000000" w:rsidR="00000000" w:rsidRPr="00000000">
        <w:rPr>
          <w:sz w:val="24"/>
          <w:szCs w:val="24"/>
          <w:rtl w:val="0"/>
        </w:rPr>
        <w:t xml:space="preserve">Destaca-se que em 8 Projetos pedagógicos, não foram encontradas menções explícitas às temáticas de raça, racismo, relações étnico-raciais ou equidade racial em nenhuma disciplina obrigatória ou optativa. Ainda que existam componentes como “Seminários de Temas Contemporâneos” e “Movimentos Sociais”, suas descrições são genéricas e não garantem, por si só, a abordagem crítica do racismo como determinação social.</w:t>
      </w:r>
    </w:p>
    <w:p w:rsidR="00000000" w:rsidDel="00000000" w:rsidP="00000000" w:rsidRDefault="00000000" w:rsidRPr="00000000" w14:paraId="00000041">
      <w:pPr>
        <w:spacing w:after="240" w:before="240" w:line="360" w:lineRule="auto"/>
        <w:ind w:firstLine="720"/>
        <w:jc w:val="both"/>
        <w:rPr>
          <w:sz w:val="24"/>
          <w:szCs w:val="24"/>
        </w:rPr>
      </w:pPr>
      <w:r w:rsidDel="00000000" w:rsidR="00000000" w:rsidRPr="00000000">
        <w:rPr>
          <w:sz w:val="24"/>
          <w:szCs w:val="24"/>
          <w:rtl w:val="0"/>
        </w:rPr>
        <w:t xml:space="preserve">Com base nesses dados, é possível inferir que a formação profissional em Serviço Social, no contexto investigado nesta pesquisa, ainda apresenta grande heterogeneidade e fragilidades estruturais no que diz respeito à integração da temática racial nos processos formativos. Tais disparidades comprometem a construção de uma práxis crítica e antirracista, compreendida a partir do referencial marxista, a práxis antirracista não se limita ao discurso ou à inclusão temática pontual, mas implica na articulação entre teoria crítica e combate às formas estruturais de dominação racial. No âmbito do Serviço Social, essa práxis requer que o enfrentamento ao racismo esteja presente na formação profissional, na análise das expressões questão social e nas estratégias de intervenção, integrando o racismo como categoria estruturante da realidade brasileira, em articulação com as determinações de classe, gênero e território.</w:t>
      </w:r>
    </w:p>
    <w:p w:rsidR="00000000" w:rsidDel="00000000" w:rsidP="00000000" w:rsidRDefault="00000000" w:rsidRPr="00000000" w14:paraId="00000042">
      <w:pPr>
        <w:spacing w:after="160" w:line="360" w:lineRule="auto"/>
        <w:ind w:firstLine="720"/>
        <w:jc w:val="both"/>
        <w:rPr>
          <w:sz w:val="24"/>
          <w:szCs w:val="24"/>
        </w:rPr>
      </w:pPr>
      <w:r w:rsidDel="00000000" w:rsidR="00000000" w:rsidRPr="00000000">
        <w:rPr>
          <w:sz w:val="24"/>
          <w:szCs w:val="24"/>
          <w:rtl w:val="0"/>
        </w:rPr>
        <w:t xml:space="preserve">A práxis antirracista, portanto, exige currículos que não apenas mencionem a diversidade étnico-racial, mas que a incorporem como eixo transversal da formação. Isso significa repensar conteúdos, bibliografias, metodologias e práticas, de forma a romper com a invisibilização histórica das populações negras. Envolve também a formação de profissionais capazes de atuar criticamente nos espaços institucionais e nas lutas sociais, com um olhar atento às expressões contemporâneas do racismo nas políticas públicas e nas estruturas do Estado.</w:t>
      </w:r>
    </w:p>
    <w:p w:rsidR="00000000" w:rsidDel="00000000" w:rsidP="00000000" w:rsidRDefault="00000000" w:rsidRPr="00000000" w14:paraId="00000043">
      <w:pPr>
        <w:spacing w:after="160" w:line="360" w:lineRule="auto"/>
        <w:ind w:firstLine="720"/>
        <w:jc w:val="both"/>
        <w:rPr>
          <w:sz w:val="24"/>
          <w:szCs w:val="24"/>
        </w:rPr>
      </w:pPr>
      <w:r w:rsidDel="00000000" w:rsidR="00000000" w:rsidRPr="00000000">
        <w:rPr>
          <w:sz w:val="24"/>
          <w:szCs w:val="24"/>
          <w:rtl w:val="0"/>
        </w:rPr>
        <w:t xml:space="preserve">Dessa forma, os dados demonstram que, para além de discursos institucionais e princípios gerais de diversidade, é imprescindível uma reestruturação curricular que reconheça o racismo como dimensão constitutiva da questão social brasileira, garantindo que a formação em Serviço Social esteja efetivamente orientada por um projeto ético-político antirracista e emancipador. Só assim será possível consolidar uma formação comprometida com a transformação da realidade e com a construção de uma sociedade mais justa, plural e igualitária.</w:t>
      </w:r>
    </w:p>
    <w:p w:rsidR="00000000" w:rsidDel="00000000" w:rsidP="00000000" w:rsidRDefault="00000000" w:rsidRPr="00000000" w14:paraId="00000044">
      <w:pPr>
        <w:numPr>
          <w:ilvl w:val="0"/>
          <w:numId w:val="1"/>
        </w:numPr>
        <w:spacing w:line="360" w:lineRule="auto"/>
        <w:ind w:left="720" w:hanging="360"/>
        <w:jc w:val="both"/>
        <w:rPr>
          <w:b w:val="1"/>
          <w:sz w:val="24"/>
          <w:szCs w:val="24"/>
          <w:u w:val="none"/>
        </w:rPr>
      </w:pPr>
      <w:r w:rsidDel="00000000" w:rsidR="00000000" w:rsidRPr="00000000">
        <w:rPr>
          <w:b w:val="1"/>
          <w:sz w:val="24"/>
          <w:szCs w:val="24"/>
          <w:rtl w:val="0"/>
        </w:rPr>
        <w:t xml:space="preserve">CONCLUSÃO</w:t>
      </w:r>
      <w:r w:rsidDel="00000000" w:rsidR="00000000" w:rsidRPr="00000000">
        <w:rPr>
          <w:rtl w:val="0"/>
        </w:rPr>
      </w:r>
    </w:p>
    <w:p w:rsidR="00000000" w:rsidDel="00000000" w:rsidP="00000000" w:rsidRDefault="00000000" w:rsidRPr="00000000" w14:paraId="00000045">
      <w:pPr>
        <w:spacing w:line="360"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046">
      <w:pPr>
        <w:spacing w:line="360" w:lineRule="auto"/>
        <w:ind w:firstLine="720"/>
        <w:jc w:val="both"/>
        <w:rPr>
          <w:sz w:val="24"/>
          <w:szCs w:val="24"/>
        </w:rPr>
      </w:pPr>
      <w:r w:rsidDel="00000000" w:rsidR="00000000" w:rsidRPr="00000000">
        <w:rPr>
          <w:sz w:val="24"/>
          <w:szCs w:val="24"/>
          <w:rtl w:val="0"/>
        </w:rPr>
        <w:t xml:space="preserve">A análise do curso de Serviço Social nas faculdades públicas e privadas de Belém do Pará revelam lacunas alarmantes, pois evidencia a insuficiência da abordagem étnico racial, comprometendo a efetividade de uma formação crítica, ética e comprometida com a justiça social, sendo contrária às Diretrizes Curriculares da ABEPSS e o próprio Código de Ética da profissão. Diante de uma realidade marcada por desigualdades raciais históricas e estruturais, o silêncio curricular torna-se cúmplice da exclusão, reproduz a invisibilização da população negra e das desigualdades raciais estruturais que atravessam a sociedade brasileira. </w:t>
      </w:r>
    </w:p>
    <w:p w:rsidR="00000000" w:rsidDel="00000000" w:rsidP="00000000" w:rsidRDefault="00000000" w:rsidRPr="00000000" w14:paraId="00000047">
      <w:pPr>
        <w:spacing w:line="360" w:lineRule="auto"/>
        <w:ind w:firstLine="720"/>
        <w:jc w:val="both"/>
        <w:rPr>
          <w:sz w:val="24"/>
          <w:szCs w:val="24"/>
        </w:rPr>
      </w:pPr>
      <w:r w:rsidDel="00000000" w:rsidR="00000000" w:rsidRPr="00000000">
        <w:rPr>
          <w:sz w:val="24"/>
          <w:szCs w:val="24"/>
          <w:rtl w:val="0"/>
        </w:rPr>
        <w:t xml:space="preserve">A práxis antirracista no Serviço Social não é apenas uma tendência ou uma demanda social, é um compromisso fundante do seu projeto ético-político. Romper com essa omissão exige mais do que inserções pontuais, demanda uma reestruturação epistemológica profunda, que reconheça o racismo como parte fundante da questão social. O enfrentamento ao racismo não pode ser uma agenda marginal no Serviço Social, deve constituir-se como eixo estruturante da formação, da pesquisa e da prática profissional. Apenas assim será possível consolidar uma atuação que esteja, de fato, à altura das exigências contemporâneas da profissão.</w:t>
      </w:r>
    </w:p>
    <w:p w:rsidR="00000000" w:rsidDel="00000000" w:rsidP="00000000" w:rsidRDefault="00000000" w:rsidRPr="00000000" w14:paraId="00000048">
      <w:pPr>
        <w:spacing w:line="360" w:lineRule="auto"/>
        <w:ind w:firstLine="720"/>
        <w:jc w:val="both"/>
        <w:rPr>
          <w:sz w:val="24"/>
          <w:szCs w:val="24"/>
        </w:rPr>
      </w:pPr>
      <w:r w:rsidDel="00000000" w:rsidR="00000000" w:rsidRPr="00000000">
        <w:rPr>
          <w:sz w:val="24"/>
          <w:szCs w:val="24"/>
          <w:rtl w:val="0"/>
        </w:rPr>
        <w:t xml:space="preserve">Nesse sentido, a revisão dos currículos, a ampliação dos espaços de discussão racial e a articulação com movimentos sociais negros são caminhos possíveis para que o Serviço Social contribua, de forma consequente, com a construção de uma sociedade justa, plural e verdadeiramente democrática. Assim, é fundamental que as universidades assumam o compromisso de formar profissionais críticos, capazes de atuar de maneira ética, política e antirracista.</w:t>
      </w:r>
    </w:p>
    <w:p w:rsidR="00000000" w:rsidDel="00000000" w:rsidP="00000000" w:rsidRDefault="00000000" w:rsidRPr="00000000" w14:paraId="00000049">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4A">
      <w:pPr>
        <w:spacing w:after="200" w:line="360" w:lineRule="auto"/>
        <w:jc w:val="both"/>
        <w:rPr>
          <w:sz w:val="24"/>
          <w:szCs w:val="24"/>
        </w:rPr>
      </w:pPr>
      <w:r w:rsidDel="00000000" w:rsidR="00000000" w:rsidRPr="00000000">
        <w:rPr>
          <w:b w:val="1"/>
          <w:sz w:val="24"/>
          <w:szCs w:val="24"/>
          <w:rtl w:val="0"/>
        </w:rPr>
        <w:t xml:space="preserve">REFERÊNCIAS</w:t>
      </w:r>
      <w:r w:rsidDel="00000000" w:rsidR="00000000" w:rsidRPr="00000000">
        <w:rPr>
          <w:rtl w:val="0"/>
        </w:rPr>
      </w:r>
    </w:p>
    <w:p w:rsidR="00000000" w:rsidDel="00000000" w:rsidP="00000000" w:rsidRDefault="00000000" w:rsidRPr="00000000" w14:paraId="0000004B">
      <w:pPr>
        <w:spacing w:after="200" w:line="240" w:lineRule="auto"/>
        <w:jc w:val="both"/>
        <w:rPr>
          <w:sz w:val="24"/>
          <w:szCs w:val="24"/>
        </w:rPr>
      </w:pPr>
      <w:r w:rsidDel="00000000" w:rsidR="00000000" w:rsidRPr="00000000">
        <w:rPr>
          <w:b w:val="1"/>
          <w:sz w:val="24"/>
          <w:szCs w:val="24"/>
          <w:rtl w:val="0"/>
        </w:rPr>
        <w:t xml:space="preserve">ALMEIDA, Silvio.</w:t>
      </w:r>
      <w:r w:rsidDel="00000000" w:rsidR="00000000" w:rsidRPr="00000000">
        <w:rPr>
          <w:sz w:val="24"/>
          <w:szCs w:val="24"/>
          <w:rtl w:val="0"/>
        </w:rPr>
        <w:t xml:space="preserve"> </w:t>
      </w:r>
      <w:r w:rsidDel="00000000" w:rsidR="00000000" w:rsidRPr="00000000">
        <w:rPr>
          <w:i w:val="1"/>
          <w:sz w:val="24"/>
          <w:szCs w:val="24"/>
          <w:rtl w:val="0"/>
        </w:rPr>
        <w:t xml:space="preserve">Racismo estrutural</w:t>
      </w:r>
      <w:r w:rsidDel="00000000" w:rsidR="00000000" w:rsidRPr="00000000">
        <w:rPr>
          <w:sz w:val="24"/>
          <w:szCs w:val="24"/>
          <w:rtl w:val="0"/>
        </w:rPr>
        <w:t xml:space="preserve">. São Paulo: Pólen, 2019.</w:t>
      </w:r>
    </w:p>
    <w:p w:rsidR="00000000" w:rsidDel="00000000" w:rsidP="00000000" w:rsidRDefault="00000000" w:rsidRPr="00000000" w14:paraId="0000004C">
      <w:pPr>
        <w:spacing w:after="240" w:before="240" w:line="240" w:lineRule="auto"/>
        <w:jc w:val="both"/>
        <w:rPr>
          <w:sz w:val="24"/>
          <w:szCs w:val="24"/>
        </w:rPr>
      </w:pPr>
      <w:r w:rsidDel="00000000" w:rsidR="00000000" w:rsidRPr="00000000">
        <w:rPr>
          <w:b w:val="1"/>
          <w:sz w:val="24"/>
          <w:szCs w:val="24"/>
          <w:rtl w:val="0"/>
        </w:rPr>
        <w:t xml:space="preserve">ALMEIDA, Silvio Luiz de; VELLOZO, José Carlos Oliveira</w:t>
      </w:r>
      <w:r w:rsidDel="00000000" w:rsidR="00000000" w:rsidRPr="00000000">
        <w:rPr>
          <w:sz w:val="24"/>
          <w:szCs w:val="24"/>
          <w:rtl w:val="0"/>
        </w:rPr>
        <w:t xml:space="preserve">. Crise, racismo e neoliberalismo. In: SOUZA, Edson Araújo de(org.). Trabalho, questão social e serviço social: a autofagia do capital. 1. ed. São Paulo: Cortez Editora, 2019.</w:t>
      </w:r>
    </w:p>
    <w:p w:rsidR="00000000" w:rsidDel="00000000" w:rsidP="00000000" w:rsidRDefault="00000000" w:rsidRPr="00000000" w14:paraId="0000004D">
      <w:pPr>
        <w:spacing w:after="240" w:before="240" w:line="240" w:lineRule="auto"/>
        <w:jc w:val="both"/>
        <w:rPr>
          <w:sz w:val="24"/>
          <w:szCs w:val="24"/>
        </w:rPr>
      </w:pPr>
      <w:r w:rsidDel="00000000" w:rsidR="00000000" w:rsidRPr="00000000">
        <w:rPr>
          <w:b w:val="1"/>
          <w:sz w:val="24"/>
          <w:szCs w:val="24"/>
          <w:rtl w:val="0"/>
        </w:rPr>
        <w:t xml:space="preserve">ASSOCIAÇÃO BRASILEIRA DE ENSINO E PESQUISA EM SERVIÇO SOCIAL </w:t>
      </w:r>
      <w:r w:rsidDel="00000000" w:rsidR="00000000" w:rsidRPr="00000000">
        <w:rPr>
          <w:sz w:val="24"/>
          <w:szCs w:val="24"/>
          <w:rtl w:val="0"/>
        </w:rPr>
        <w:t xml:space="preserve">(ABEPSS). Diretrizes gerais para o curso de Serviço Social. Rio de Janeiro, 1996.</w:t>
      </w:r>
    </w:p>
    <w:p w:rsidR="00000000" w:rsidDel="00000000" w:rsidP="00000000" w:rsidRDefault="00000000" w:rsidRPr="00000000" w14:paraId="0000004E">
      <w:pPr>
        <w:spacing w:after="200" w:line="240" w:lineRule="auto"/>
        <w:jc w:val="both"/>
        <w:rPr>
          <w:sz w:val="24"/>
          <w:szCs w:val="24"/>
        </w:rPr>
      </w:pPr>
      <w:r w:rsidDel="00000000" w:rsidR="00000000" w:rsidRPr="00000000">
        <w:rPr>
          <w:b w:val="1"/>
          <w:sz w:val="24"/>
          <w:szCs w:val="24"/>
          <w:rtl w:val="0"/>
        </w:rPr>
        <w:t xml:space="preserve">BEHRING, Elaine Rossetti; BOSCHETTI, Ivanete.</w:t>
      </w:r>
      <w:r w:rsidDel="00000000" w:rsidR="00000000" w:rsidRPr="00000000">
        <w:rPr>
          <w:sz w:val="24"/>
          <w:szCs w:val="24"/>
          <w:rtl w:val="0"/>
        </w:rPr>
        <w:t xml:space="preserve"> </w:t>
      </w:r>
      <w:r w:rsidDel="00000000" w:rsidR="00000000" w:rsidRPr="00000000">
        <w:rPr>
          <w:i w:val="1"/>
          <w:sz w:val="24"/>
          <w:szCs w:val="24"/>
          <w:rtl w:val="0"/>
        </w:rPr>
        <w:t xml:space="preserve">Política social: fundamentos e história</w:t>
      </w:r>
      <w:r w:rsidDel="00000000" w:rsidR="00000000" w:rsidRPr="00000000">
        <w:rPr>
          <w:sz w:val="24"/>
          <w:szCs w:val="24"/>
          <w:rtl w:val="0"/>
        </w:rPr>
        <w:t xml:space="preserve">. 5. ed. São Paulo: Cortez, 2008.</w:t>
      </w:r>
    </w:p>
    <w:p w:rsidR="00000000" w:rsidDel="00000000" w:rsidP="00000000" w:rsidRDefault="00000000" w:rsidRPr="00000000" w14:paraId="0000004F">
      <w:pPr>
        <w:spacing w:after="200" w:line="240" w:lineRule="auto"/>
        <w:jc w:val="both"/>
        <w:rPr>
          <w:sz w:val="24"/>
          <w:szCs w:val="24"/>
        </w:rPr>
      </w:pPr>
      <w:r w:rsidDel="00000000" w:rsidR="00000000" w:rsidRPr="00000000">
        <w:rPr>
          <w:b w:val="1"/>
          <w:sz w:val="24"/>
          <w:szCs w:val="24"/>
          <w:rtl w:val="0"/>
        </w:rPr>
        <w:t xml:space="preserve">BRASIL. Ministério da Cultura.</w:t>
      </w:r>
      <w:r w:rsidDel="00000000" w:rsidR="00000000" w:rsidRPr="00000000">
        <w:rPr>
          <w:sz w:val="24"/>
          <w:szCs w:val="24"/>
          <w:rtl w:val="0"/>
        </w:rPr>
        <w:t xml:space="preserve"> </w:t>
      </w:r>
      <w:r w:rsidDel="00000000" w:rsidR="00000000" w:rsidRPr="00000000">
        <w:rPr>
          <w:i w:val="1"/>
          <w:sz w:val="24"/>
          <w:szCs w:val="24"/>
          <w:rtl w:val="0"/>
        </w:rPr>
        <w:t xml:space="preserve">Plano Nacional do Livro e Leitura</w:t>
      </w:r>
      <w:r w:rsidDel="00000000" w:rsidR="00000000" w:rsidRPr="00000000">
        <w:rPr>
          <w:sz w:val="24"/>
          <w:szCs w:val="24"/>
          <w:rtl w:val="0"/>
        </w:rPr>
        <w:t xml:space="preserve">. Brasília, DF: MINC, 2007.</w:t>
      </w:r>
    </w:p>
    <w:p w:rsidR="00000000" w:rsidDel="00000000" w:rsidP="00000000" w:rsidRDefault="00000000" w:rsidRPr="00000000" w14:paraId="00000050">
      <w:pPr>
        <w:spacing w:after="200" w:line="240" w:lineRule="auto"/>
        <w:jc w:val="both"/>
        <w:rPr>
          <w:sz w:val="24"/>
          <w:szCs w:val="24"/>
        </w:rPr>
      </w:pPr>
      <w:r w:rsidDel="00000000" w:rsidR="00000000" w:rsidRPr="00000000">
        <w:rPr>
          <w:b w:val="1"/>
          <w:sz w:val="24"/>
          <w:szCs w:val="24"/>
          <w:rtl w:val="0"/>
        </w:rPr>
        <w:t xml:space="preserve">CALABRE, Lia.</w:t>
      </w:r>
      <w:r w:rsidDel="00000000" w:rsidR="00000000" w:rsidRPr="00000000">
        <w:rPr>
          <w:sz w:val="24"/>
          <w:szCs w:val="24"/>
          <w:rtl w:val="0"/>
        </w:rPr>
        <w:t xml:space="preserve"> </w:t>
      </w:r>
      <w:r w:rsidDel="00000000" w:rsidR="00000000" w:rsidRPr="00000000">
        <w:rPr>
          <w:i w:val="1"/>
          <w:sz w:val="24"/>
          <w:szCs w:val="24"/>
          <w:rtl w:val="0"/>
        </w:rPr>
        <w:t xml:space="preserve">Políticas culturais no Brasil: dos anos 1930 ao século XXI</w:t>
      </w:r>
      <w:r w:rsidDel="00000000" w:rsidR="00000000" w:rsidRPr="00000000">
        <w:rPr>
          <w:sz w:val="24"/>
          <w:szCs w:val="24"/>
          <w:rtl w:val="0"/>
        </w:rPr>
        <w:t xml:space="preserve">. Rio de Janeiro: FGV, 2009.</w:t>
      </w:r>
    </w:p>
    <w:p w:rsidR="00000000" w:rsidDel="00000000" w:rsidP="00000000" w:rsidRDefault="00000000" w:rsidRPr="00000000" w14:paraId="00000051">
      <w:pPr>
        <w:spacing w:after="200" w:line="240" w:lineRule="auto"/>
        <w:jc w:val="both"/>
        <w:rPr>
          <w:sz w:val="24"/>
          <w:szCs w:val="24"/>
        </w:rPr>
      </w:pPr>
      <w:r w:rsidDel="00000000" w:rsidR="00000000" w:rsidRPr="00000000">
        <w:rPr>
          <w:b w:val="1"/>
          <w:sz w:val="24"/>
          <w:szCs w:val="24"/>
          <w:rtl w:val="0"/>
        </w:rPr>
        <w:t xml:space="preserve">CFESS – Conselho Federal de Serviço Social.</w:t>
      </w:r>
      <w:r w:rsidDel="00000000" w:rsidR="00000000" w:rsidRPr="00000000">
        <w:rPr>
          <w:sz w:val="24"/>
          <w:szCs w:val="24"/>
          <w:rtl w:val="0"/>
        </w:rPr>
        <w:t xml:space="preserve"> </w:t>
      </w:r>
      <w:r w:rsidDel="00000000" w:rsidR="00000000" w:rsidRPr="00000000">
        <w:rPr>
          <w:i w:val="1"/>
          <w:sz w:val="24"/>
          <w:szCs w:val="24"/>
          <w:rtl w:val="0"/>
        </w:rPr>
        <w:t xml:space="preserve">Código de Ética do/a Assistente Social</w:t>
      </w:r>
      <w:r w:rsidDel="00000000" w:rsidR="00000000" w:rsidRPr="00000000">
        <w:rPr>
          <w:sz w:val="24"/>
          <w:szCs w:val="24"/>
          <w:rtl w:val="0"/>
        </w:rPr>
        <w:t xml:space="preserve">. 2021. Disponível em: </w:t>
      </w:r>
      <w:hyperlink r:id="rId8">
        <w:r w:rsidDel="00000000" w:rsidR="00000000" w:rsidRPr="00000000">
          <w:rPr>
            <w:color w:val="467886"/>
            <w:sz w:val="24"/>
            <w:szCs w:val="24"/>
            <w:u w:val="single"/>
            <w:rtl w:val="0"/>
          </w:rPr>
          <w:t xml:space="preserve">http://www.cfess.org.br/arquivos/CEP_CFESS-Site.pdf</w:t>
        </w:r>
      </w:hyperlink>
      <w:r w:rsidDel="00000000" w:rsidR="00000000" w:rsidRPr="00000000">
        <w:rPr>
          <w:sz w:val="24"/>
          <w:szCs w:val="24"/>
          <w:rtl w:val="0"/>
        </w:rPr>
        <w:t xml:space="preserve">. Acesso em: 10 ago. 2024.</w:t>
      </w:r>
    </w:p>
    <w:p w:rsidR="00000000" w:rsidDel="00000000" w:rsidP="00000000" w:rsidRDefault="00000000" w:rsidRPr="00000000" w14:paraId="00000052">
      <w:pPr>
        <w:spacing w:after="240" w:before="240" w:line="240" w:lineRule="auto"/>
        <w:jc w:val="both"/>
        <w:rPr>
          <w:sz w:val="24"/>
          <w:szCs w:val="24"/>
        </w:rPr>
      </w:pPr>
      <w:r w:rsidDel="00000000" w:rsidR="00000000" w:rsidRPr="00000000">
        <w:rPr>
          <w:b w:val="1"/>
          <w:sz w:val="24"/>
          <w:szCs w:val="24"/>
          <w:rtl w:val="0"/>
        </w:rPr>
        <w:t xml:space="preserve">CFESS – CONSELHO FEDERAL DE SERVIÇO SOCIAL</w:t>
      </w:r>
      <w:r w:rsidDel="00000000" w:rsidR="00000000" w:rsidRPr="00000000">
        <w:rPr>
          <w:sz w:val="24"/>
          <w:szCs w:val="24"/>
          <w:rtl w:val="0"/>
        </w:rPr>
        <w:t xml:space="preserve">. Código de Ética Profissional do/a Assistente Social. 10. ed. Brasília, 2011. </w:t>
      </w:r>
    </w:p>
    <w:p w:rsidR="00000000" w:rsidDel="00000000" w:rsidP="00000000" w:rsidRDefault="00000000" w:rsidRPr="00000000" w14:paraId="00000053">
      <w:pPr>
        <w:spacing w:after="200" w:line="240" w:lineRule="auto"/>
        <w:jc w:val="both"/>
        <w:rPr>
          <w:sz w:val="24"/>
          <w:szCs w:val="24"/>
        </w:rPr>
      </w:pPr>
      <w:r w:rsidDel="00000000" w:rsidR="00000000" w:rsidRPr="00000000">
        <w:rPr>
          <w:b w:val="1"/>
          <w:sz w:val="24"/>
          <w:szCs w:val="24"/>
          <w:rtl w:val="0"/>
        </w:rPr>
        <w:t xml:space="preserve">DE CARVALHO, Paulo Dourian Pereira.</w:t>
      </w:r>
      <w:r w:rsidDel="00000000" w:rsidR="00000000" w:rsidRPr="00000000">
        <w:rPr>
          <w:sz w:val="24"/>
          <w:szCs w:val="24"/>
          <w:rtl w:val="0"/>
        </w:rPr>
        <w:t xml:space="preserve"> O racismo estrutural no pensamento de Silvio Almeida. </w:t>
      </w:r>
      <w:r w:rsidDel="00000000" w:rsidR="00000000" w:rsidRPr="00000000">
        <w:rPr>
          <w:i w:val="1"/>
          <w:sz w:val="24"/>
          <w:szCs w:val="24"/>
          <w:rtl w:val="0"/>
        </w:rPr>
        <w:t xml:space="preserve">Revista Cronos</w:t>
      </w:r>
      <w:r w:rsidDel="00000000" w:rsidR="00000000" w:rsidRPr="00000000">
        <w:rPr>
          <w:sz w:val="24"/>
          <w:szCs w:val="24"/>
          <w:rtl w:val="0"/>
        </w:rPr>
        <w:t xml:space="preserve">, v. 23, n. 1, p. 130-134, 2022.</w:t>
      </w:r>
    </w:p>
    <w:p w:rsidR="00000000" w:rsidDel="00000000" w:rsidP="00000000" w:rsidRDefault="00000000" w:rsidRPr="00000000" w14:paraId="00000054">
      <w:pPr>
        <w:spacing w:after="200" w:line="240" w:lineRule="auto"/>
        <w:jc w:val="both"/>
        <w:rPr>
          <w:sz w:val="24"/>
          <w:szCs w:val="24"/>
        </w:rPr>
      </w:pPr>
      <w:r w:rsidDel="00000000" w:rsidR="00000000" w:rsidRPr="00000000">
        <w:rPr>
          <w:b w:val="1"/>
          <w:sz w:val="24"/>
          <w:szCs w:val="24"/>
          <w:rtl w:val="0"/>
        </w:rPr>
        <w:t xml:space="preserve">ELPÍDIO, Maria Helena.</w:t>
      </w:r>
      <w:r w:rsidDel="00000000" w:rsidR="00000000" w:rsidRPr="00000000">
        <w:rPr>
          <w:sz w:val="24"/>
          <w:szCs w:val="24"/>
          <w:rtl w:val="0"/>
        </w:rPr>
        <w:t xml:space="preserve"> O Serviço Social na encruzilhada: a questão racial e o projeto de formação profissional. </w:t>
      </w:r>
      <w:r w:rsidDel="00000000" w:rsidR="00000000" w:rsidRPr="00000000">
        <w:rPr>
          <w:i w:val="1"/>
          <w:sz w:val="24"/>
          <w:szCs w:val="24"/>
          <w:rtl w:val="0"/>
        </w:rPr>
        <w:t xml:space="preserve">Revista Serviço Social &amp; Sociedade</w:t>
      </w:r>
      <w:r w:rsidDel="00000000" w:rsidR="00000000" w:rsidRPr="00000000">
        <w:rPr>
          <w:sz w:val="24"/>
          <w:szCs w:val="24"/>
          <w:rtl w:val="0"/>
        </w:rPr>
        <w:t xml:space="preserve">, Minas Gerais, 2022.</w:t>
      </w:r>
    </w:p>
    <w:p w:rsidR="00000000" w:rsidDel="00000000" w:rsidP="00000000" w:rsidRDefault="00000000" w:rsidRPr="00000000" w14:paraId="00000055">
      <w:pPr>
        <w:spacing w:after="200" w:line="240" w:lineRule="auto"/>
        <w:jc w:val="both"/>
        <w:rPr>
          <w:sz w:val="24"/>
          <w:szCs w:val="24"/>
        </w:rPr>
      </w:pPr>
      <w:r w:rsidDel="00000000" w:rsidR="00000000" w:rsidRPr="00000000">
        <w:rPr>
          <w:b w:val="1"/>
          <w:sz w:val="24"/>
          <w:szCs w:val="24"/>
          <w:rtl w:val="0"/>
        </w:rPr>
        <w:t xml:space="preserve">IAMAMOTO, Marilda V.; CARVALHO, Raul de.</w:t>
      </w:r>
      <w:r w:rsidDel="00000000" w:rsidR="00000000" w:rsidRPr="00000000">
        <w:rPr>
          <w:sz w:val="24"/>
          <w:szCs w:val="24"/>
          <w:rtl w:val="0"/>
        </w:rPr>
        <w:t xml:space="preserve"> </w:t>
      </w:r>
      <w:r w:rsidDel="00000000" w:rsidR="00000000" w:rsidRPr="00000000">
        <w:rPr>
          <w:i w:val="1"/>
          <w:sz w:val="24"/>
          <w:szCs w:val="24"/>
          <w:rtl w:val="0"/>
        </w:rPr>
        <w:t xml:space="preserve">Relações sociais e Serviço Social no Brasil: esboço de uma interpretação teórico-metodológica</w:t>
      </w:r>
      <w:r w:rsidDel="00000000" w:rsidR="00000000" w:rsidRPr="00000000">
        <w:rPr>
          <w:sz w:val="24"/>
          <w:szCs w:val="24"/>
          <w:rtl w:val="0"/>
        </w:rPr>
        <w:t xml:space="preserve">. São Paulo: Cortez, 2014.</w:t>
      </w:r>
    </w:p>
    <w:p w:rsidR="00000000" w:rsidDel="00000000" w:rsidP="00000000" w:rsidRDefault="00000000" w:rsidRPr="00000000" w14:paraId="00000056">
      <w:pPr>
        <w:spacing w:after="200" w:line="240" w:lineRule="auto"/>
        <w:jc w:val="both"/>
        <w:rPr>
          <w:sz w:val="24"/>
          <w:szCs w:val="24"/>
        </w:rPr>
      </w:pPr>
      <w:r w:rsidDel="00000000" w:rsidR="00000000" w:rsidRPr="00000000">
        <w:rPr>
          <w:b w:val="1"/>
          <w:sz w:val="24"/>
          <w:szCs w:val="24"/>
          <w:rtl w:val="0"/>
        </w:rPr>
        <w:t xml:space="preserve">MUNANGA, Kabengele.</w:t>
      </w:r>
      <w:r w:rsidDel="00000000" w:rsidR="00000000" w:rsidRPr="00000000">
        <w:rPr>
          <w:sz w:val="24"/>
          <w:szCs w:val="24"/>
          <w:rtl w:val="0"/>
        </w:rPr>
        <w:t xml:space="preserve"> Uma abordagem conceitual das noções de raça, racismo, identidade e etnia. </w:t>
      </w:r>
      <w:r w:rsidDel="00000000" w:rsidR="00000000" w:rsidRPr="00000000">
        <w:rPr>
          <w:i w:val="1"/>
          <w:sz w:val="24"/>
          <w:szCs w:val="24"/>
          <w:rtl w:val="0"/>
        </w:rPr>
        <w:t xml:space="preserve">Programa de Educação sobre o Negro na Sociedade Brasileira</w:t>
      </w:r>
      <w:r w:rsidDel="00000000" w:rsidR="00000000" w:rsidRPr="00000000">
        <w:rPr>
          <w:sz w:val="24"/>
          <w:szCs w:val="24"/>
          <w:rtl w:val="0"/>
        </w:rPr>
        <w:t xml:space="preserve">, 2004.</w:t>
      </w:r>
    </w:p>
    <w:p w:rsidR="00000000" w:rsidDel="00000000" w:rsidP="00000000" w:rsidRDefault="00000000" w:rsidRPr="00000000" w14:paraId="00000057">
      <w:pPr>
        <w:spacing w:after="200" w:line="240" w:lineRule="auto"/>
        <w:jc w:val="both"/>
        <w:rPr>
          <w:sz w:val="24"/>
          <w:szCs w:val="24"/>
        </w:rPr>
      </w:pPr>
      <w:r w:rsidDel="00000000" w:rsidR="00000000" w:rsidRPr="00000000">
        <w:rPr>
          <w:b w:val="1"/>
          <w:sz w:val="24"/>
          <w:szCs w:val="24"/>
          <w:rtl w:val="0"/>
        </w:rPr>
        <w:t xml:space="preserve">NETTO, José Paulo.</w:t>
      </w:r>
      <w:r w:rsidDel="00000000" w:rsidR="00000000" w:rsidRPr="00000000">
        <w:rPr>
          <w:sz w:val="24"/>
          <w:szCs w:val="24"/>
          <w:rtl w:val="0"/>
        </w:rPr>
        <w:t xml:space="preserve"> </w:t>
      </w:r>
      <w:r w:rsidDel="00000000" w:rsidR="00000000" w:rsidRPr="00000000">
        <w:rPr>
          <w:i w:val="1"/>
          <w:sz w:val="24"/>
          <w:szCs w:val="24"/>
          <w:rtl w:val="0"/>
        </w:rPr>
        <w:t xml:space="preserve">Ditadura e Serviço Social</w:t>
      </w:r>
      <w:r w:rsidDel="00000000" w:rsidR="00000000" w:rsidRPr="00000000">
        <w:rPr>
          <w:sz w:val="24"/>
          <w:szCs w:val="24"/>
          <w:rtl w:val="0"/>
        </w:rPr>
        <w:t xml:space="preserve">. 17. ed. Minas Gerais: Cortez, 2023. p. 198.</w:t>
      </w:r>
    </w:p>
    <w:p w:rsidR="00000000" w:rsidDel="00000000" w:rsidP="00000000" w:rsidRDefault="00000000" w:rsidRPr="00000000" w14:paraId="00000058">
      <w:pPr>
        <w:spacing w:after="200" w:line="240" w:lineRule="auto"/>
        <w:jc w:val="both"/>
        <w:rPr>
          <w:sz w:val="24"/>
          <w:szCs w:val="24"/>
        </w:rPr>
      </w:pPr>
      <w:r w:rsidDel="00000000" w:rsidR="00000000" w:rsidRPr="00000000">
        <w:rPr>
          <w:b w:val="1"/>
          <w:sz w:val="24"/>
          <w:szCs w:val="24"/>
          <w:rtl w:val="0"/>
        </w:rPr>
        <w:t xml:space="preserve">PONTES, Reinaldo Nobre; BRAGA, Cilene Conceição; OLIVEIRA, Cirlene Aparecida</w:t>
      </w:r>
      <w:r w:rsidDel="00000000" w:rsidR="00000000" w:rsidRPr="00000000">
        <w:rPr>
          <w:sz w:val="24"/>
          <w:szCs w:val="24"/>
          <w:rtl w:val="0"/>
        </w:rPr>
        <w:t xml:space="preserve"> (orgs.). </w:t>
      </w:r>
      <w:r w:rsidDel="00000000" w:rsidR="00000000" w:rsidRPr="00000000">
        <w:rPr>
          <w:i w:val="1"/>
          <w:sz w:val="24"/>
          <w:szCs w:val="24"/>
          <w:rtl w:val="0"/>
        </w:rPr>
        <w:t xml:space="preserve">Serviço social brasileiro em tempos regressivos: formação e trabalho em debate</w:t>
      </w:r>
      <w:r w:rsidDel="00000000" w:rsidR="00000000" w:rsidRPr="00000000">
        <w:rPr>
          <w:sz w:val="24"/>
          <w:szCs w:val="24"/>
          <w:rtl w:val="0"/>
        </w:rPr>
        <w:t xml:space="preserve">. 1. ed. São Paulo: Cortez Editora, 2023. p. 52.</w:t>
      </w:r>
    </w:p>
    <w:p w:rsidR="00000000" w:rsidDel="00000000" w:rsidP="00000000" w:rsidRDefault="00000000" w:rsidRPr="00000000" w14:paraId="00000059">
      <w:pPr>
        <w:spacing w:after="200" w:line="240" w:lineRule="auto"/>
        <w:jc w:val="both"/>
        <w:rPr>
          <w:sz w:val="24"/>
          <w:szCs w:val="24"/>
          <w:shd w:fill="f9cb9c" w:val="clear"/>
        </w:rPr>
      </w:pPr>
      <w:r w:rsidDel="00000000" w:rsidR="00000000" w:rsidRPr="00000000">
        <w:rPr>
          <w:b w:val="1"/>
          <w:sz w:val="24"/>
          <w:szCs w:val="24"/>
          <w:rtl w:val="0"/>
        </w:rPr>
        <w:t xml:space="preserve">SILVA, Ana Paula Cupertino da.</w:t>
      </w:r>
      <w:r w:rsidDel="00000000" w:rsidR="00000000" w:rsidRPr="00000000">
        <w:rPr>
          <w:sz w:val="24"/>
          <w:szCs w:val="24"/>
          <w:rtl w:val="0"/>
        </w:rPr>
        <w:t xml:space="preserve"> A produção sobre a questão étnico-racial na pós-graduação em Serviço Social entre 2010 e 2020. </w:t>
      </w:r>
      <w:r w:rsidDel="00000000" w:rsidR="00000000" w:rsidRPr="00000000">
        <w:rPr>
          <w:i w:val="1"/>
          <w:sz w:val="24"/>
          <w:szCs w:val="24"/>
          <w:rtl w:val="0"/>
        </w:rPr>
        <w:t xml:space="preserve">Revista Em Pauta</w:t>
      </w:r>
      <w:r w:rsidDel="00000000" w:rsidR="00000000" w:rsidRPr="00000000">
        <w:rPr>
          <w:sz w:val="24"/>
          <w:szCs w:val="24"/>
          <w:rtl w:val="0"/>
        </w:rPr>
        <w:t xml:space="preserve">, Espírito Santo, 2022.</w:t>
      </w:r>
      <w:r w:rsidDel="00000000" w:rsidR="00000000" w:rsidRPr="00000000">
        <w:rPr>
          <w:rtl w:val="0"/>
        </w:rPr>
      </w:r>
    </w:p>
    <w:sectPr>
      <w:head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A">
      <w:pPr>
        <w:spacing w:line="240" w:lineRule="auto"/>
        <w:ind w:left="340" w:firstLine="0"/>
        <w:rPr>
          <w:rFonts w:ascii="Aptos" w:cs="Aptos" w:eastAsia="Aptos" w:hAnsi="Aptos"/>
          <w:sz w:val="20"/>
          <w:szCs w:val="20"/>
        </w:rPr>
      </w:pPr>
      <w:r w:rsidDel="00000000" w:rsidR="00000000" w:rsidRPr="00000000">
        <w:rPr>
          <w:rStyle w:val="FootnoteReference"/>
          <w:vertAlign w:val="superscript"/>
        </w:rPr>
        <w:footnoteRef/>
      </w:r>
      <w:r w:rsidDel="00000000" w:rsidR="00000000" w:rsidRPr="00000000">
        <w:rPr>
          <w:rFonts w:ascii="Aptos" w:cs="Aptos" w:eastAsia="Aptos" w:hAnsi="Aptos"/>
          <w:sz w:val="20"/>
          <w:szCs w:val="20"/>
          <w:rtl w:val="0"/>
        </w:rPr>
        <w:t xml:space="preserve">Universidade Federal do Pará, Graduanda em Serviço Social, Jamilly15nunes@gmail.com</w:t>
      </w:r>
    </w:p>
  </w:footnote>
  <w:footnote w:id="1">
    <w:p w:rsidR="00000000" w:rsidDel="00000000" w:rsidP="00000000" w:rsidRDefault="00000000" w:rsidRPr="00000000" w14:paraId="0000005B">
      <w:pPr>
        <w:spacing w:line="240" w:lineRule="auto"/>
        <w:rPr>
          <w:rFonts w:ascii="Aptos" w:cs="Aptos" w:eastAsia="Aptos" w:hAnsi="Aptos"/>
          <w:sz w:val="12"/>
          <w:szCs w:val="12"/>
        </w:rPr>
      </w:pPr>
      <w:r w:rsidDel="00000000" w:rsidR="00000000" w:rsidRPr="00000000">
        <w:rPr>
          <w:rStyle w:val="FootnoteReference"/>
          <w:vertAlign w:val="superscript"/>
        </w:rPr>
        <w:footnoteRef/>
      </w:r>
      <w:r w:rsidDel="00000000" w:rsidR="00000000" w:rsidRPr="00000000">
        <w:rPr>
          <w:rFonts w:ascii="Aptos" w:cs="Aptos" w:eastAsia="Aptos" w:hAnsi="Aptos"/>
          <w:sz w:val="20"/>
          <w:szCs w:val="20"/>
          <w:rtl w:val="0"/>
        </w:rPr>
        <w:t xml:space="preserve">Universidade Federal do Pará, Graduando em Serviço Social, Luis.henrique@icsa.ufpa.br</w:t>
      </w:r>
      <w:r w:rsidDel="00000000" w:rsidR="00000000" w:rsidRPr="00000000">
        <w:rPr>
          <w:rtl w:val="0"/>
        </w:rPr>
      </w:r>
    </w:p>
  </w:footnote>
  <w:footnote w:id="2">
    <w:p w:rsidR="00000000" w:rsidDel="00000000" w:rsidP="00000000" w:rsidRDefault="00000000" w:rsidRPr="00000000" w14:paraId="0000005C">
      <w:pPr>
        <w:spacing w:line="240" w:lineRule="auto"/>
        <w:jc w:val="both"/>
        <w:rPr>
          <w:rFonts w:ascii="Aptos" w:cs="Aptos" w:eastAsia="Aptos" w:hAnsi="Aptos"/>
          <w:sz w:val="20"/>
          <w:szCs w:val="20"/>
        </w:rPr>
      </w:pPr>
      <w:r w:rsidDel="00000000" w:rsidR="00000000" w:rsidRPr="00000000">
        <w:rPr>
          <w:rStyle w:val="FootnoteReference"/>
          <w:vertAlign w:val="superscript"/>
        </w:rPr>
        <w:footnoteRef/>
      </w:r>
      <w:r w:rsidDel="00000000" w:rsidR="00000000" w:rsidRPr="00000000">
        <w:rPr>
          <w:rFonts w:ascii="Aptos" w:cs="Aptos" w:eastAsia="Aptos" w:hAnsi="Aptos"/>
          <w:sz w:val="20"/>
          <w:szCs w:val="20"/>
          <w:rtl w:val="0"/>
        </w:rPr>
        <w:t xml:space="preserve"> Universidade Federal do Pará, Graduanda em Serviço Social,  Karolaynny.cruz@icsa.ufpa.br</w:t>
      </w:r>
    </w:p>
  </w:footnote>
  <w:footnote w:id="3">
    <w:p w:rsidR="00000000" w:rsidDel="00000000" w:rsidP="00000000" w:rsidRDefault="00000000" w:rsidRPr="00000000" w14:paraId="0000005D">
      <w:pPr>
        <w:spacing w:line="240" w:lineRule="auto"/>
        <w:ind w:left="340" w:firstLine="0"/>
        <w:jc w:val="both"/>
        <w:rPr>
          <w:rFonts w:ascii="Aptos" w:cs="Aptos" w:eastAsia="Aptos" w:hAnsi="Aptos"/>
          <w:sz w:val="20"/>
          <w:szCs w:val="20"/>
        </w:rPr>
      </w:pPr>
      <w:r w:rsidDel="00000000" w:rsidR="00000000" w:rsidRPr="00000000">
        <w:rPr>
          <w:rStyle w:val="FootnoteReference"/>
          <w:vertAlign w:val="superscript"/>
        </w:rPr>
        <w:footnoteRef/>
      </w:r>
      <w:r w:rsidDel="00000000" w:rsidR="00000000" w:rsidRPr="00000000">
        <w:rPr>
          <w:rFonts w:ascii="Aptos" w:cs="Aptos" w:eastAsia="Aptos" w:hAnsi="Aptos"/>
          <w:sz w:val="20"/>
          <w:szCs w:val="20"/>
          <w:rtl w:val="0"/>
        </w:rPr>
        <w:t xml:space="preserve">Universidade Federal do Pará, Professor Associado 3 da Ufpa. Doutor em Sociologia. Coordenador do Gepss/Ufpa, rpontes@ufpa.br</w:t>
      </w:r>
    </w:p>
    <w:p w:rsidR="00000000" w:rsidDel="00000000" w:rsidP="00000000" w:rsidRDefault="00000000" w:rsidRPr="00000000" w14:paraId="0000005E">
      <w:pPr>
        <w:spacing w:line="240" w:lineRule="auto"/>
        <w:ind w:left="340" w:firstLine="0"/>
        <w:rPr>
          <w:rFonts w:ascii="Aptos" w:cs="Aptos" w:eastAsia="Aptos" w:hAnsi="Aptos"/>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710488" cy="10926325"/>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10488" cy="1092632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Normal"/>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www.cfess.org.br/arquivos/CEP_CFESS-Si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AsQgdgGkyYEtm0rwW84wZgoy3A==">CgMxLjA4AHIhMU5tbjhzMU92NFhIS0xXX1lPYi1IZUlYdVcxNkRRZGtv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